
<file path=[Content_Types].xml><?xml version="1.0" encoding="utf-8"?>
<Types xmlns="http://schemas.openxmlformats.org/package/2006/content-types">
  <Default Extension="bin" ContentType="application/vnd.openxmlformats-officedocument.oleObject"/>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2127D" w:rsidRDefault="0022127D" w:rsidP="0022127D">
      <w:pPr>
        <w:rPr>
          <w:sz w:val="72"/>
          <w:szCs w:val="72"/>
        </w:rPr>
      </w:pPr>
      <w:bookmarkStart w:id="0" w:name="_GoBack"/>
      <w:bookmarkEnd w:id="0"/>
    </w:p>
    <w:p w:rsidR="0022127D" w:rsidRPr="00DE340E" w:rsidRDefault="0022127D" w:rsidP="0022127D">
      <w:pPr>
        <w:rPr>
          <w:sz w:val="72"/>
          <w:szCs w:val="72"/>
        </w:rPr>
      </w:pPr>
      <w:r w:rsidRPr="005C4F29">
        <w:rPr>
          <w:sz w:val="72"/>
          <w:szCs w:val="72"/>
        </w:rPr>
        <w:t>Windows Server 2008 R2 Certificate Enrollment Web Services Whitepaper</w:t>
      </w:r>
    </w:p>
    <w:p w:rsidR="0022127D" w:rsidRDefault="0022127D" w:rsidP="0022127D">
      <w:pPr>
        <w:jc w:val="center"/>
      </w:pPr>
      <w:r>
        <w:object w:dxaOrig="6367" w:dyaOrig="40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18pt;height:203.25pt" o:ole="">
            <v:imagedata r:id="rId11" o:title=""/>
          </v:shape>
          <o:OLEObject Type="Embed" ProgID="Visio.Drawing.11" ShapeID="_x0000_i1025" DrawAspect="Content" ObjectID="_1413394322" r:id="rId12"/>
        </w:object>
      </w:r>
    </w:p>
    <w:p w:rsidR="0022127D" w:rsidRDefault="0022127D" w:rsidP="0022127D">
      <w:pPr>
        <w:pBdr>
          <w:bottom w:val="single" w:sz="12" w:space="1" w:color="auto"/>
        </w:pBdr>
      </w:pPr>
    </w:p>
    <w:p w:rsidR="0022127D" w:rsidRDefault="0022127D" w:rsidP="0022127D">
      <w:pPr>
        <w:pBdr>
          <w:bottom w:val="single" w:sz="12" w:space="1" w:color="auto"/>
        </w:pBdr>
      </w:pPr>
    </w:p>
    <w:p w:rsidR="0022127D" w:rsidRDefault="0022127D" w:rsidP="0022127D"/>
    <w:p w:rsidR="0022127D" w:rsidRDefault="0022127D" w:rsidP="0022127D">
      <w:r>
        <w:t xml:space="preserve">Jen Field, </w:t>
      </w:r>
      <w:hyperlink r:id="rId13" w:history="1">
        <w:r w:rsidRPr="008B2DB2">
          <w:rPr>
            <w:rStyle w:val="Hyperlink"/>
          </w:rPr>
          <w:t>jfield@microsoft.com</w:t>
        </w:r>
      </w:hyperlink>
      <w:r>
        <w:br/>
        <w:t xml:space="preserve">John Morello, </w:t>
      </w:r>
      <w:hyperlink r:id="rId14" w:history="1">
        <w:r w:rsidRPr="008B2DB2">
          <w:rPr>
            <w:rStyle w:val="Hyperlink"/>
          </w:rPr>
          <w:t>jmorello@microsoft.com</w:t>
        </w:r>
      </w:hyperlink>
      <w:r>
        <w:br/>
        <w:t>October 2008</w:t>
      </w:r>
    </w:p>
    <w:p w:rsidR="0022127D" w:rsidRDefault="0022127D" w:rsidP="0022127D">
      <w:r>
        <w:br w:type="page"/>
      </w:r>
    </w:p>
    <w:p w:rsidR="0022127D" w:rsidRDefault="0022127D" w:rsidP="0022127D">
      <w:r w:rsidRPr="00B83951">
        <w:rPr>
          <w:i/>
          <w:iCs/>
        </w:rPr>
        <w:t>This document supports a preliminary release of a software product that may be changed substantially prior to final commercial release. The docu</w:t>
      </w:r>
      <w:r>
        <w:rPr>
          <w:i/>
          <w:iCs/>
        </w:rPr>
        <w:t xml:space="preserve">ment was written based on the </w:t>
      </w:r>
      <w:r w:rsidRPr="00B83951">
        <w:rPr>
          <w:i/>
          <w:iCs/>
        </w:rPr>
        <w:t xml:space="preserve">Windows Server </w:t>
      </w:r>
      <w:r>
        <w:rPr>
          <w:i/>
          <w:iCs/>
        </w:rPr>
        <w:t>2008 R2 Beta release</w:t>
      </w:r>
      <w:r w:rsidRPr="00B83951">
        <w:rPr>
          <w:i/>
          <w:iCs/>
        </w:rPr>
        <w:t xml:space="preserve">. </w:t>
      </w:r>
      <w:r>
        <w:rPr>
          <w:i/>
          <w:iCs/>
        </w:rPr>
        <w:t xml:space="preserve"> </w:t>
      </w:r>
      <w:r>
        <w:rPr>
          <w:rStyle w:val="Italic"/>
        </w:rPr>
        <w:t>The information contained in this document represents the current view of Microsoft Corporation on the issues discussed as of the date of publication.  Because Microsoft must respond to changing market conditions, it should not be interpreted to be a commitment on the part of Microsoft, and Microsoft cannot guarantee the accuracy of any information presented after the date of publication.</w:t>
      </w:r>
    </w:p>
    <w:p w:rsidR="0022127D" w:rsidRDefault="0022127D" w:rsidP="0022127D">
      <w:r>
        <w:rPr>
          <w:rStyle w:val="Italic"/>
        </w:rPr>
        <w:t>This White Paper is for informational purposes only.  MICROSOFT MAKES NO WARRANTIES, EXPRESS, IMPLIED OR STATUTORY, AS TO THE INFORMATION IN THIS DOCUMENT.</w:t>
      </w:r>
    </w:p>
    <w:p w:rsidR="0022127D" w:rsidRDefault="0022127D" w:rsidP="0022127D">
      <w:r>
        <w:rPr>
          <w:rStyle w:val="Italic"/>
        </w:rPr>
        <w:t xml:space="preserve">Complying with all applicable copyright laws is the responsibility of the user.  Without limiting the rights under copyright, no part of this document may be reproduced, stored in or introduced into a retrieval system, or transmitted in any form or by any means (electronic, mechanical, photocopying, recording, or otherwise), or for any purpose, without the express written permission of Microsoft Corporation. </w:t>
      </w:r>
    </w:p>
    <w:p w:rsidR="0022127D" w:rsidRDefault="0022127D" w:rsidP="0022127D">
      <w:r>
        <w:rPr>
          <w:rStyle w:val="Italic"/>
        </w:rPr>
        <w:t>Microsoft may have patents, patent applications, trademarks, copyrights, or other intellectual property rights covering subject matter in this document.  Except as expressly provided in any written license agreement from Microsoft, the furnishing of this document does not give you any license to these patents, trademarks, copyrights, or other intellectual property.</w:t>
      </w:r>
    </w:p>
    <w:p w:rsidR="0022127D" w:rsidRDefault="0022127D" w:rsidP="0022127D">
      <w:r>
        <w:rPr>
          <w:rStyle w:val="Italic"/>
        </w:rPr>
        <w:t>Unless otherwise noted, the example companies, organizations, products, domain names, e-mail addresses, logos, people, places and events depicted herein are fictitious, and no association with any real company, organization, product, domain name, email address, logo, person, place or event is intended or should be inferred.</w:t>
      </w:r>
    </w:p>
    <w:p w:rsidR="0022127D" w:rsidRDefault="0022127D" w:rsidP="0022127D">
      <w:r>
        <w:rPr>
          <w:rStyle w:val="Italic"/>
        </w:rPr>
        <w:t>© 2008 Microsoft Corporation.  All rights reserved.</w:t>
      </w:r>
    </w:p>
    <w:p w:rsidR="0022127D" w:rsidRDefault="0022127D" w:rsidP="0022127D">
      <w:r>
        <w:rPr>
          <w:rStyle w:val="Italic"/>
        </w:rPr>
        <w:t>Microsoft, Windows Server 2003, Windows Vista, Windows XP, Windows Server 2008, and Windows Server 2008 R2 are either registered trademarks or trademarks of Microsoft Corporation in the United States and/or other countries.</w:t>
      </w:r>
    </w:p>
    <w:p w:rsidR="0022127D" w:rsidRDefault="0022127D" w:rsidP="0022127D">
      <w:r>
        <w:rPr>
          <w:rStyle w:val="Italic"/>
        </w:rPr>
        <w:t>The names of actual companies and products mentioned herein may be the trademarks of their respective owners.</w:t>
      </w:r>
    </w:p>
    <w:p w:rsidR="0022127D" w:rsidRDefault="0022127D" w:rsidP="0022127D">
      <w:r>
        <w:br w:type="page"/>
      </w:r>
    </w:p>
    <w:p w:rsidR="0022127D" w:rsidRDefault="0022127D" w:rsidP="0022127D">
      <w:pPr>
        <w:pStyle w:val="TOCHeading"/>
      </w:pPr>
      <w:r>
        <w:t>Contents</w:t>
      </w:r>
    </w:p>
    <w:p w:rsidR="00DB4C4E" w:rsidRDefault="00961715">
      <w:pPr>
        <w:pStyle w:val="TOC1"/>
        <w:rPr>
          <w:rFonts w:eastAsia="Times New Roman"/>
          <w:noProof/>
        </w:rPr>
      </w:pPr>
      <w:r>
        <w:fldChar w:fldCharType="begin"/>
      </w:r>
      <w:r w:rsidR="0022127D">
        <w:instrText xml:space="preserve"> TOC \o "1-3" \h \z \u </w:instrText>
      </w:r>
      <w:r>
        <w:fldChar w:fldCharType="separate"/>
      </w:r>
      <w:hyperlink w:anchor="_Toc237084990" w:history="1">
        <w:r w:rsidR="00DB4C4E" w:rsidRPr="00B9390F">
          <w:rPr>
            <w:rStyle w:val="Hyperlink"/>
            <w:noProof/>
          </w:rPr>
          <w:t>Introduction</w:t>
        </w:r>
        <w:r w:rsidR="00DB4C4E">
          <w:rPr>
            <w:noProof/>
            <w:webHidden/>
          </w:rPr>
          <w:tab/>
        </w:r>
        <w:r>
          <w:rPr>
            <w:noProof/>
            <w:webHidden/>
          </w:rPr>
          <w:fldChar w:fldCharType="begin"/>
        </w:r>
        <w:r w:rsidR="00DB4C4E">
          <w:rPr>
            <w:noProof/>
            <w:webHidden/>
          </w:rPr>
          <w:instrText xml:space="preserve"> PAGEREF _Toc237084990 \h </w:instrText>
        </w:r>
        <w:r>
          <w:rPr>
            <w:noProof/>
            <w:webHidden/>
          </w:rPr>
        </w:r>
        <w:r>
          <w:rPr>
            <w:noProof/>
            <w:webHidden/>
          </w:rPr>
          <w:fldChar w:fldCharType="separate"/>
        </w:r>
        <w:r w:rsidR="00DB4C4E">
          <w:rPr>
            <w:noProof/>
            <w:webHidden/>
          </w:rPr>
          <w:t>6</w:t>
        </w:r>
        <w:r>
          <w:rPr>
            <w:noProof/>
            <w:webHidden/>
          </w:rPr>
          <w:fldChar w:fldCharType="end"/>
        </w:r>
      </w:hyperlink>
    </w:p>
    <w:p w:rsidR="00DB4C4E" w:rsidRDefault="00961715">
      <w:pPr>
        <w:pStyle w:val="TOC2"/>
        <w:tabs>
          <w:tab w:val="right" w:leader="dot" w:pos="9350"/>
        </w:tabs>
        <w:rPr>
          <w:rFonts w:eastAsia="Times New Roman"/>
          <w:noProof/>
        </w:rPr>
      </w:pPr>
      <w:hyperlink w:anchor="_Toc237084991" w:history="1">
        <w:r w:rsidR="00DB4C4E" w:rsidRPr="00B9390F">
          <w:rPr>
            <w:rStyle w:val="Hyperlink"/>
            <w:noProof/>
          </w:rPr>
          <w:t>How Certificate Enrollment Web Services Differs From CA Web Enrollment</w:t>
        </w:r>
        <w:r w:rsidR="00DB4C4E">
          <w:rPr>
            <w:noProof/>
            <w:webHidden/>
          </w:rPr>
          <w:tab/>
        </w:r>
        <w:r>
          <w:rPr>
            <w:noProof/>
            <w:webHidden/>
          </w:rPr>
          <w:fldChar w:fldCharType="begin"/>
        </w:r>
        <w:r w:rsidR="00DB4C4E">
          <w:rPr>
            <w:noProof/>
            <w:webHidden/>
          </w:rPr>
          <w:instrText xml:space="preserve"> PAGEREF _Toc237084991 \h </w:instrText>
        </w:r>
        <w:r>
          <w:rPr>
            <w:noProof/>
            <w:webHidden/>
          </w:rPr>
        </w:r>
        <w:r>
          <w:rPr>
            <w:noProof/>
            <w:webHidden/>
          </w:rPr>
          <w:fldChar w:fldCharType="separate"/>
        </w:r>
        <w:r w:rsidR="00DB4C4E">
          <w:rPr>
            <w:noProof/>
            <w:webHidden/>
          </w:rPr>
          <w:t>6</w:t>
        </w:r>
        <w:r>
          <w:rPr>
            <w:noProof/>
            <w:webHidden/>
          </w:rPr>
          <w:fldChar w:fldCharType="end"/>
        </w:r>
      </w:hyperlink>
    </w:p>
    <w:p w:rsidR="00DB4C4E" w:rsidRDefault="00961715">
      <w:pPr>
        <w:pStyle w:val="TOC1"/>
        <w:rPr>
          <w:rFonts w:eastAsia="Times New Roman"/>
          <w:noProof/>
        </w:rPr>
      </w:pPr>
      <w:hyperlink w:anchor="_Toc237084992" w:history="1">
        <w:r w:rsidR="00DB4C4E" w:rsidRPr="00B9390F">
          <w:rPr>
            <w:rStyle w:val="Hyperlink"/>
            <w:noProof/>
          </w:rPr>
          <w:t>Feedback</w:t>
        </w:r>
        <w:r w:rsidR="00DB4C4E">
          <w:rPr>
            <w:noProof/>
            <w:webHidden/>
          </w:rPr>
          <w:tab/>
        </w:r>
        <w:r>
          <w:rPr>
            <w:noProof/>
            <w:webHidden/>
          </w:rPr>
          <w:fldChar w:fldCharType="begin"/>
        </w:r>
        <w:r w:rsidR="00DB4C4E">
          <w:rPr>
            <w:noProof/>
            <w:webHidden/>
          </w:rPr>
          <w:instrText xml:space="preserve"> PAGEREF _Toc237084992 \h </w:instrText>
        </w:r>
        <w:r>
          <w:rPr>
            <w:noProof/>
            <w:webHidden/>
          </w:rPr>
        </w:r>
        <w:r>
          <w:rPr>
            <w:noProof/>
            <w:webHidden/>
          </w:rPr>
          <w:fldChar w:fldCharType="separate"/>
        </w:r>
        <w:r w:rsidR="00DB4C4E">
          <w:rPr>
            <w:noProof/>
            <w:webHidden/>
          </w:rPr>
          <w:t>7</w:t>
        </w:r>
        <w:r>
          <w:rPr>
            <w:noProof/>
            <w:webHidden/>
          </w:rPr>
          <w:fldChar w:fldCharType="end"/>
        </w:r>
      </w:hyperlink>
    </w:p>
    <w:p w:rsidR="00DB4C4E" w:rsidRDefault="00961715">
      <w:pPr>
        <w:pStyle w:val="TOC1"/>
        <w:rPr>
          <w:rFonts w:eastAsia="Times New Roman"/>
          <w:noProof/>
        </w:rPr>
      </w:pPr>
      <w:hyperlink w:anchor="_Toc237084993" w:history="1">
        <w:r w:rsidR="00DB4C4E" w:rsidRPr="00B9390F">
          <w:rPr>
            <w:rStyle w:val="Hyperlink"/>
            <w:noProof/>
          </w:rPr>
          <w:t>Business Scenarios</w:t>
        </w:r>
        <w:r w:rsidR="00DB4C4E">
          <w:rPr>
            <w:noProof/>
            <w:webHidden/>
          </w:rPr>
          <w:tab/>
        </w:r>
        <w:r>
          <w:rPr>
            <w:noProof/>
            <w:webHidden/>
          </w:rPr>
          <w:fldChar w:fldCharType="begin"/>
        </w:r>
        <w:r w:rsidR="00DB4C4E">
          <w:rPr>
            <w:noProof/>
            <w:webHidden/>
          </w:rPr>
          <w:instrText xml:space="preserve"> PAGEREF _Toc237084993 \h </w:instrText>
        </w:r>
        <w:r>
          <w:rPr>
            <w:noProof/>
            <w:webHidden/>
          </w:rPr>
        </w:r>
        <w:r>
          <w:rPr>
            <w:noProof/>
            <w:webHidden/>
          </w:rPr>
          <w:fldChar w:fldCharType="separate"/>
        </w:r>
        <w:r w:rsidR="00DB4C4E">
          <w:rPr>
            <w:noProof/>
            <w:webHidden/>
          </w:rPr>
          <w:t>8</w:t>
        </w:r>
        <w:r>
          <w:rPr>
            <w:noProof/>
            <w:webHidden/>
          </w:rPr>
          <w:fldChar w:fldCharType="end"/>
        </w:r>
      </w:hyperlink>
    </w:p>
    <w:p w:rsidR="00DB4C4E" w:rsidRDefault="00961715">
      <w:pPr>
        <w:pStyle w:val="TOC2"/>
        <w:tabs>
          <w:tab w:val="right" w:leader="dot" w:pos="9350"/>
        </w:tabs>
        <w:rPr>
          <w:rFonts w:eastAsia="Times New Roman"/>
          <w:noProof/>
        </w:rPr>
      </w:pPr>
      <w:hyperlink w:anchor="_Toc237084994" w:history="1">
        <w:r w:rsidR="00DB4C4E" w:rsidRPr="00B9390F">
          <w:rPr>
            <w:rStyle w:val="Hyperlink"/>
            <w:noProof/>
          </w:rPr>
          <w:t>Forest Consolidation</w:t>
        </w:r>
        <w:r w:rsidR="00DB4C4E">
          <w:rPr>
            <w:noProof/>
            <w:webHidden/>
          </w:rPr>
          <w:tab/>
        </w:r>
        <w:r>
          <w:rPr>
            <w:noProof/>
            <w:webHidden/>
          </w:rPr>
          <w:fldChar w:fldCharType="begin"/>
        </w:r>
        <w:r w:rsidR="00DB4C4E">
          <w:rPr>
            <w:noProof/>
            <w:webHidden/>
          </w:rPr>
          <w:instrText xml:space="preserve"> PAGEREF _Toc237084994 \h </w:instrText>
        </w:r>
        <w:r>
          <w:rPr>
            <w:noProof/>
            <w:webHidden/>
          </w:rPr>
        </w:r>
        <w:r>
          <w:rPr>
            <w:noProof/>
            <w:webHidden/>
          </w:rPr>
          <w:fldChar w:fldCharType="separate"/>
        </w:r>
        <w:r w:rsidR="00DB4C4E">
          <w:rPr>
            <w:noProof/>
            <w:webHidden/>
          </w:rPr>
          <w:t>8</w:t>
        </w:r>
        <w:r>
          <w:rPr>
            <w:noProof/>
            <w:webHidden/>
          </w:rPr>
          <w:fldChar w:fldCharType="end"/>
        </w:r>
      </w:hyperlink>
    </w:p>
    <w:p w:rsidR="00DB4C4E" w:rsidRDefault="00961715">
      <w:pPr>
        <w:pStyle w:val="TOC2"/>
        <w:tabs>
          <w:tab w:val="right" w:leader="dot" w:pos="9350"/>
        </w:tabs>
        <w:rPr>
          <w:rFonts w:eastAsia="Times New Roman"/>
          <w:noProof/>
        </w:rPr>
      </w:pPr>
      <w:hyperlink w:anchor="_Toc237084995" w:history="1">
        <w:r w:rsidR="00DB4C4E" w:rsidRPr="00B9390F">
          <w:rPr>
            <w:rStyle w:val="Hyperlink"/>
            <w:noProof/>
          </w:rPr>
          <w:t>Extranet</w:t>
        </w:r>
        <w:r w:rsidR="00DB4C4E">
          <w:rPr>
            <w:noProof/>
            <w:webHidden/>
          </w:rPr>
          <w:tab/>
        </w:r>
        <w:r>
          <w:rPr>
            <w:noProof/>
            <w:webHidden/>
          </w:rPr>
          <w:fldChar w:fldCharType="begin"/>
        </w:r>
        <w:r w:rsidR="00DB4C4E">
          <w:rPr>
            <w:noProof/>
            <w:webHidden/>
          </w:rPr>
          <w:instrText xml:space="preserve"> PAGEREF _Toc237084995 \h </w:instrText>
        </w:r>
        <w:r>
          <w:rPr>
            <w:noProof/>
            <w:webHidden/>
          </w:rPr>
        </w:r>
        <w:r>
          <w:rPr>
            <w:noProof/>
            <w:webHidden/>
          </w:rPr>
          <w:fldChar w:fldCharType="separate"/>
        </w:r>
        <w:r w:rsidR="00DB4C4E">
          <w:rPr>
            <w:noProof/>
            <w:webHidden/>
          </w:rPr>
          <w:t>9</w:t>
        </w:r>
        <w:r>
          <w:rPr>
            <w:noProof/>
            <w:webHidden/>
          </w:rPr>
          <w:fldChar w:fldCharType="end"/>
        </w:r>
      </w:hyperlink>
    </w:p>
    <w:p w:rsidR="00DB4C4E" w:rsidRDefault="00961715">
      <w:pPr>
        <w:pStyle w:val="TOC3"/>
        <w:tabs>
          <w:tab w:val="right" w:leader="dot" w:pos="9350"/>
        </w:tabs>
        <w:rPr>
          <w:rFonts w:eastAsia="Times New Roman"/>
          <w:noProof/>
        </w:rPr>
      </w:pPr>
      <w:hyperlink w:anchor="_Toc237084996" w:history="1">
        <w:r w:rsidR="00DB4C4E" w:rsidRPr="00B9390F">
          <w:rPr>
            <w:rStyle w:val="Hyperlink"/>
            <w:noProof/>
          </w:rPr>
          <w:t>Extranet for Renewal Only</w:t>
        </w:r>
        <w:r w:rsidR="00DB4C4E">
          <w:rPr>
            <w:noProof/>
            <w:webHidden/>
          </w:rPr>
          <w:tab/>
        </w:r>
        <w:r>
          <w:rPr>
            <w:noProof/>
            <w:webHidden/>
          </w:rPr>
          <w:fldChar w:fldCharType="begin"/>
        </w:r>
        <w:r w:rsidR="00DB4C4E">
          <w:rPr>
            <w:noProof/>
            <w:webHidden/>
          </w:rPr>
          <w:instrText xml:space="preserve"> PAGEREF _Toc237084996 \h </w:instrText>
        </w:r>
        <w:r>
          <w:rPr>
            <w:noProof/>
            <w:webHidden/>
          </w:rPr>
        </w:r>
        <w:r>
          <w:rPr>
            <w:noProof/>
            <w:webHidden/>
          </w:rPr>
          <w:fldChar w:fldCharType="separate"/>
        </w:r>
        <w:r w:rsidR="00DB4C4E">
          <w:rPr>
            <w:noProof/>
            <w:webHidden/>
          </w:rPr>
          <w:t>10</w:t>
        </w:r>
        <w:r>
          <w:rPr>
            <w:noProof/>
            <w:webHidden/>
          </w:rPr>
          <w:fldChar w:fldCharType="end"/>
        </w:r>
      </w:hyperlink>
    </w:p>
    <w:p w:rsidR="00DB4C4E" w:rsidRDefault="00961715">
      <w:pPr>
        <w:pStyle w:val="TOC1"/>
        <w:rPr>
          <w:rFonts w:eastAsia="Times New Roman"/>
          <w:noProof/>
        </w:rPr>
      </w:pPr>
      <w:hyperlink w:anchor="_Toc237084997" w:history="1">
        <w:r w:rsidR="00DB4C4E" w:rsidRPr="00B9390F">
          <w:rPr>
            <w:rStyle w:val="Hyperlink"/>
            <w:noProof/>
          </w:rPr>
          <w:t>Designing a Certificate Enrollment Web Services Infrastructure</w:t>
        </w:r>
        <w:r w:rsidR="00DB4C4E">
          <w:rPr>
            <w:noProof/>
            <w:webHidden/>
          </w:rPr>
          <w:tab/>
        </w:r>
        <w:r>
          <w:rPr>
            <w:noProof/>
            <w:webHidden/>
          </w:rPr>
          <w:fldChar w:fldCharType="begin"/>
        </w:r>
        <w:r w:rsidR="00DB4C4E">
          <w:rPr>
            <w:noProof/>
            <w:webHidden/>
          </w:rPr>
          <w:instrText xml:space="preserve"> PAGEREF _Toc237084997 \h </w:instrText>
        </w:r>
        <w:r>
          <w:rPr>
            <w:noProof/>
            <w:webHidden/>
          </w:rPr>
        </w:r>
        <w:r>
          <w:rPr>
            <w:noProof/>
            <w:webHidden/>
          </w:rPr>
          <w:fldChar w:fldCharType="separate"/>
        </w:r>
        <w:r w:rsidR="00DB4C4E">
          <w:rPr>
            <w:noProof/>
            <w:webHidden/>
          </w:rPr>
          <w:t>11</w:t>
        </w:r>
        <w:r>
          <w:rPr>
            <w:noProof/>
            <w:webHidden/>
          </w:rPr>
          <w:fldChar w:fldCharType="end"/>
        </w:r>
      </w:hyperlink>
    </w:p>
    <w:p w:rsidR="00DB4C4E" w:rsidRDefault="00961715">
      <w:pPr>
        <w:pStyle w:val="TOC2"/>
        <w:tabs>
          <w:tab w:val="right" w:leader="dot" w:pos="9350"/>
        </w:tabs>
        <w:rPr>
          <w:rFonts w:eastAsia="Times New Roman"/>
          <w:noProof/>
        </w:rPr>
      </w:pPr>
      <w:hyperlink w:anchor="_Toc237084998" w:history="1">
        <w:r w:rsidR="00DB4C4E" w:rsidRPr="00B9390F">
          <w:rPr>
            <w:rStyle w:val="Hyperlink"/>
            <w:noProof/>
          </w:rPr>
          <w:t>Network Connectivity Requirements</w:t>
        </w:r>
        <w:r w:rsidR="00DB4C4E">
          <w:rPr>
            <w:noProof/>
            <w:webHidden/>
          </w:rPr>
          <w:tab/>
        </w:r>
        <w:r>
          <w:rPr>
            <w:noProof/>
            <w:webHidden/>
          </w:rPr>
          <w:fldChar w:fldCharType="begin"/>
        </w:r>
        <w:r w:rsidR="00DB4C4E">
          <w:rPr>
            <w:noProof/>
            <w:webHidden/>
          </w:rPr>
          <w:instrText xml:space="preserve"> PAGEREF _Toc237084998 \h </w:instrText>
        </w:r>
        <w:r>
          <w:rPr>
            <w:noProof/>
            <w:webHidden/>
          </w:rPr>
        </w:r>
        <w:r>
          <w:rPr>
            <w:noProof/>
            <w:webHidden/>
          </w:rPr>
          <w:fldChar w:fldCharType="separate"/>
        </w:r>
        <w:r w:rsidR="00DB4C4E">
          <w:rPr>
            <w:noProof/>
            <w:webHidden/>
          </w:rPr>
          <w:t>11</w:t>
        </w:r>
        <w:r>
          <w:rPr>
            <w:noProof/>
            <w:webHidden/>
          </w:rPr>
          <w:fldChar w:fldCharType="end"/>
        </w:r>
      </w:hyperlink>
    </w:p>
    <w:p w:rsidR="00DB4C4E" w:rsidRDefault="00961715">
      <w:pPr>
        <w:pStyle w:val="TOC2"/>
        <w:tabs>
          <w:tab w:val="right" w:leader="dot" w:pos="9350"/>
        </w:tabs>
        <w:rPr>
          <w:rFonts w:eastAsia="Times New Roman"/>
          <w:noProof/>
        </w:rPr>
      </w:pPr>
      <w:hyperlink w:anchor="_Toc237084999" w:history="1">
        <w:r w:rsidR="00DB4C4E" w:rsidRPr="00B9390F">
          <w:rPr>
            <w:rStyle w:val="Hyperlink"/>
            <w:noProof/>
          </w:rPr>
          <w:t>Firewall Configuration</w:t>
        </w:r>
        <w:r w:rsidR="00DB4C4E">
          <w:rPr>
            <w:noProof/>
            <w:webHidden/>
          </w:rPr>
          <w:tab/>
        </w:r>
        <w:r>
          <w:rPr>
            <w:noProof/>
            <w:webHidden/>
          </w:rPr>
          <w:fldChar w:fldCharType="begin"/>
        </w:r>
        <w:r w:rsidR="00DB4C4E">
          <w:rPr>
            <w:noProof/>
            <w:webHidden/>
          </w:rPr>
          <w:instrText xml:space="preserve"> PAGEREF _Toc237084999 \h </w:instrText>
        </w:r>
        <w:r>
          <w:rPr>
            <w:noProof/>
            <w:webHidden/>
          </w:rPr>
        </w:r>
        <w:r>
          <w:rPr>
            <w:noProof/>
            <w:webHidden/>
          </w:rPr>
          <w:fldChar w:fldCharType="separate"/>
        </w:r>
        <w:r w:rsidR="00DB4C4E">
          <w:rPr>
            <w:noProof/>
            <w:webHidden/>
          </w:rPr>
          <w:t>11</w:t>
        </w:r>
        <w:r>
          <w:rPr>
            <w:noProof/>
            <w:webHidden/>
          </w:rPr>
          <w:fldChar w:fldCharType="end"/>
        </w:r>
      </w:hyperlink>
    </w:p>
    <w:p w:rsidR="00DB4C4E" w:rsidRDefault="00961715">
      <w:pPr>
        <w:pStyle w:val="TOC3"/>
        <w:tabs>
          <w:tab w:val="right" w:leader="dot" w:pos="9350"/>
        </w:tabs>
        <w:rPr>
          <w:rFonts w:eastAsia="Times New Roman"/>
          <w:noProof/>
        </w:rPr>
      </w:pPr>
      <w:hyperlink w:anchor="_Toc237085000" w:history="1">
        <w:r w:rsidR="00DB4C4E" w:rsidRPr="00B9390F">
          <w:rPr>
            <w:rStyle w:val="Hyperlink"/>
            <w:noProof/>
          </w:rPr>
          <w:t>Ports that must be open between the policy web service and a writeable domain controller</w:t>
        </w:r>
        <w:r w:rsidR="00DB4C4E">
          <w:rPr>
            <w:noProof/>
            <w:webHidden/>
          </w:rPr>
          <w:tab/>
        </w:r>
        <w:r>
          <w:rPr>
            <w:noProof/>
            <w:webHidden/>
          </w:rPr>
          <w:fldChar w:fldCharType="begin"/>
        </w:r>
        <w:r w:rsidR="00DB4C4E">
          <w:rPr>
            <w:noProof/>
            <w:webHidden/>
          </w:rPr>
          <w:instrText xml:space="preserve"> PAGEREF _Toc237085000 \h </w:instrText>
        </w:r>
        <w:r>
          <w:rPr>
            <w:noProof/>
            <w:webHidden/>
          </w:rPr>
        </w:r>
        <w:r>
          <w:rPr>
            <w:noProof/>
            <w:webHidden/>
          </w:rPr>
          <w:fldChar w:fldCharType="separate"/>
        </w:r>
        <w:r w:rsidR="00DB4C4E">
          <w:rPr>
            <w:noProof/>
            <w:webHidden/>
          </w:rPr>
          <w:t>11</w:t>
        </w:r>
        <w:r>
          <w:rPr>
            <w:noProof/>
            <w:webHidden/>
          </w:rPr>
          <w:fldChar w:fldCharType="end"/>
        </w:r>
      </w:hyperlink>
    </w:p>
    <w:p w:rsidR="00DB4C4E" w:rsidRDefault="00961715">
      <w:pPr>
        <w:pStyle w:val="TOC3"/>
        <w:tabs>
          <w:tab w:val="right" w:leader="dot" w:pos="9350"/>
        </w:tabs>
        <w:rPr>
          <w:rFonts w:eastAsia="Times New Roman"/>
          <w:noProof/>
        </w:rPr>
      </w:pPr>
      <w:hyperlink w:anchor="_Toc237085001" w:history="1">
        <w:r w:rsidR="00DB4C4E" w:rsidRPr="00B9390F">
          <w:rPr>
            <w:rStyle w:val="Hyperlink"/>
            <w:noProof/>
          </w:rPr>
          <w:t>Ports that must be open between the enrollment web service and the CA</w:t>
        </w:r>
        <w:r w:rsidR="00DB4C4E">
          <w:rPr>
            <w:noProof/>
            <w:webHidden/>
          </w:rPr>
          <w:tab/>
        </w:r>
        <w:r>
          <w:rPr>
            <w:noProof/>
            <w:webHidden/>
          </w:rPr>
          <w:fldChar w:fldCharType="begin"/>
        </w:r>
        <w:r w:rsidR="00DB4C4E">
          <w:rPr>
            <w:noProof/>
            <w:webHidden/>
          </w:rPr>
          <w:instrText xml:space="preserve"> PAGEREF _Toc237085001 \h </w:instrText>
        </w:r>
        <w:r>
          <w:rPr>
            <w:noProof/>
            <w:webHidden/>
          </w:rPr>
        </w:r>
        <w:r>
          <w:rPr>
            <w:noProof/>
            <w:webHidden/>
          </w:rPr>
          <w:fldChar w:fldCharType="separate"/>
        </w:r>
        <w:r w:rsidR="00DB4C4E">
          <w:rPr>
            <w:noProof/>
            <w:webHidden/>
          </w:rPr>
          <w:t>11</w:t>
        </w:r>
        <w:r>
          <w:rPr>
            <w:noProof/>
            <w:webHidden/>
          </w:rPr>
          <w:fldChar w:fldCharType="end"/>
        </w:r>
      </w:hyperlink>
    </w:p>
    <w:p w:rsidR="00DB4C4E" w:rsidRDefault="00961715">
      <w:pPr>
        <w:pStyle w:val="TOC2"/>
        <w:tabs>
          <w:tab w:val="right" w:leader="dot" w:pos="9350"/>
        </w:tabs>
        <w:rPr>
          <w:rFonts w:eastAsia="Times New Roman"/>
          <w:noProof/>
        </w:rPr>
      </w:pPr>
      <w:hyperlink w:anchor="_Toc237085002" w:history="1">
        <w:r w:rsidR="00DB4C4E" w:rsidRPr="00B9390F">
          <w:rPr>
            <w:rStyle w:val="Hyperlink"/>
            <w:noProof/>
          </w:rPr>
          <w:t>Delegation</w:t>
        </w:r>
        <w:r w:rsidR="00DB4C4E">
          <w:rPr>
            <w:noProof/>
            <w:webHidden/>
          </w:rPr>
          <w:tab/>
        </w:r>
        <w:r>
          <w:rPr>
            <w:noProof/>
            <w:webHidden/>
          </w:rPr>
          <w:fldChar w:fldCharType="begin"/>
        </w:r>
        <w:r w:rsidR="00DB4C4E">
          <w:rPr>
            <w:noProof/>
            <w:webHidden/>
          </w:rPr>
          <w:instrText xml:space="preserve"> PAGEREF _Toc237085002 \h </w:instrText>
        </w:r>
        <w:r>
          <w:rPr>
            <w:noProof/>
            <w:webHidden/>
          </w:rPr>
        </w:r>
        <w:r>
          <w:rPr>
            <w:noProof/>
            <w:webHidden/>
          </w:rPr>
          <w:fldChar w:fldCharType="separate"/>
        </w:r>
        <w:r w:rsidR="00DB4C4E">
          <w:rPr>
            <w:noProof/>
            <w:webHidden/>
          </w:rPr>
          <w:t>11</w:t>
        </w:r>
        <w:r>
          <w:rPr>
            <w:noProof/>
            <w:webHidden/>
          </w:rPr>
          <w:fldChar w:fldCharType="end"/>
        </w:r>
      </w:hyperlink>
    </w:p>
    <w:p w:rsidR="00DB4C4E" w:rsidRDefault="00961715">
      <w:pPr>
        <w:pStyle w:val="TOC2"/>
        <w:tabs>
          <w:tab w:val="right" w:leader="dot" w:pos="9350"/>
        </w:tabs>
        <w:rPr>
          <w:rFonts w:eastAsia="Times New Roman"/>
          <w:noProof/>
        </w:rPr>
      </w:pPr>
      <w:hyperlink w:anchor="_Toc237085003" w:history="1">
        <w:r w:rsidR="00DB4C4E" w:rsidRPr="00B9390F">
          <w:rPr>
            <w:rStyle w:val="Hyperlink"/>
            <w:noProof/>
          </w:rPr>
          <w:t>Choosing Service Accounts</w:t>
        </w:r>
        <w:r w:rsidR="00DB4C4E">
          <w:rPr>
            <w:noProof/>
            <w:webHidden/>
          </w:rPr>
          <w:tab/>
        </w:r>
        <w:r>
          <w:rPr>
            <w:noProof/>
            <w:webHidden/>
          </w:rPr>
          <w:fldChar w:fldCharType="begin"/>
        </w:r>
        <w:r w:rsidR="00DB4C4E">
          <w:rPr>
            <w:noProof/>
            <w:webHidden/>
          </w:rPr>
          <w:instrText xml:space="preserve"> PAGEREF _Toc237085003 \h </w:instrText>
        </w:r>
        <w:r>
          <w:rPr>
            <w:noProof/>
            <w:webHidden/>
          </w:rPr>
        </w:r>
        <w:r>
          <w:rPr>
            <w:noProof/>
            <w:webHidden/>
          </w:rPr>
          <w:fldChar w:fldCharType="separate"/>
        </w:r>
        <w:r w:rsidR="00DB4C4E">
          <w:rPr>
            <w:noProof/>
            <w:webHidden/>
          </w:rPr>
          <w:t>12</w:t>
        </w:r>
        <w:r>
          <w:rPr>
            <w:noProof/>
            <w:webHidden/>
          </w:rPr>
          <w:fldChar w:fldCharType="end"/>
        </w:r>
      </w:hyperlink>
    </w:p>
    <w:p w:rsidR="00DB4C4E" w:rsidRDefault="00961715">
      <w:pPr>
        <w:pStyle w:val="TOC3"/>
        <w:tabs>
          <w:tab w:val="right" w:leader="dot" w:pos="9350"/>
        </w:tabs>
        <w:rPr>
          <w:rFonts w:eastAsia="Times New Roman"/>
          <w:noProof/>
        </w:rPr>
      </w:pPr>
      <w:hyperlink w:anchor="_Toc237085004" w:history="1">
        <w:r w:rsidR="00DB4C4E" w:rsidRPr="00B9390F">
          <w:rPr>
            <w:rStyle w:val="Hyperlink"/>
            <w:noProof/>
          </w:rPr>
          <w:t>Managed Service Accounts</w:t>
        </w:r>
        <w:r w:rsidR="00DB4C4E">
          <w:rPr>
            <w:noProof/>
            <w:webHidden/>
          </w:rPr>
          <w:tab/>
        </w:r>
        <w:r>
          <w:rPr>
            <w:noProof/>
            <w:webHidden/>
          </w:rPr>
          <w:fldChar w:fldCharType="begin"/>
        </w:r>
        <w:r w:rsidR="00DB4C4E">
          <w:rPr>
            <w:noProof/>
            <w:webHidden/>
          </w:rPr>
          <w:instrText xml:space="preserve"> PAGEREF _Toc237085004 \h </w:instrText>
        </w:r>
        <w:r>
          <w:rPr>
            <w:noProof/>
            <w:webHidden/>
          </w:rPr>
        </w:r>
        <w:r>
          <w:rPr>
            <w:noProof/>
            <w:webHidden/>
          </w:rPr>
          <w:fldChar w:fldCharType="separate"/>
        </w:r>
        <w:r w:rsidR="00DB4C4E">
          <w:rPr>
            <w:noProof/>
            <w:webHidden/>
          </w:rPr>
          <w:t>12</w:t>
        </w:r>
        <w:r>
          <w:rPr>
            <w:noProof/>
            <w:webHidden/>
          </w:rPr>
          <w:fldChar w:fldCharType="end"/>
        </w:r>
      </w:hyperlink>
    </w:p>
    <w:p w:rsidR="00DB4C4E" w:rsidRDefault="00961715">
      <w:pPr>
        <w:pStyle w:val="TOC2"/>
        <w:tabs>
          <w:tab w:val="right" w:leader="dot" w:pos="9350"/>
        </w:tabs>
        <w:rPr>
          <w:rFonts w:eastAsia="Times New Roman"/>
          <w:noProof/>
        </w:rPr>
      </w:pPr>
      <w:hyperlink w:anchor="_Toc237085005" w:history="1">
        <w:r w:rsidR="00DB4C4E" w:rsidRPr="00B9390F">
          <w:rPr>
            <w:rStyle w:val="Hyperlink"/>
            <w:noProof/>
          </w:rPr>
          <w:t>Choosing Authentication Methods</w:t>
        </w:r>
        <w:r w:rsidR="00DB4C4E">
          <w:rPr>
            <w:noProof/>
            <w:webHidden/>
          </w:rPr>
          <w:tab/>
        </w:r>
        <w:r>
          <w:rPr>
            <w:noProof/>
            <w:webHidden/>
          </w:rPr>
          <w:fldChar w:fldCharType="begin"/>
        </w:r>
        <w:r w:rsidR="00DB4C4E">
          <w:rPr>
            <w:noProof/>
            <w:webHidden/>
          </w:rPr>
          <w:instrText xml:space="preserve"> PAGEREF _Toc237085005 \h </w:instrText>
        </w:r>
        <w:r>
          <w:rPr>
            <w:noProof/>
            <w:webHidden/>
          </w:rPr>
        </w:r>
        <w:r>
          <w:rPr>
            <w:noProof/>
            <w:webHidden/>
          </w:rPr>
          <w:fldChar w:fldCharType="separate"/>
        </w:r>
        <w:r w:rsidR="00DB4C4E">
          <w:rPr>
            <w:noProof/>
            <w:webHidden/>
          </w:rPr>
          <w:t>13</w:t>
        </w:r>
        <w:r>
          <w:rPr>
            <w:noProof/>
            <w:webHidden/>
          </w:rPr>
          <w:fldChar w:fldCharType="end"/>
        </w:r>
      </w:hyperlink>
    </w:p>
    <w:p w:rsidR="00DB4C4E" w:rsidRDefault="00961715">
      <w:pPr>
        <w:pStyle w:val="TOC3"/>
        <w:tabs>
          <w:tab w:val="right" w:leader="dot" w:pos="9350"/>
        </w:tabs>
        <w:rPr>
          <w:rFonts w:eastAsia="Times New Roman"/>
          <w:noProof/>
        </w:rPr>
      </w:pPr>
      <w:hyperlink w:anchor="_Toc237085006" w:history="1">
        <w:r w:rsidR="00DB4C4E" w:rsidRPr="00B9390F">
          <w:rPr>
            <w:rStyle w:val="Hyperlink"/>
            <w:noProof/>
          </w:rPr>
          <w:t>Windows Integrated Authentication</w:t>
        </w:r>
        <w:r w:rsidR="00DB4C4E">
          <w:rPr>
            <w:noProof/>
            <w:webHidden/>
          </w:rPr>
          <w:tab/>
        </w:r>
        <w:r>
          <w:rPr>
            <w:noProof/>
            <w:webHidden/>
          </w:rPr>
          <w:fldChar w:fldCharType="begin"/>
        </w:r>
        <w:r w:rsidR="00DB4C4E">
          <w:rPr>
            <w:noProof/>
            <w:webHidden/>
          </w:rPr>
          <w:instrText xml:space="preserve"> PAGEREF _Toc237085006 \h </w:instrText>
        </w:r>
        <w:r>
          <w:rPr>
            <w:noProof/>
            <w:webHidden/>
          </w:rPr>
        </w:r>
        <w:r>
          <w:rPr>
            <w:noProof/>
            <w:webHidden/>
          </w:rPr>
          <w:fldChar w:fldCharType="separate"/>
        </w:r>
        <w:r w:rsidR="00DB4C4E">
          <w:rPr>
            <w:noProof/>
            <w:webHidden/>
          </w:rPr>
          <w:t>13</w:t>
        </w:r>
        <w:r>
          <w:rPr>
            <w:noProof/>
            <w:webHidden/>
          </w:rPr>
          <w:fldChar w:fldCharType="end"/>
        </w:r>
      </w:hyperlink>
    </w:p>
    <w:p w:rsidR="00DB4C4E" w:rsidRDefault="00961715">
      <w:pPr>
        <w:pStyle w:val="TOC3"/>
        <w:tabs>
          <w:tab w:val="right" w:leader="dot" w:pos="9350"/>
        </w:tabs>
        <w:rPr>
          <w:rFonts w:eastAsia="Times New Roman"/>
          <w:noProof/>
        </w:rPr>
      </w:pPr>
      <w:hyperlink w:anchor="_Toc237085007" w:history="1">
        <w:r w:rsidR="00DB4C4E" w:rsidRPr="00B9390F">
          <w:rPr>
            <w:rStyle w:val="Hyperlink"/>
            <w:noProof/>
          </w:rPr>
          <w:t>Client Certificate Authentication</w:t>
        </w:r>
        <w:r w:rsidR="00DB4C4E">
          <w:rPr>
            <w:noProof/>
            <w:webHidden/>
          </w:rPr>
          <w:tab/>
        </w:r>
        <w:r>
          <w:rPr>
            <w:noProof/>
            <w:webHidden/>
          </w:rPr>
          <w:fldChar w:fldCharType="begin"/>
        </w:r>
        <w:r w:rsidR="00DB4C4E">
          <w:rPr>
            <w:noProof/>
            <w:webHidden/>
          </w:rPr>
          <w:instrText xml:space="preserve"> PAGEREF _Toc237085007 \h </w:instrText>
        </w:r>
        <w:r>
          <w:rPr>
            <w:noProof/>
            <w:webHidden/>
          </w:rPr>
        </w:r>
        <w:r>
          <w:rPr>
            <w:noProof/>
            <w:webHidden/>
          </w:rPr>
          <w:fldChar w:fldCharType="separate"/>
        </w:r>
        <w:r w:rsidR="00DB4C4E">
          <w:rPr>
            <w:noProof/>
            <w:webHidden/>
          </w:rPr>
          <w:t>13</w:t>
        </w:r>
        <w:r>
          <w:rPr>
            <w:noProof/>
            <w:webHidden/>
          </w:rPr>
          <w:fldChar w:fldCharType="end"/>
        </w:r>
      </w:hyperlink>
    </w:p>
    <w:p w:rsidR="00DB4C4E" w:rsidRDefault="00961715">
      <w:pPr>
        <w:pStyle w:val="TOC3"/>
        <w:tabs>
          <w:tab w:val="right" w:leader="dot" w:pos="9350"/>
        </w:tabs>
        <w:rPr>
          <w:rFonts w:eastAsia="Times New Roman"/>
          <w:noProof/>
        </w:rPr>
      </w:pPr>
      <w:hyperlink w:anchor="_Toc237085008" w:history="1">
        <w:r w:rsidR="00DB4C4E" w:rsidRPr="00B9390F">
          <w:rPr>
            <w:rStyle w:val="Hyperlink"/>
            <w:noProof/>
          </w:rPr>
          <w:t>Username and Password</w:t>
        </w:r>
        <w:r w:rsidR="00DB4C4E">
          <w:rPr>
            <w:noProof/>
            <w:webHidden/>
          </w:rPr>
          <w:tab/>
        </w:r>
        <w:r>
          <w:rPr>
            <w:noProof/>
            <w:webHidden/>
          </w:rPr>
          <w:fldChar w:fldCharType="begin"/>
        </w:r>
        <w:r w:rsidR="00DB4C4E">
          <w:rPr>
            <w:noProof/>
            <w:webHidden/>
          </w:rPr>
          <w:instrText xml:space="preserve"> PAGEREF _Toc237085008 \h </w:instrText>
        </w:r>
        <w:r>
          <w:rPr>
            <w:noProof/>
            <w:webHidden/>
          </w:rPr>
        </w:r>
        <w:r>
          <w:rPr>
            <w:noProof/>
            <w:webHidden/>
          </w:rPr>
          <w:fldChar w:fldCharType="separate"/>
        </w:r>
        <w:r w:rsidR="00DB4C4E">
          <w:rPr>
            <w:noProof/>
            <w:webHidden/>
          </w:rPr>
          <w:t>13</w:t>
        </w:r>
        <w:r>
          <w:rPr>
            <w:noProof/>
            <w:webHidden/>
          </w:rPr>
          <w:fldChar w:fldCharType="end"/>
        </w:r>
      </w:hyperlink>
    </w:p>
    <w:p w:rsidR="00DB4C4E" w:rsidRDefault="00961715">
      <w:pPr>
        <w:pStyle w:val="TOC2"/>
        <w:tabs>
          <w:tab w:val="right" w:leader="dot" w:pos="9350"/>
        </w:tabs>
        <w:rPr>
          <w:rFonts w:eastAsia="Times New Roman"/>
          <w:noProof/>
        </w:rPr>
      </w:pPr>
      <w:hyperlink w:anchor="_Toc237085009" w:history="1">
        <w:r w:rsidR="00DB4C4E" w:rsidRPr="00B9390F">
          <w:rPr>
            <w:rStyle w:val="Hyperlink"/>
            <w:noProof/>
          </w:rPr>
          <w:t>Planning for Performance and Availability</w:t>
        </w:r>
        <w:r w:rsidR="00DB4C4E">
          <w:rPr>
            <w:noProof/>
            <w:webHidden/>
          </w:rPr>
          <w:tab/>
        </w:r>
        <w:r>
          <w:rPr>
            <w:noProof/>
            <w:webHidden/>
          </w:rPr>
          <w:fldChar w:fldCharType="begin"/>
        </w:r>
        <w:r w:rsidR="00DB4C4E">
          <w:rPr>
            <w:noProof/>
            <w:webHidden/>
          </w:rPr>
          <w:instrText xml:space="preserve"> PAGEREF _Toc237085009 \h </w:instrText>
        </w:r>
        <w:r>
          <w:rPr>
            <w:noProof/>
            <w:webHidden/>
          </w:rPr>
        </w:r>
        <w:r>
          <w:rPr>
            <w:noProof/>
            <w:webHidden/>
          </w:rPr>
          <w:fldChar w:fldCharType="separate"/>
        </w:r>
        <w:r w:rsidR="00DB4C4E">
          <w:rPr>
            <w:noProof/>
            <w:webHidden/>
          </w:rPr>
          <w:t>14</w:t>
        </w:r>
        <w:r>
          <w:rPr>
            <w:noProof/>
            <w:webHidden/>
          </w:rPr>
          <w:fldChar w:fldCharType="end"/>
        </w:r>
      </w:hyperlink>
    </w:p>
    <w:p w:rsidR="00DB4C4E" w:rsidRDefault="00961715">
      <w:pPr>
        <w:pStyle w:val="TOC2"/>
        <w:tabs>
          <w:tab w:val="right" w:leader="dot" w:pos="9350"/>
        </w:tabs>
        <w:rPr>
          <w:rFonts w:eastAsia="Times New Roman"/>
          <w:noProof/>
        </w:rPr>
      </w:pPr>
      <w:hyperlink w:anchor="_Toc237085010" w:history="1">
        <w:r w:rsidR="00DB4C4E" w:rsidRPr="00B9390F">
          <w:rPr>
            <w:rStyle w:val="Hyperlink"/>
            <w:noProof/>
          </w:rPr>
          <w:t>Enrollment and Policy Web Services Throughput</w:t>
        </w:r>
        <w:r w:rsidR="00DB4C4E">
          <w:rPr>
            <w:noProof/>
            <w:webHidden/>
          </w:rPr>
          <w:tab/>
        </w:r>
        <w:r>
          <w:rPr>
            <w:noProof/>
            <w:webHidden/>
          </w:rPr>
          <w:fldChar w:fldCharType="begin"/>
        </w:r>
        <w:r w:rsidR="00DB4C4E">
          <w:rPr>
            <w:noProof/>
            <w:webHidden/>
          </w:rPr>
          <w:instrText xml:space="preserve"> PAGEREF _Toc237085010 \h </w:instrText>
        </w:r>
        <w:r>
          <w:rPr>
            <w:noProof/>
            <w:webHidden/>
          </w:rPr>
        </w:r>
        <w:r>
          <w:rPr>
            <w:noProof/>
            <w:webHidden/>
          </w:rPr>
          <w:fldChar w:fldCharType="separate"/>
        </w:r>
        <w:r w:rsidR="00DB4C4E">
          <w:rPr>
            <w:noProof/>
            <w:webHidden/>
          </w:rPr>
          <w:t>14</w:t>
        </w:r>
        <w:r>
          <w:rPr>
            <w:noProof/>
            <w:webHidden/>
          </w:rPr>
          <w:fldChar w:fldCharType="end"/>
        </w:r>
      </w:hyperlink>
    </w:p>
    <w:p w:rsidR="00DB4C4E" w:rsidRDefault="00961715">
      <w:pPr>
        <w:pStyle w:val="TOC3"/>
        <w:tabs>
          <w:tab w:val="right" w:leader="dot" w:pos="9350"/>
        </w:tabs>
        <w:rPr>
          <w:rFonts w:eastAsia="Times New Roman"/>
          <w:noProof/>
        </w:rPr>
      </w:pPr>
      <w:hyperlink w:anchor="_Toc237085011" w:history="1">
        <w:r w:rsidR="00DB4C4E" w:rsidRPr="00B9390F">
          <w:rPr>
            <w:rStyle w:val="Hyperlink"/>
            <w:noProof/>
          </w:rPr>
          <w:t>Test Environment</w:t>
        </w:r>
        <w:r w:rsidR="00DB4C4E">
          <w:rPr>
            <w:noProof/>
            <w:webHidden/>
          </w:rPr>
          <w:tab/>
        </w:r>
        <w:r>
          <w:rPr>
            <w:noProof/>
            <w:webHidden/>
          </w:rPr>
          <w:fldChar w:fldCharType="begin"/>
        </w:r>
        <w:r w:rsidR="00DB4C4E">
          <w:rPr>
            <w:noProof/>
            <w:webHidden/>
          </w:rPr>
          <w:instrText xml:space="preserve"> PAGEREF _Toc237085011 \h </w:instrText>
        </w:r>
        <w:r>
          <w:rPr>
            <w:noProof/>
            <w:webHidden/>
          </w:rPr>
        </w:r>
        <w:r>
          <w:rPr>
            <w:noProof/>
            <w:webHidden/>
          </w:rPr>
          <w:fldChar w:fldCharType="separate"/>
        </w:r>
        <w:r w:rsidR="00DB4C4E">
          <w:rPr>
            <w:noProof/>
            <w:webHidden/>
          </w:rPr>
          <w:t>14</w:t>
        </w:r>
        <w:r>
          <w:rPr>
            <w:noProof/>
            <w:webHidden/>
          </w:rPr>
          <w:fldChar w:fldCharType="end"/>
        </w:r>
      </w:hyperlink>
    </w:p>
    <w:p w:rsidR="00DB4C4E" w:rsidRDefault="00961715">
      <w:pPr>
        <w:pStyle w:val="TOC3"/>
        <w:tabs>
          <w:tab w:val="right" w:leader="dot" w:pos="9350"/>
        </w:tabs>
        <w:rPr>
          <w:rFonts w:eastAsia="Times New Roman"/>
          <w:noProof/>
        </w:rPr>
      </w:pPr>
      <w:hyperlink w:anchor="_Toc237085012" w:history="1">
        <w:r w:rsidR="00DB4C4E" w:rsidRPr="00B9390F">
          <w:rPr>
            <w:rStyle w:val="Hyperlink"/>
            <w:noProof/>
          </w:rPr>
          <w:t>Summary of Observations</w:t>
        </w:r>
        <w:r w:rsidR="00DB4C4E">
          <w:rPr>
            <w:noProof/>
            <w:webHidden/>
          </w:rPr>
          <w:tab/>
        </w:r>
        <w:r>
          <w:rPr>
            <w:noProof/>
            <w:webHidden/>
          </w:rPr>
          <w:fldChar w:fldCharType="begin"/>
        </w:r>
        <w:r w:rsidR="00DB4C4E">
          <w:rPr>
            <w:noProof/>
            <w:webHidden/>
          </w:rPr>
          <w:instrText xml:space="preserve"> PAGEREF _Toc237085012 \h </w:instrText>
        </w:r>
        <w:r>
          <w:rPr>
            <w:noProof/>
            <w:webHidden/>
          </w:rPr>
        </w:r>
        <w:r>
          <w:rPr>
            <w:noProof/>
            <w:webHidden/>
          </w:rPr>
          <w:fldChar w:fldCharType="separate"/>
        </w:r>
        <w:r w:rsidR="00DB4C4E">
          <w:rPr>
            <w:noProof/>
            <w:webHidden/>
          </w:rPr>
          <w:t>14</w:t>
        </w:r>
        <w:r>
          <w:rPr>
            <w:noProof/>
            <w:webHidden/>
          </w:rPr>
          <w:fldChar w:fldCharType="end"/>
        </w:r>
      </w:hyperlink>
    </w:p>
    <w:p w:rsidR="00DB4C4E" w:rsidRDefault="00961715">
      <w:pPr>
        <w:pStyle w:val="TOC3"/>
        <w:tabs>
          <w:tab w:val="right" w:leader="dot" w:pos="9350"/>
        </w:tabs>
        <w:rPr>
          <w:rFonts w:eastAsia="Times New Roman"/>
          <w:noProof/>
        </w:rPr>
      </w:pPr>
      <w:hyperlink w:anchor="_Toc237085013" w:history="1">
        <w:r w:rsidR="00DB4C4E" w:rsidRPr="00B9390F">
          <w:rPr>
            <w:rStyle w:val="Hyperlink"/>
            <w:noProof/>
          </w:rPr>
          <w:t>Certificate Enrollment Web Service Performance Counter Data</w:t>
        </w:r>
        <w:r w:rsidR="00DB4C4E">
          <w:rPr>
            <w:noProof/>
            <w:webHidden/>
          </w:rPr>
          <w:tab/>
        </w:r>
        <w:r>
          <w:rPr>
            <w:noProof/>
            <w:webHidden/>
          </w:rPr>
          <w:fldChar w:fldCharType="begin"/>
        </w:r>
        <w:r w:rsidR="00DB4C4E">
          <w:rPr>
            <w:noProof/>
            <w:webHidden/>
          </w:rPr>
          <w:instrText xml:space="preserve"> PAGEREF _Toc237085013 \h </w:instrText>
        </w:r>
        <w:r>
          <w:rPr>
            <w:noProof/>
            <w:webHidden/>
          </w:rPr>
        </w:r>
        <w:r>
          <w:rPr>
            <w:noProof/>
            <w:webHidden/>
          </w:rPr>
          <w:fldChar w:fldCharType="separate"/>
        </w:r>
        <w:r w:rsidR="00DB4C4E">
          <w:rPr>
            <w:noProof/>
            <w:webHidden/>
          </w:rPr>
          <w:t>14</w:t>
        </w:r>
        <w:r>
          <w:rPr>
            <w:noProof/>
            <w:webHidden/>
          </w:rPr>
          <w:fldChar w:fldCharType="end"/>
        </w:r>
      </w:hyperlink>
    </w:p>
    <w:p w:rsidR="00DB4C4E" w:rsidRDefault="00961715">
      <w:pPr>
        <w:pStyle w:val="TOC3"/>
        <w:tabs>
          <w:tab w:val="right" w:leader="dot" w:pos="9350"/>
        </w:tabs>
        <w:rPr>
          <w:rFonts w:eastAsia="Times New Roman"/>
          <w:noProof/>
        </w:rPr>
      </w:pPr>
      <w:hyperlink w:anchor="_Toc237085014" w:history="1">
        <w:r w:rsidR="00DB4C4E" w:rsidRPr="00B9390F">
          <w:rPr>
            <w:rStyle w:val="Hyperlink"/>
            <w:noProof/>
          </w:rPr>
          <w:t>Client Performance Data</w:t>
        </w:r>
        <w:r w:rsidR="00DB4C4E">
          <w:rPr>
            <w:noProof/>
            <w:webHidden/>
          </w:rPr>
          <w:tab/>
        </w:r>
        <w:r>
          <w:rPr>
            <w:noProof/>
            <w:webHidden/>
          </w:rPr>
          <w:fldChar w:fldCharType="begin"/>
        </w:r>
        <w:r w:rsidR="00DB4C4E">
          <w:rPr>
            <w:noProof/>
            <w:webHidden/>
          </w:rPr>
          <w:instrText xml:space="preserve"> PAGEREF _Toc237085014 \h </w:instrText>
        </w:r>
        <w:r>
          <w:rPr>
            <w:noProof/>
            <w:webHidden/>
          </w:rPr>
        </w:r>
        <w:r>
          <w:rPr>
            <w:noProof/>
            <w:webHidden/>
          </w:rPr>
          <w:fldChar w:fldCharType="separate"/>
        </w:r>
        <w:r w:rsidR="00DB4C4E">
          <w:rPr>
            <w:noProof/>
            <w:webHidden/>
          </w:rPr>
          <w:t>15</w:t>
        </w:r>
        <w:r>
          <w:rPr>
            <w:noProof/>
            <w:webHidden/>
          </w:rPr>
          <w:fldChar w:fldCharType="end"/>
        </w:r>
      </w:hyperlink>
    </w:p>
    <w:p w:rsidR="00DB4C4E" w:rsidRDefault="00961715">
      <w:pPr>
        <w:pStyle w:val="TOC3"/>
        <w:tabs>
          <w:tab w:val="right" w:leader="dot" w:pos="9350"/>
        </w:tabs>
        <w:rPr>
          <w:rFonts w:eastAsia="Times New Roman"/>
          <w:noProof/>
        </w:rPr>
      </w:pPr>
      <w:hyperlink w:anchor="_Toc237085015" w:history="1">
        <w:r w:rsidR="00DB4C4E" w:rsidRPr="00B9390F">
          <w:rPr>
            <w:rStyle w:val="Hyperlink"/>
            <w:noProof/>
          </w:rPr>
          <w:t>Planning Hardware Requirements</w:t>
        </w:r>
        <w:r w:rsidR="00DB4C4E">
          <w:rPr>
            <w:noProof/>
            <w:webHidden/>
          </w:rPr>
          <w:tab/>
        </w:r>
        <w:r>
          <w:rPr>
            <w:noProof/>
            <w:webHidden/>
          </w:rPr>
          <w:fldChar w:fldCharType="begin"/>
        </w:r>
        <w:r w:rsidR="00DB4C4E">
          <w:rPr>
            <w:noProof/>
            <w:webHidden/>
          </w:rPr>
          <w:instrText xml:space="preserve"> PAGEREF _Toc237085015 \h </w:instrText>
        </w:r>
        <w:r>
          <w:rPr>
            <w:noProof/>
            <w:webHidden/>
          </w:rPr>
        </w:r>
        <w:r>
          <w:rPr>
            <w:noProof/>
            <w:webHidden/>
          </w:rPr>
          <w:fldChar w:fldCharType="separate"/>
        </w:r>
        <w:r w:rsidR="00DB4C4E">
          <w:rPr>
            <w:noProof/>
            <w:webHidden/>
          </w:rPr>
          <w:t>15</w:t>
        </w:r>
        <w:r>
          <w:rPr>
            <w:noProof/>
            <w:webHidden/>
          </w:rPr>
          <w:fldChar w:fldCharType="end"/>
        </w:r>
      </w:hyperlink>
    </w:p>
    <w:p w:rsidR="00DB4C4E" w:rsidRDefault="00961715">
      <w:pPr>
        <w:pStyle w:val="TOC2"/>
        <w:tabs>
          <w:tab w:val="right" w:leader="dot" w:pos="9350"/>
        </w:tabs>
        <w:rPr>
          <w:rFonts w:eastAsia="Times New Roman"/>
          <w:noProof/>
        </w:rPr>
      </w:pPr>
      <w:hyperlink w:anchor="_Toc237085016" w:history="1">
        <w:r w:rsidR="00DB4C4E" w:rsidRPr="00B9390F">
          <w:rPr>
            <w:rStyle w:val="Hyperlink"/>
            <w:noProof/>
          </w:rPr>
          <w:t>Planning Load Balancing and Fault Tolerance</w:t>
        </w:r>
        <w:r w:rsidR="00DB4C4E">
          <w:rPr>
            <w:noProof/>
            <w:webHidden/>
          </w:rPr>
          <w:tab/>
        </w:r>
        <w:r>
          <w:rPr>
            <w:noProof/>
            <w:webHidden/>
          </w:rPr>
          <w:fldChar w:fldCharType="begin"/>
        </w:r>
        <w:r w:rsidR="00DB4C4E">
          <w:rPr>
            <w:noProof/>
            <w:webHidden/>
          </w:rPr>
          <w:instrText xml:space="preserve"> PAGEREF _Toc237085016 \h </w:instrText>
        </w:r>
        <w:r>
          <w:rPr>
            <w:noProof/>
            <w:webHidden/>
          </w:rPr>
        </w:r>
        <w:r>
          <w:rPr>
            <w:noProof/>
            <w:webHidden/>
          </w:rPr>
          <w:fldChar w:fldCharType="separate"/>
        </w:r>
        <w:r w:rsidR="00DB4C4E">
          <w:rPr>
            <w:noProof/>
            <w:webHidden/>
          </w:rPr>
          <w:t>15</w:t>
        </w:r>
        <w:r>
          <w:rPr>
            <w:noProof/>
            <w:webHidden/>
          </w:rPr>
          <w:fldChar w:fldCharType="end"/>
        </w:r>
      </w:hyperlink>
    </w:p>
    <w:p w:rsidR="00DB4C4E" w:rsidRDefault="00961715">
      <w:pPr>
        <w:pStyle w:val="TOC3"/>
        <w:tabs>
          <w:tab w:val="right" w:leader="dot" w:pos="9350"/>
        </w:tabs>
        <w:rPr>
          <w:rFonts w:eastAsia="Times New Roman"/>
          <w:noProof/>
        </w:rPr>
      </w:pPr>
      <w:hyperlink w:anchor="_Toc237085017" w:history="1">
        <w:r w:rsidR="00DB4C4E" w:rsidRPr="00B9390F">
          <w:rPr>
            <w:rStyle w:val="Hyperlink"/>
            <w:noProof/>
          </w:rPr>
          <w:t>Windows Client Enrollment – Policy Server Load Balancing</w:t>
        </w:r>
        <w:r w:rsidR="00DB4C4E">
          <w:rPr>
            <w:noProof/>
            <w:webHidden/>
          </w:rPr>
          <w:tab/>
        </w:r>
        <w:r>
          <w:rPr>
            <w:noProof/>
            <w:webHidden/>
          </w:rPr>
          <w:fldChar w:fldCharType="begin"/>
        </w:r>
        <w:r w:rsidR="00DB4C4E">
          <w:rPr>
            <w:noProof/>
            <w:webHidden/>
          </w:rPr>
          <w:instrText xml:space="preserve"> PAGEREF _Toc237085017 \h </w:instrText>
        </w:r>
        <w:r>
          <w:rPr>
            <w:noProof/>
            <w:webHidden/>
          </w:rPr>
        </w:r>
        <w:r>
          <w:rPr>
            <w:noProof/>
            <w:webHidden/>
          </w:rPr>
          <w:fldChar w:fldCharType="separate"/>
        </w:r>
        <w:r w:rsidR="00DB4C4E">
          <w:rPr>
            <w:noProof/>
            <w:webHidden/>
          </w:rPr>
          <w:t>16</w:t>
        </w:r>
        <w:r>
          <w:rPr>
            <w:noProof/>
            <w:webHidden/>
          </w:rPr>
          <w:fldChar w:fldCharType="end"/>
        </w:r>
      </w:hyperlink>
    </w:p>
    <w:p w:rsidR="00DB4C4E" w:rsidRDefault="00961715">
      <w:pPr>
        <w:pStyle w:val="TOC3"/>
        <w:tabs>
          <w:tab w:val="right" w:leader="dot" w:pos="9350"/>
        </w:tabs>
        <w:rPr>
          <w:rFonts w:eastAsia="Times New Roman"/>
          <w:noProof/>
        </w:rPr>
      </w:pPr>
      <w:hyperlink w:anchor="_Toc237085018" w:history="1">
        <w:r w:rsidR="00DB4C4E" w:rsidRPr="00B9390F">
          <w:rPr>
            <w:rStyle w:val="Hyperlink"/>
            <w:noProof/>
          </w:rPr>
          <w:t>Windows Client Enrollment – Enrollment Server Load Balancing</w:t>
        </w:r>
        <w:r w:rsidR="00DB4C4E">
          <w:rPr>
            <w:noProof/>
            <w:webHidden/>
          </w:rPr>
          <w:tab/>
        </w:r>
        <w:r>
          <w:rPr>
            <w:noProof/>
            <w:webHidden/>
          </w:rPr>
          <w:fldChar w:fldCharType="begin"/>
        </w:r>
        <w:r w:rsidR="00DB4C4E">
          <w:rPr>
            <w:noProof/>
            <w:webHidden/>
          </w:rPr>
          <w:instrText xml:space="preserve"> PAGEREF _Toc237085018 \h </w:instrText>
        </w:r>
        <w:r>
          <w:rPr>
            <w:noProof/>
            <w:webHidden/>
          </w:rPr>
        </w:r>
        <w:r>
          <w:rPr>
            <w:noProof/>
            <w:webHidden/>
          </w:rPr>
          <w:fldChar w:fldCharType="separate"/>
        </w:r>
        <w:r w:rsidR="00DB4C4E">
          <w:rPr>
            <w:noProof/>
            <w:webHidden/>
          </w:rPr>
          <w:t>16</w:t>
        </w:r>
        <w:r>
          <w:rPr>
            <w:noProof/>
            <w:webHidden/>
          </w:rPr>
          <w:fldChar w:fldCharType="end"/>
        </w:r>
      </w:hyperlink>
    </w:p>
    <w:p w:rsidR="00DB4C4E" w:rsidRDefault="00961715">
      <w:pPr>
        <w:pStyle w:val="TOC2"/>
        <w:tabs>
          <w:tab w:val="right" w:leader="dot" w:pos="9350"/>
        </w:tabs>
        <w:rPr>
          <w:rFonts w:eastAsia="Times New Roman"/>
          <w:noProof/>
        </w:rPr>
      </w:pPr>
      <w:hyperlink w:anchor="_Toc237085019" w:history="1">
        <w:r w:rsidR="00DB4C4E" w:rsidRPr="00B9390F">
          <w:rPr>
            <w:rStyle w:val="Hyperlink"/>
            <w:noProof/>
          </w:rPr>
          <w:t>Recommended Configurations</w:t>
        </w:r>
        <w:r w:rsidR="00DB4C4E">
          <w:rPr>
            <w:noProof/>
            <w:webHidden/>
          </w:rPr>
          <w:tab/>
        </w:r>
        <w:r>
          <w:rPr>
            <w:noProof/>
            <w:webHidden/>
          </w:rPr>
          <w:fldChar w:fldCharType="begin"/>
        </w:r>
        <w:r w:rsidR="00DB4C4E">
          <w:rPr>
            <w:noProof/>
            <w:webHidden/>
          </w:rPr>
          <w:instrText xml:space="preserve"> PAGEREF _Toc237085019 \h </w:instrText>
        </w:r>
        <w:r>
          <w:rPr>
            <w:noProof/>
            <w:webHidden/>
          </w:rPr>
        </w:r>
        <w:r>
          <w:rPr>
            <w:noProof/>
            <w:webHidden/>
          </w:rPr>
          <w:fldChar w:fldCharType="separate"/>
        </w:r>
        <w:r w:rsidR="00DB4C4E">
          <w:rPr>
            <w:noProof/>
            <w:webHidden/>
          </w:rPr>
          <w:t>17</w:t>
        </w:r>
        <w:r>
          <w:rPr>
            <w:noProof/>
            <w:webHidden/>
          </w:rPr>
          <w:fldChar w:fldCharType="end"/>
        </w:r>
      </w:hyperlink>
    </w:p>
    <w:p w:rsidR="00DB4C4E" w:rsidRDefault="00961715">
      <w:pPr>
        <w:pStyle w:val="TOC3"/>
        <w:tabs>
          <w:tab w:val="right" w:leader="dot" w:pos="9350"/>
        </w:tabs>
        <w:rPr>
          <w:rFonts w:eastAsia="Times New Roman"/>
          <w:noProof/>
        </w:rPr>
      </w:pPr>
      <w:hyperlink w:anchor="_Toc237085020" w:history="1">
        <w:r w:rsidR="00DB4C4E" w:rsidRPr="00B9390F">
          <w:rPr>
            <w:rStyle w:val="Hyperlink"/>
            <w:noProof/>
          </w:rPr>
          <w:t>Intranet with a Single Forest</w:t>
        </w:r>
        <w:r w:rsidR="00DB4C4E">
          <w:rPr>
            <w:noProof/>
            <w:webHidden/>
          </w:rPr>
          <w:tab/>
        </w:r>
        <w:r>
          <w:rPr>
            <w:noProof/>
            <w:webHidden/>
          </w:rPr>
          <w:fldChar w:fldCharType="begin"/>
        </w:r>
        <w:r w:rsidR="00DB4C4E">
          <w:rPr>
            <w:noProof/>
            <w:webHidden/>
          </w:rPr>
          <w:instrText xml:space="preserve"> PAGEREF _Toc237085020 \h </w:instrText>
        </w:r>
        <w:r>
          <w:rPr>
            <w:noProof/>
            <w:webHidden/>
          </w:rPr>
        </w:r>
        <w:r>
          <w:rPr>
            <w:noProof/>
            <w:webHidden/>
          </w:rPr>
          <w:fldChar w:fldCharType="separate"/>
        </w:r>
        <w:r w:rsidR="00DB4C4E">
          <w:rPr>
            <w:noProof/>
            <w:webHidden/>
          </w:rPr>
          <w:t>17</w:t>
        </w:r>
        <w:r>
          <w:rPr>
            <w:noProof/>
            <w:webHidden/>
          </w:rPr>
          <w:fldChar w:fldCharType="end"/>
        </w:r>
      </w:hyperlink>
    </w:p>
    <w:p w:rsidR="00DB4C4E" w:rsidRDefault="00961715">
      <w:pPr>
        <w:pStyle w:val="TOC3"/>
        <w:tabs>
          <w:tab w:val="right" w:leader="dot" w:pos="9350"/>
        </w:tabs>
        <w:rPr>
          <w:rFonts w:eastAsia="Times New Roman"/>
          <w:noProof/>
        </w:rPr>
      </w:pPr>
      <w:hyperlink w:anchor="_Toc237085021" w:history="1">
        <w:r w:rsidR="00DB4C4E" w:rsidRPr="00B9390F">
          <w:rPr>
            <w:rStyle w:val="Hyperlink"/>
            <w:noProof/>
          </w:rPr>
          <w:t>Intranet Cross Forest</w:t>
        </w:r>
        <w:r w:rsidR="00DB4C4E">
          <w:rPr>
            <w:noProof/>
            <w:webHidden/>
          </w:rPr>
          <w:tab/>
        </w:r>
        <w:r>
          <w:rPr>
            <w:noProof/>
            <w:webHidden/>
          </w:rPr>
          <w:fldChar w:fldCharType="begin"/>
        </w:r>
        <w:r w:rsidR="00DB4C4E">
          <w:rPr>
            <w:noProof/>
            <w:webHidden/>
          </w:rPr>
          <w:instrText xml:space="preserve"> PAGEREF _Toc237085021 \h </w:instrText>
        </w:r>
        <w:r>
          <w:rPr>
            <w:noProof/>
            <w:webHidden/>
          </w:rPr>
        </w:r>
        <w:r>
          <w:rPr>
            <w:noProof/>
            <w:webHidden/>
          </w:rPr>
          <w:fldChar w:fldCharType="separate"/>
        </w:r>
        <w:r w:rsidR="00DB4C4E">
          <w:rPr>
            <w:noProof/>
            <w:webHidden/>
          </w:rPr>
          <w:t>17</w:t>
        </w:r>
        <w:r>
          <w:rPr>
            <w:noProof/>
            <w:webHidden/>
          </w:rPr>
          <w:fldChar w:fldCharType="end"/>
        </w:r>
      </w:hyperlink>
    </w:p>
    <w:p w:rsidR="00DB4C4E" w:rsidRDefault="00961715">
      <w:pPr>
        <w:pStyle w:val="TOC3"/>
        <w:tabs>
          <w:tab w:val="right" w:leader="dot" w:pos="9350"/>
        </w:tabs>
        <w:rPr>
          <w:rFonts w:eastAsia="Times New Roman"/>
          <w:noProof/>
        </w:rPr>
      </w:pPr>
      <w:hyperlink w:anchor="_Toc237085022" w:history="1">
        <w:r w:rsidR="00DB4C4E" w:rsidRPr="00B9390F">
          <w:rPr>
            <w:rStyle w:val="Hyperlink"/>
            <w:noProof/>
          </w:rPr>
          <w:t>Extranet / Branch Office</w:t>
        </w:r>
        <w:r w:rsidR="00DB4C4E">
          <w:rPr>
            <w:noProof/>
            <w:webHidden/>
          </w:rPr>
          <w:tab/>
        </w:r>
        <w:r>
          <w:rPr>
            <w:noProof/>
            <w:webHidden/>
          </w:rPr>
          <w:fldChar w:fldCharType="begin"/>
        </w:r>
        <w:r w:rsidR="00DB4C4E">
          <w:rPr>
            <w:noProof/>
            <w:webHidden/>
          </w:rPr>
          <w:instrText xml:space="preserve"> PAGEREF _Toc237085022 \h </w:instrText>
        </w:r>
        <w:r>
          <w:rPr>
            <w:noProof/>
            <w:webHidden/>
          </w:rPr>
        </w:r>
        <w:r>
          <w:rPr>
            <w:noProof/>
            <w:webHidden/>
          </w:rPr>
          <w:fldChar w:fldCharType="separate"/>
        </w:r>
        <w:r w:rsidR="00DB4C4E">
          <w:rPr>
            <w:noProof/>
            <w:webHidden/>
          </w:rPr>
          <w:t>18</w:t>
        </w:r>
        <w:r>
          <w:rPr>
            <w:noProof/>
            <w:webHidden/>
          </w:rPr>
          <w:fldChar w:fldCharType="end"/>
        </w:r>
      </w:hyperlink>
    </w:p>
    <w:p w:rsidR="00DB4C4E" w:rsidRDefault="00961715">
      <w:pPr>
        <w:pStyle w:val="TOC3"/>
        <w:tabs>
          <w:tab w:val="right" w:leader="dot" w:pos="9350"/>
        </w:tabs>
        <w:rPr>
          <w:rFonts w:eastAsia="Times New Roman"/>
          <w:noProof/>
        </w:rPr>
      </w:pPr>
      <w:hyperlink w:anchor="_Toc237085023" w:history="1">
        <w:r w:rsidR="00DB4C4E" w:rsidRPr="00B9390F">
          <w:rPr>
            <w:rStyle w:val="Hyperlink"/>
            <w:noProof/>
          </w:rPr>
          <w:t>Renewal Only Mode</w:t>
        </w:r>
        <w:r w:rsidR="00DB4C4E">
          <w:rPr>
            <w:noProof/>
            <w:webHidden/>
          </w:rPr>
          <w:tab/>
        </w:r>
        <w:r>
          <w:rPr>
            <w:noProof/>
            <w:webHidden/>
          </w:rPr>
          <w:fldChar w:fldCharType="begin"/>
        </w:r>
        <w:r w:rsidR="00DB4C4E">
          <w:rPr>
            <w:noProof/>
            <w:webHidden/>
          </w:rPr>
          <w:instrText xml:space="preserve"> PAGEREF _Toc237085023 \h </w:instrText>
        </w:r>
        <w:r>
          <w:rPr>
            <w:noProof/>
            <w:webHidden/>
          </w:rPr>
        </w:r>
        <w:r>
          <w:rPr>
            <w:noProof/>
            <w:webHidden/>
          </w:rPr>
          <w:fldChar w:fldCharType="separate"/>
        </w:r>
        <w:r w:rsidR="00DB4C4E">
          <w:rPr>
            <w:noProof/>
            <w:webHidden/>
          </w:rPr>
          <w:t>20</w:t>
        </w:r>
        <w:r>
          <w:rPr>
            <w:noProof/>
            <w:webHidden/>
          </w:rPr>
          <w:fldChar w:fldCharType="end"/>
        </w:r>
      </w:hyperlink>
    </w:p>
    <w:p w:rsidR="00DB4C4E" w:rsidRDefault="00961715">
      <w:pPr>
        <w:pStyle w:val="TOC2"/>
        <w:tabs>
          <w:tab w:val="right" w:leader="dot" w:pos="9350"/>
        </w:tabs>
        <w:rPr>
          <w:rFonts w:eastAsia="Times New Roman"/>
          <w:noProof/>
        </w:rPr>
      </w:pPr>
      <w:hyperlink w:anchor="_Toc237085024" w:history="1">
        <w:r w:rsidR="00DB4C4E" w:rsidRPr="00B9390F">
          <w:rPr>
            <w:rStyle w:val="Hyperlink"/>
            <w:noProof/>
          </w:rPr>
          <w:t>Client Behavior</w:t>
        </w:r>
        <w:r w:rsidR="00DB4C4E">
          <w:rPr>
            <w:noProof/>
            <w:webHidden/>
          </w:rPr>
          <w:tab/>
        </w:r>
        <w:r>
          <w:rPr>
            <w:noProof/>
            <w:webHidden/>
          </w:rPr>
          <w:fldChar w:fldCharType="begin"/>
        </w:r>
        <w:r w:rsidR="00DB4C4E">
          <w:rPr>
            <w:noProof/>
            <w:webHidden/>
          </w:rPr>
          <w:instrText xml:space="preserve"> PAGEREF _Toc237085024 \h </w:instrText>
        </w:r>
        <w:r>
          <w:rPr>
            <w:noProof/>
            <w:webHidden/>
          </w:rPr>
        </w:r>
        <w:r>
          <w:rPr>
            <w:noProof/>
            <w:webHidden/>
          </w:rPr>
          <w:fldChar w:fldCharType="separate"/>
        </w:r>
        <w:r w:rsidR="00DB4C4E">
          <w:rPr>
            <w:noProof/>
            <w:webHidden/>
          </w:rPr>
          <w:t>22</w:t>
        </w:r>
        <w:r>
          <w:rPr>
            <w:noProof/>
            <w:webHidden/>
          </w:rPr>
          <w:fldChar w:fldCharType="end"/>
        </w:r>
      </w:hyperlink>
    </w:p>
    <w:p w:rsidR="00DB4C4E" w:rsidRDefault="00961715">
      <w:pPr>
        <w:pStyle w:val="TOC3"/>
        <w:tabs>
          <w:tab w:val="right" w:leader="dot" w:pos="9350"/>
        </w:tabs>
        <w:rPr>
          <w:rFonts w:eastAsia="Times New Roman"/>
          <w:noProof/>
        </w:rPr>
      </w:pPr>
      <w:hyperlink w:anchor="_Toc237085025" w:history="1">
        <w:r w:rsidR="00DB4C4E" w:rsidRPr="00B9390F">
          <w:rPr>
            <w:rStyle w:val="Hyperlink"/>
            <w:noProof/>
          </w:rPr>
          <w:t>Policy Server Configuration and Selection</w:t>
        </w:r>
        <w:r w:rsidR="00DB4C4E">
          <w:rPr>
            <w:noProof/>
            <w:webHidden/>
          </w:rPr>
          <w:tab/>
        </w:r>
        <w:r>
          <w:rPr>
            <w:noProof/>
            <w:webHidden/>
          </w:rPr>
          <w:fldChar w:fldCharType="begin"/>
        </w:r>
        <w:r w:rsidR="00DB4C4E">
          <w:rPr>
            <w:noProof/>
            <w:webHidden/>
          </w:rPr>
          <w:instrText xml:space="preserve"> PAGEREF _Toc237085025 \h </w:instrText>
        </w:r>
        <w:r>
          <w:rPr>
            <w:noProof/>
            <w:webHidden/>
          </w:rPr>
        </w:r>
        <w:r>
          <w:rPr>
            <w:noProof/>
            <w:webHidden/>
          </w:rPr>
          <w:fldChar w:fldCharType="separate"/>
        </w:r>
        <w:r w:rsidR="00DB4C4E">
          <w:rPr>
            <w:noProof/>
            <w:webHidden/>
          </w:rPr>
          <w:t>22</w:t>
        </w:r>
        <w:r>
          <w:rPr>
            <w:noProof/>
            <w:webHidden/>
          </w:rPr>
          <w:fldChar w:fldCharType="end"/>
        </w:r>
      </w:hyperlink>
    </w:p>
    <w:p w:rsidR="00DB4C4E" w:rsidRDefault="00961715">
      <w:pPr>
        <w:pStyle w:val="TOC3"/>
        <w:tabs>
          <w:tab w:val="right" w:leader="dot" w:pos="9350"/>
        </w:tabs>
        <w:rPr>
          <w:rFonts w:eastAsia="Times New Roman"/>
          <w:noProof/>
        </w:rPr>
      </w:pPr>
      <w:hyperlink w:anchor="_Toc237085026" w:history="1">
        <w:r w:rsidR="00DB4C4E" w:rsidRPr="00B9390F">
          <w:rPr>
            <w:rStyle w:val="Hyperlink"/>
            <w:noProof/>
          </w:rPr>
          <w:t>Client Enrollment – Cached Policy</w:t>
        </w:r>
        <w:r w:rsidR="00DB4C4E">
          <w:rPr>
            <w:noProof/>
            <w:webHidden/>
          </w:rPr>
          <w:tab/>
        </w:r>
        <w:r>
          <w:rPr>
            <w:noProof/>
            <w:webHidden/>
          </w:rPr>
          <w:fldChar w:fldCharType="begin"/>
        </w:r>
        <w:r w:rsidR="00DB4C4E">
          <w:rPr>
            <w:noProof/>
            <w:webHidden/>
          </w:rPr>
          <w:instrText xml:space="preserve"> PAGEREF _Toc237085026 \h </w:instrText>
        </w:r>
        <w:r>
          <w:rPr>
            <w:noProof/>
            <w:webHidden/>
          </w:rPr>
        </w:r>
        <w:r>
          <w:rPr>
            <w:noProof/>
            <w:webHidden/>
          </w:rPr>
          <w:fldChar w:fldCharType="separate"/>
        </w:r>
        <w:r w:rsidR="00DB4C4E">
          <w:rPr>
            <w:noProof/>
            <w:webHidden/>
          </w:rPr>
          <w:t>24</w:t>
        </w:r>
        <w:r>
          <w:rPr>
            <w:noProof/>
            <w:webHidden/>
          </w:rPr>
          <w:fldChar w:fldCharType="end"/>
        </w:r>
      </w:hyperlink>
    </w:p>
    <w:p w:rsidR="00DB4C4E" w:rsidRDefault="00961715">
      <w:pPr>
        <w:pStyle w:val="TOC3"/>
        <w:tabs>
          <w:tab w:val="right" w:leader="dot" w:pos="9350"/>
        </w:tabs>
        <w:rPr>
          <w:rFonts w:eastAsia="Times New Roman"/>
          <w:noProof/>
        </w:rPr>
      </w:pPr>
      <w:hyperlink w:anchor="_Toc237085027" w:history="1">
        <w:r w:rsidR="00DB4C4E" w:rsidRPr="00B9390F">
          <w:rPr>
            <w:rStyle w:val="Hyperlink"/>
            <w:noProof/>
          </w:rPr>
          <w:t>Client Enrollment – Cached Credentials</w:t>
        </w:r>
        <w:r w:rsidR="00DB4C4E">
          <w:rPr>
            <w:noProof/>
            <w:webHidden/>
          </w:rPr>
          <w:tab/>
        </w:r>
        <w:r>
          <w:rPr>
            <w:noProof/>
            <w:webHidden/>
          </w:rPr>
          <w:fldChar w:fldCharType="begin"/>
        </w:r>
        <w:r w:rsidR="00DB4C4E">
          <w:rPr>
            <w:noProof/>
            <w:webHidden/>
          </w:rPr>
          <w:instrText xml:space="preserve"> PAGEREF _Toc237085027 \h </w:instrText>
        </w:r>
        <w:r>
          <w:rPr>
            <w:noProof/>
            <w:webHidden/>
          </w:rPr>
        </w:r>
        <w:r>
          <w:rPr>
            <w:noProof/>
            <w:webHidden/>
          </w:rPr>
          <w:fldChar w:fldCharType="separate"/>
        </w:r>
        <w:r w:rsidR="00DB4C4E">
          <w:rPr>
            <w:noProof/>
            <w:webHidden/>
          </w:rPr>
          <w:t>24</w:t>
        </w:r>
        <w:r>
          <w:rPr>
            <w:noProof/>
            <w:webHidden/>
          </w:rPr>
          <w:fldChar w:fldCharType="end"/>
        </w:r>
      </w:hyperlink>
    </w:p>
    <w:p w:rsidR="00DB4C4E" w:rsidRDefault="00961715">
      <w:pPr>
        <w:pStyle w:val="TOC1"/>
        <w:rPr>
          <w:rFonts w:eastAsia="Times New Roman"/>
          <w:noProof/>
        </w:rPr>
      </w:pPr>
      <w:hyperlink w:anchor="_Toc237085028" w:history="1">
        <w:r w:rsidR="00DB4C4E" w:rsidRPr="00B9390F">
          <w:rPr>
            <w:rStyle w:val="Hyperlink"/>
            <w:noProof/>
          </w:rPr>
          <w:t>Setup Step-By-Step</w:t>
        </w:r>
        <w:r w:rsidR="00DB4C4E">
          <w:rPr>
            <w:noProof/>
            <w:webHidden/>
          </w:rPr>
          <w:tab/>
        </w:r>
        <w:r>
          <w:rPr>
            <w:noProof/>
            <w:webHidden/>
          </w:rPr>
          <w:fldChar w:fldCharType="begin"/>
        </w:r>
        <w:r w:rsidR="00DB4C4E">
          <w:rPr>
            <w:noProof/>
            <w:webHidden/>
          </w:rPr>
          <w:instrText xml:space="preserve"> PAGEREF _Toc237085028 \h </w:instrText>
        </w:r>
        <w:r>
          <w:rPr>
            <w:noProof/>
            <w:webHidden/>
          </w:rPr>
        </w:r>
        <w:r>
          <w:rPr>
            <w:noProof/>
            <w:webHidden/>
          </w:rPr>
          <w:fldChar w:fldCharType="separate"/>
        </w:r>
        <w:r w:rsidR="00DB4C4E">
          <w:rPr>
            <w:noProof/>
            <w:webHidden/>
          </w:rPr>
          <w:t>25</w:t>
        </w:r>
        <w:r>
          <w:rPr>
            <w:noProof/>
            <w:webHidden/>
          </w:rPr>
          <w:fldChar w:fldCharType="end"/>
        </w:r>
      </w:hyperlink>
    </w:p>
    <w:p w:rsidR="00DB4C4E" w:rsidRDefault="00961715">
      <w:pPr>
        <w:pStyle w:val="TOC2"/>
        <w:tabs>
          <w:tab w:val="right" w:leader="dot" w:pos="9350"/>
        </w:tabs>
        <w:rPr>
          <w:rFonts w:eastAsia="Times New Roman"/>
          <w:noProof/>
        </w:rPr>
      </w:pPr>
      <w:hyperlink w:anchor="_Toc237085029" w:history="1">
        <w:r w:rsidR="00DB4C4E" w:rsidRPr="00B9390F">
          <w:rPr>
            <w:rStyle w:val="Hyperlink"/>
            <w:noProof/>
          </w:rPr>
          <w:t>Prerequisites</w:t>
        </w:r>
        <w:r w:rsidR="00DB4C4E">
          <w:rPr>
            <w:noProof/>
            <w:webHidden/>
          </w:rPr>
          <w:tab/>
        </w:r>
        <w:r>
          <w:rPr>
            <w:noProof/>
            <w:webHidden/>
          </w:rPr>
          <w:fldChar w:fldCharType="begin"/>
        </w:r>
        <w:r w:rsidR="00DB4C4E">
          <w:rPr>
            <w:noProof/>
            <w:webHidden/>
          </w:rPr>
          <w:instrText xml:space="preserve"> PAGEREF _Toc237085029 \h </w:instrText>
        </w:r>
        <w:r>
          <w:rPr>
            <w:noProof/>
            <w:webHidden/>
          </w:rPr>
        </w:r>
        <w:r>
          <w:rPr>
            <w:noProof/>
            <w:webHidden/>
          </w:rPr>
          <w:fldChar w:fldCharType="separate"/>
        </w:r>
        <w:r w:rsidR="00DB4C4E">
          <w:rPr>
            <w:noProof/>
            <w:webHidden/>
          </w:rPr>
          <w:t>25</w:t>
        </w:r>
        <w:r>
          <w:rPr>
            <w:noProof/>
            <w:webHidden/>
          </w:rPr>
          <w:fldChar w:fldCharType="end"/>
        </w:r>
      </w:hyperlink>
    </w:p>
    <w:p w:rsidR="00DB4C4E" w:rsidRDefault="00961715">
      <w:pPr>
        <w:pStyle w:val="TOC3"/>
        <w:tabs>
          <w:tab w:val="right" w:leader="dot" w:pos="9350"/>
        </w:tabs>
        <w:rPr>
          <w:rFonts w:eastAsia="Times New Roman"/>
          <w:noProof/>
        </w:rPr>
      </w:pPr>
      <w:hyperlink w:anchor="_Toc237085030" w:history="1">
        <w:r w:rsidR="00DB4C4E" w:rsidRPr="00B9390F">
          <w:rPr>
            <w:rStyle w:val="Hyperlink"/>
            <w:noProof/>
          </w:rPr>
          <w:t>Installation Requirements</w:t>
        </w:r>
        <w:r w:rsidR="00DB4C4E">
          <w:rPr>
            <w:noProof/>
            <w:webHidden/>
          </w:rPr>
          <w:tab/>
        </w:r>
        <w:r>
          <w:rPr>
            <w:noProof/>
            <w:webHidden/>
          </w:rPr>
          <w:fldChar w:fldCharType="begin"/>
        </w:r>
        <w:r w:rsidR="00DB4C4E">
          <w:rPr>
            <w:noProof/>
            <w:webHidden/>
          </w:rPr>
          <w:instrText xml:space="preserve"> PAGEREF _Toc237085030 \h </w:instrText>
        </w:r>
        <w:r>
          <w:rPr>
            <w:noProof/>
            <w:webHidden/>
          </w:rPr>
        </w:r>
        <w:r>
          <w:rPr>
            <w:noProof/>
            <w:webHidden/>
          </w:rPr>
          <w:fldChar w:fldCharType="separate"/>
        </w:r>
        <w:r w:rsidR="00DB4C4E">
          <w:rPr>
            <w:noProof/>
            <w:webHidden/>
          </w:rPr>
          <w:t>25</w:t>
        </w:r>
        <w:r>
          <w:rPr>
            <w:noProof/>
            <w:webHidden/>
          </w:rPr>
          <w:fldChar w:fldCharType="end"/>
        </w:r>
      </w:hyperlink>
    </w:p>
    <w:p w:rsidR="00DB4C4E" w:rsidRDefault="00961715">
      <w:pPr>
        <w:pStyle w:val="TOC3"/>
        <w:tabs>
          <w:tab w:val="right" w:leader="dot" w:pos="9350"/>
        </w:tabs>
        <w:rPr>
          <w:rFonts w:eastAsia="Times New Roman"/>
          <w:noProof/>
        </w:rPr>
      </w:pPr>
      <w:hyperlink w:anchor="_Toc237085031" w:history="1">
        <w:r w:rsidR="00DB4C4E" w:rsidRPr="00B9390F">
          <w:rPr>
            <w:rStyle w:val="Hyperlink"/>
            <w:noProof/>
          </w:rPr>
          <w:t>Supported Configuration Options</w:t>
        </w:r>
        <w:r w:rsidR="00DB4C4E">
          <w:rPr>
            <w:noProof/>
            <w:webHidden/>
          </w:rPr>
          <w:tab/>
        </w:r>
        <w:r>
          <w:rPr>
            <w:noProof/>
            <w:webHidden/>
          </w:rPr>
          <w:fldChar w:fldCharType="begin"/>
        </w:r>
        <w:r w:rsidR="00DB4C4E">
          <w:rPr>
            <w:noProof/>
            <w:webHidden/>
          </w:rPr>
          <w:instrText xml:space="preserve"> PAGEREF _Toc237085031 \h </w:instrText>
        </w:r>
        <w:r>
          <w:rPr>
            <w:noProof/>
            <w:webHidden/>
          </w:rPr>
        </w:r>
        <w:r>
          <w:rPr>
            <w:noProof/>
            <w:webHidden/>
          </w:rPr>
          <w:fldChar w:fldCharType="separate"/>
        </w:r>
        <w:r w:rsidR="00DB4C4E">
          <w:rPr>
            <w:noProof/>
            <w:webHidden/>
          </w:rPr>
          <w:t>25</w:t>
        </w:r>
        <w:r>
          <w:rPr>
            <w:noProof/>
            <w:webHidden/>
          </w:rPr>
          <w:fldChar w:fldCharType="end"/>
        </w:r>
      </w:hyperlink>
    </w:p>
    <w:p w:rsidR="00DB4C4E" w:rsidRDefault="00961715">
      <w:pPr>
        <w:pStyle w:val="TOC3"/>
        <w:tabs>
          <w:tab w:val="right" w:leader="dot" w:pos="9350"/>
        </w:tabs>
        <w:rPr>
          <w:rFonts w:eastAsia="Times New Roman"/>
          <w:noProof/>
        </w:rPr>
      </w:pPr>
      <w:hyperlink w:anchor="_Toc237085032" w:history="1">
        <w:r w:rsidR="00DB4C4E" w:rsidRPr="00B9390F">
          <w:rPr>
            <w:rStyle w:val="Hyperlink"/>
            <w:noProof/>
          </w:rPr>
          <w:t>Installation Prerequisites</w:t>
        </w:r>
        <w:r w:rsidR="00DB4C4E">
          <w:rPr>
            <w:noProof/>
            <w:webHidden/>
          </w:rPr>
          <w:tab/>
        </w:r>
        <w:r>
          <w:rPr>
            <w:noProof/>
            <w:webHidden/>
          </w:rPr>
          <w:fldChar w:fldCharType="begin"/>
        </w:r>
        <w:r w:rsidR="00DB4C4E">
          <w:rPr>
            <w:noProof/>
            <w:webHidden/>
          </w:rPr>
          <w:instrText xml:space="preserve"> PAGEREF _Toc237085032 \h </w:instrText>
        </w:r>
        <w:r>
          <w:rPr>
            <w:noProof/>
            <w:webHidden/>
          </w:rPr>
        </w:r>
        <w:r>
          <w:rPr>
            <w:noProof/>
            <w:webHidden/>
          </w:rPr>
          <w:fldChar w:fldCharType="separate"/>
        </w:r>
        <w:r w:rsidR="00DB4C4E">
          <w:rPr>
            <w:noProof/>
            <w:webHidden/>
          </w:rPr>
          <w:t>26</w:t>
        </w:r>
        <w:r>
          <w:rPr>
            <w:noProof/>
            <w:webHidden/>
          </w:rPr>
          <w:fldChar w:fldCharType="end"/>
        </w:r>
      </w:hyperlink>
    </w:p>
    <w:p w:rsidR="00DB4C4E" w:rsidRDefault="00961715">
      <w:pPr>
        <w:pStyle w:val="TOC2"/>
        <w:tabs>
          <w:tab w:val="right" w:leader="dot" w:pos="9350"/>
        </w:tabs>
        <w:rPr>
          <w:rFonts w:eastAsia="Times New Roman"/>
          <w:noProof/>
        </w:rPr>
      </w:pPr>
      <w:hyperlink w:anchor="_Toc237085033" w:history="1">
        <w:r w:rsidR="00DB4C4E" w:rsidRPr="00B9390F">
          <w:rPr>
            <w:rStyle w:val="Hyperlink"/>
            <w:noProof/>
          </w:rPr>
          <w:t>Basic Setup Procedure</w:t>
        </w:r>
        <w:r w:rsidR="00DB4C4E">
          <w:rPr>
            <w:noProof/>
            <w:webHidden/>
          </w:rPr>
          <w:tab/>
        </w:r>
        <w:r>
          <w:rPr>
            <w:noProof/>
            <w:webHidden/>
          </w:rPr>
          <w:fldChar w:fldCharType="begin"/>
        </w:r>
        <w:r w:rsidR="00DB4C4E">
          <w:rPr>
            <w:noProof/>
            <w:webHidden/>
          </w:rPr>
          <w:instrText xml:space="preserve"> PAGEREF _Toc237085033 \h </w:instrText>
        </w:r>
        <w:r>
          <w:rPr>
            <w:noProof/>
            <w:webHidden/>
          </w:rPr>
        </w:r>
        <w:r>
          <w:rPr>
            <w:noProof/>
            <w:webHidden/>
          </w:rPr>
          <w:fldChar w:fldCharType="separate"/>
        </w:r>
        <w:r w:rsidR="00DB4C4E">
          <w:rPr>
            <w:noProof/>
            <w:webHidden/>
          </w:rPr>
          <w:t>26</w:t>
        </w:r>
        <w:r>
          <w:rPr>
            <w:noProof/>
            <w:webHidden/>
          </w:rPr>
          <w:fldChar w:fldCharType="end"/>
        </w:r>
      </w:hyperlink>
    </w:p>
    <w:p w:rsidR="00DB4C4E" w:rsidRDefault="00961715">
      <w:pPr>
        <w:pStyle w:val="TOC3"/>
        <w:tabs>
          <w:tab w:val="right" w:leader="dot" w:pos="9350"/>
        </w:tabs>
        <w:rPr>
          <w:rFonts w:eastAsia="Times New Roman"/>
          <w:noProof/>
        </w:rPr>
      </w:pPr>
      <w:hyperlink w:anchor="_Toc237085034" w:history="1">
        <w:r w:rsidR="00DB4C4E" w:rsidRPr="00B9390F">
          <w:rPr>
            <w:rStyle w:val="Hyperlink"/>
            <w:noProof/>
          </w:rPr>
          <w:t>Certificate Enrollment Policy Web Service Installation</w:t>
        </w:r>
        <w:r w:rsidR="00DB4C4E">
          <w:rPr>
            <w:noProof/>
            <w:webHidden/>
          </w:rPr>
          <w:tab/>
        </w:r>
        <w:r>
          <w:rPr>
            <w:noProof/>
            <w:webHidden/>
          </w:rPr>
          <w:fldChar w:fldCharType="begin"/>
        </w:r>
        <w:r w:rsidR="00DB4C4E">
          <w:rPr>
            <w:noProof/>
            <w:webHidden/>
          </w:rPr>
          <w:instrText xml:space="preserve"> PAGEREF _Toc237085034 \h </w:instrText>
        </w:r>
        <w:r>
          <w:rPr>
            <w:noProof/>
            <w:webHidden/>
          </w:rPr>
        </w:r>
        <w:r>
          <w:rPr>
            <w:noProof/>
            <w:webHidden/>
          </w:rPr>
          <w:fldChar w:fldCharType="separate"/>
        </w:r>
        <w:r w:rsidR="00DB4C4E">
          <w:rPr>
            <w:noProof/>
            <w:webHidden/>
          </w:rPr>
          <w:t>26</w:t>
        </w:r>
        <w:r>
          <w:rPr>
            <w:noProof/>
            <w:webHidden/>
          </w:rPr>
          <w:fldChar w:fldCharType="end"/>
        </w:r>
      </w:hyperlink>
    </w:p>
    <w:p w:rsidR="00DB4C4E" w:rsidRDefault="00961715">
      <w:pPr>
        <w:pStyle w:val="TOC3"/>
        <w:tabs>
          <w:tab w:val="right" w:leader="dot" w:pos="9350"/>
        </w:tabs>
        <w:rPr>
          <w:rFonts w:eastAsia="Times New Roman"/>
          <w:noProof/>
        </w:rPr>
      </w:pPr>
      <w:hyperlink w:anchor="_Toc237085035" w:history="1">
        <w:r w:rsidR="00DB4C4E" w:rsidRPr="00B9390F">
          <w:rPr>
            <w:rStyle w:val="Hyperlink"/>
            <w:noProof/>
          </w:rPr>
          <w:t>Certificate Enrollment Web Service Installation</w:t>
        </w:r>
        <w:r w:rsidR="00DB4C4E">
          <w:rPr>
            <w:noProof/>
            <w:webHidden/>
          </w:rPr>
          <w:tab/>
        </w:r>
        <w:r>
          <w:rPr>
            <w:noProof/>
            <w:webHidden/>
          </w:rPr>
          <w:fldChar w:fldCharType="begin"/>
        </w:r>
        <w:r w:rsidR="00DB4C4E">
          <w:rPr>
            <w:noProof/>
            <w:webHidden/>
          </w:rPr>
          <w:instrText xml:space="preserve"> PAGEREF _Toc237085035 \h </w:instrText>
        </w:r>
        <w:r>
          <w:rPr>
            <w:noProof/>
            <w:webHidden/>
          </w:rPr>
        </w:r>
        <w:r>
          <w:rPr>
            <w:noProof/>
            <w:webHidden/>
          </w:rPr>
          <w:fldChar w:fldCharType="separate"/>
        </w:r>
        <w:r w:rsidR="00DB4C4E">
          <w:rPr>
            <w:noProof/>
            <w:webHidden/>
          </w:rPr>
          <w:t>31</w:t>
        </w:r>
        <w:r>
          <w:rPr>
            <w:noProof/>
            <w:webHidden/>
          </w:rPr>
          <w:fldChar w:fldCharType="end"/>
        </w:r>
      </w:hyperlink>
    </w:p>
    <w:p w:rsidR="00DB4C4E" w:rsidRDefault="00961715">
      <w:pPr>
        <w:pStyle w:val="TOC3"/>
        <w:tabs>
          <w:tab w:val="right" w:leader="dot" w:pos="9350"/>
        </w:tabs>
        <w:rPr>
          <w:rFonts w:eastAsia="Times New Roman"/>
          <w:noProof/>
        </w:rPr>
      </w:pPr>
      <w:hyperlink w:anchor="_Toc237085036" w:history="1">
        <w:r w:rsidR="00DB4C4E" w:rsidRPr="00B9390F">
          <w:rPr>
            <w:rStyle w:val="Hyperlink"/>
            <w:noProof/>
          </w:rPr>
          <w:t>Post-Installation Configuration Steps for Basic Installation</w:t>
        </w:r>
        <w:r w:rsidR="00DB4C4E">
          <w:rPr>
            <w:noProof/>
            <w:webHidden/>
          </w:rPr>
          <w:tab/>
        </w:r>
        <w:r>
          <w:rPr>
            <w:noProof/>
            <w:webHidden/>
          </w:rPr>
          <w:fldChar w:fldCharType="begin"/>
        </w:r>
        <w:r w:rsidR="00DB4C4E">
          <w:rPr>
            <w:noProof/>
            <w:webHidden/>
          </w:rPr>
          <w:instrText xml:space="preserve"> PAGEREF _Toc237085036 \h </w:instrText>
        </w:r>
        <w:r>
          <w:rPr>
            <w:noProof/>
            <w:webHidden/>
          </w:rPr>
        </w:r>
        <w:r>
          <w:rPr>
            <w:noProof/>
            <w:webHidden/>
          </w:rPr>
          <w:fldChar w:fldCharType="separate"/>
        </w:r>
        <w:r w:rsidR="00DB4C4E">
          <w:rPr>
            <w:noProof/>
            <w:webHidden/>
          </w:rPr>
          <w:t>35</w:t>
        </w:r>
        <w:r>
          <w:rPr>
            <w:noProof/>
            <w:webHidden/>
          </w:rPr>
          <w:fldChar w:fldCharType="end"/>
        </w:r>
      </w:hyperlink>
    </w:p>
    <w:p w:rsidR="00DB4C4E" w:rsidRDefault="00961715">
      <w:pPr>
        <w:pStyle w:val="TOC3"/>
        <w:tabs>
          <w:tab w:val="right" w:leader="dot" w:pos="9350"/>
        </w:tabs>
        <w:rPr>
          <w:rFonts w:eastAsia="Times New Roman"/>
          <w:noProof/>
        </w:rPr>
      </w:pPr>
      <w:hyperlink w:anchor="_Toc237085037" w:history="1">
        <w:r w:rsidR="00DB4C4E" w:rsidRPr="00B9390F">
          <w:rPr>
            <w:rStyle w:val="Hyperlink"/>
            <w:noProof/>
          </w:rPr>
          <w:t>Client validation</w:t>
        </w:r>
        <w:r w:rsidR="00DB4C4E">
          <w:rPr>
            <w:noProof/>
            <w:webHidden/>
          </w:rPr>
          <w:tab/>
        </w:r>
        <w:r>
          <w:rPr>
            <w:noProof/>
            <w:webHidden/>
          </w:rPr>
          <w:fldChar w:fldCharType="begin"/>
        </w:r>
        <w:r w:rsidR="00DB4C4E">
          <w:rPr>
            <w:noProof/>
            <w:webHidden/>
          </w:rPr>
          <w:instrText xml:space="preserve"> PAGEREF _Toc237085037 \h </w:instrText>
        </w:r>
        <w:r>
          <w:rPr>
            <w:noProof/>
            <w:webHidden/>
          </w:rPr>
        </w:r>
        <w:r>
          <w:rPr>
            <w:noProof/>
            <w:webHidden/>
          </w:rPr>
          <w:fldChar w:fldCharType="separate"/>
        </w:r>
        <w:r w:rsidR="00DB4C4E">
          <w:rPr>
            <w:noProof/>
            <w:webHidden/>
          </w:rPr>
          <w:t>42</w:t>
        </w:r>
        <w:r>
          <w:rPr>
            <w:noProof/>
            <w:webHidden/>
          </w:rPr>
          <w:fldChar w:fldCharType="end"/>
        </w:r>
      </w:hyperlink>
    </w:p>
    <w:p w:rsidR="00DB4C4E" w:rsidRDefault="00961715">
      <w:pPr>
        <w:pStyle w:val="TOC3"/>
        <w:tabs>
          <w:tab w:val="right" w:leader="dot" w:pos="9350"/>
        </w:tabs>
        <w:rPr>
          <w:rFonts w:eastAsia="Times New Roman"/>
          <w:noProof/>
        </w:rPr>
      </w:pPr>
      <w:hyperlink w:anchor="_Toc237085038" w:history="1">
        <w:r w:rsidR="00DB4C4E" w:rsidRPr="00B9390F">
          <w:rPr>
            <w:rStyle w:val="Hyperlink"/>
            <w:noProof/>
          </w:rPr>
          <w:t>Setting up User-Configured Enrollment Policy Servers</w:t>
        </w:r>
        <w:r w:rsidR="00DB4C4E">
          <w:rPr>
            <w:noProof/>
            <w:webHidden/>
          </w:rPr>
          <w:tab/>
        </w:r>
        <w:r>
          <w:rPr>
            <w:noProof/>
            <w:webHidden/>
          </w:rPr>
          <w:fldChar w:fldCharType="begin"/>
        </w:r>
        <w:r w:rsidR="00DB4C4E">
          <w:rPr>
            <w:noProof/>
            <w:webHidden/>
          </w:rPr>
          <w:instrText xml:space="preserve"> PAGEREF _Toc237085038 \h </w:instrText>
        </w:r>
        <w:r>
          <w:rPr>
            <w:noProof/>
            <w:webHidden/>
          </w:rPr>
        </w:r>
        <w:r>
          <w:rPr>
            <w:noProof/>
            <w:webHidden/>
          </w:rPr>
          <w:fldChar w:fldCharType="separate"/>
        </w:r>
        <w:r w:rsidR="00DB4C4E">
          <w:rPr>
            <w:noProof/>
            <w:webHidden/>
          </w:rPr>
          <w:t>43</w:t>
        </w:r>
        <w:r>
          <w:rPr>
            <w:noProof/>
            <w:webHidden/>
          </w:rPr>
          <w:fldChar w:fldCharType="end"/>
        </w:r>
      </w:hyperlink>
    </w:p>
    <w:p w:rsidR="00DB4C4E" w:rsidRDefault="00961715">
      <w:pPr>
        <w:pStyle w:val="TOC2"/>
        <w:tabs>
          <w:tab w:val="right" w:leader="dot" w:pos="9350"/>
        </w:tabs>
        <w:rPr>
          <w:rFonts w:eastAsia="Times New Roman"/>
          <w:noProof/>
        </w:rPr>
      </w:pPr>
      <w:hyperlink w:anchor="_Toc237085039" w:history="1">
        <w:r w:rsidR="00DB4C4E" w:rsidRPr="00B9390F">
          <w:rPr>
            <w:rStyle w:val="Hyperlink"/>
            <w:noProof/>
          </w:rPr>
          <w:t>Example: Setup procedure to enable renewals over the internet</w:t>
        </w:r>
        <w:r w:rsidR="00DB4C4E">
          <w:rPr>
            <w:noProof/>
            <w:webHidden/>
          </w:rPr>
          <w:tab/>
        </w:r>
        <w:r>
          <w:rPr>
            <w:noProof/>
            <w:webHidden/>
          </w:rPr>
          <w:fldChar w:fldCharType="begin"/>
        </w:r>
        <w:r w:rsidR="00DB4C4E">
          <w:rPr>
            <w:noProof/>
            <w:webHidden/>
          </w:rPr>
          <w:instrText xml:space="preserve"> PAGEREF _Toc237085039 \h </w:instrText>
        </w:r>
        <w:r>
          <w:rPr>
            <w:noProof/>
            <w:webHidden/>
          </w:rPr>
        </w:r>
        <w:r>
          <w:rPr>
            <w:noProof/>
            <w:webHidden/>
          </w:rPr>
          <w:fldChar w:fldCharType="separate"/>
        </w:r>
        <w:r w:rsidR="00DB4C4E">
          <w:rPr>
            <w:noProof/>
            <w:webHidden/>
          </w:rPr>
          <w:t>45</w:t>
        </w:r>
        <w:r>
          <w:rPr>
            <w:noProof/>
            <w:webHidden/>
          </w:rPr>
          <w:fldChar w:fldCharType="end"/>
        </w:r>
      </w:hyperlink>
    </w:p>
    <w:p w:rsidR="00DB4C4E" w:rsidRDefault="00961715">
      <w:pPr>
        <w:pStyle w:val="TOC3"/>
        <w:tabs>
          <w:tab w:val="right" w:leader="dot" w:pos="9350"/>
        </w:tabs>
        <w:rPr>
          <w:rFonts w:eastAsia="Times New Roman"/>
          <w:noProof/>
        </w:rPr>
      </w:pPr>
      <w:hyperlink w:anchor="_Toc237085040" w:history="1">
        <w:r w:rsidR="00DB4C4E" w:rsidRPr="00B9390F">
          <w:rPr>
            <w:rStyle w:val="Hyperlink"/>
            <w:noProof/>
          </w:rPr>
          <w:t>Prerequisite setup</w:t>
        </w:r>
        <w:r w:rsidR="00DB4C4E">
          <w:rPr>
            <w:noProof/>
            <w:webHidden/>
          </w:rPr>
          <w:tab/>
        </w:r>
        <w:r>
          <w:rPr>
            <w:noProof/>
            <w:webHidden/>
          </w:rPr>
          <w:fldChar w:fldCharType="begin"/>
        </w:r>
        <w:r w:rsidR="00DB4C4E">
          <w:rPr>
            <w:noProof/>
            <w:webHidden/>
          </w:rPr>
          <w:instrText xml:space="preserve"> PAGEREF _Toc237085040 \h </w:instrText>
        </w:r>
        <w:r>
          <w:rPr>
            <w:noProof/>
            <w:webHidden/>
          </w:rPr>
        </w:r>
        <w:r>
          <w:rPr>
            <w:noProof/>
            <w:webHidden/>
          </w:rPr>
          <w:fldChar w:fldCharType="separate"/>
        </w:r>
        <w:r w:rsidR="00DB4C4E">
          <w:rPr>
            <w:noProof/>
            <w:webHidden/>
          </w:rPr>
          <w:t>46</w:t>
        </w:r>
        <w:r>
          <w:rPr>
            <w:noProof/>
            <w:webHidden/>
          </w:rPr>
          <w:fldChar w:fldCharType="end"/>
        </w:r>
      </w:hyperlink>
    </w:p>
    <w:p w:rsidR="00DB4C4E" w:rsidRDefault="00961715">
      <w:pPr>
        <w:pStyle w:val="TOC3"/>
        <w:tabs>
          <w:tab w:val="right" w:leader="dot" w:pos="9350"/>
        </w:tabs>
        <w:rPr>
          <w:rFonts w:eastAsia="Times New Roman"/>
          <w:noProof/>
        </w:rPr>
      </w:pPr>
      <w:hyperlink w:anchor="_Toc237085041" w:history="1">
        <w:r w:rsidR="00DB4C4E" w:rsidRPr="00B9390F">
          <w:rPr>
            <w:rStyle w:val="Hyperlink"/>
            <w:noProof/>
          </w:rPr>
          <w:t>Certificate Enrollment Policy Web Service Installation</w:t>
        </w:r>
        <w:r w:rsidR="00DB4C4E">
          <w:rPr>
            <w:noProof/>
            <w:webHidden/>
          </w:rPr>
          <w:tab/>
        </w:r>
        <w:r>
          <w:rPr>
            <w:noProof/>
            <w:webHidden/>
          </w:rPr>
          <w:fldChar w:fldCharType="begin"/>
        </w:r>
        <w:r w:rsidR="00DB4C4E">
          <w:rPr>
            <w:noProof/>
            <w:webHidden/>
          </w:rPr>
          <w:instrText xml:space="preserve"> PAGEREF _Toc237085041 \h </w:instrText>
        </w:r>
        <w:r>
          <w:rPr>
            <w:noProof/>
            <w:webHidden/>
          </w:rPr>
        </w:r>
        <w:r>
          <w:rPr>
            <w:noProof/>
            <w:webHidden/>
          </w:rPr>
          <w:fldChar w:fldCharType="separate"/>
        </w:r>
        <w:r w:rsidR="00DB4C4E">
          <w:rPr>
            <w:noProof/>
            <w:webHidden/>
          </w:rPr>
          <w:t>47</w:t>
        </w:r>
        <w:r>
          <w:rPr>
            <w:noProof/>
            <w:webHidden/>
          </w:rPr>
          <w:fldChar w:fldCharType="end"/>
        </w:r>
      </w:hyperlink>
    </w:p>
    <w:p w:rsidR="00DB4C4E" w:rsidRDefault="00961715">
      <w:pPr>
        <w:pStyle w:val="TOC3"/>
        <w:tabs>
          <w:tab w:val="right" w:leader="dot" w:pos="9350"/>
        </w:tabs>
        <w:rPr>
          <w:rFonts w:eastAsia="Times New Roman"/>
          <w:noProof/>
        </w:rPr>
      </w:pPr>
      <w:hyperlink w:anchor="_Toc237085042" w:history="1">
        <w:r w:rsidR="00DB4C4E" w:rsidRPr="00B9390F">
          <w:rPr>
            <w:rStyle w:val="Hyperlink"/>
            <w:noProof/>
          </w:rPr>
          <w:t>Certificate Enrollment Web Service Installation</w:t>
        </w:r>
        <w:r w:rsidR="00DB4C4E">
          <w:rPr>
            <w:noProof/>
            <w:webHidden/>
          </w:rPr>
          <w:tab/>
        </w:r>
        <w:r>
          <w:rPr>
            <w:noProof/>
            <w:webHidden/>
          </w:rPr>
          <w:fldChar w:fldCharType="begin"/>
        </w:r>
        <w:r w:rsidR="00DB4C4E">
          <w:rPr>
            <w:noProof/>
            <w:webHidden/>
          </w:rPr>
          <w:instrText xml:space="preserve"> PAGEREF _Toc237085042 \h </w:instrText>
        </w:r>
        <w:r>
          <w:rPr>
            <w:noProof/>
            <w:webHidden/>
          </w:rPr>
        </w:r>
        <w:r>
          <w:rPr>
            <w:noProof/>
            <w:webHidden/>
          </w:rPr>
          <w:fldChar w:fldCharType="separate"/>
        </w:r>
        <w:r w:rsidR="00DB4C4E">
          <w:rPr>
            <w:noProof/>
            <w:webHidden/>
          </w:rPr>
          <w:t>52</w:t>
        </w:r>
        <w:r>
          <w:rPr>
            <w:noProof/>
            <w:webHidden/>
          </w:rPr>
          <w:fldChar w:fldCharType="end"/>
        </w:r>
      </w:hyperlink>
    </w:p>
    <w:p w:rsidR="00DB4C4E" w:rsidRDefault="00961715">
      <w:pPr>
        <w:pStyle w:val="TOC3"/>
        <w:tabs>
          <w:tab w:val="right" w:leader="dot" w:pos="9350"/>
        </w:tabs>
        <w:rPr>
          <w:rFonts w:eastAsia="Times New Roman"/>
          <w:noProof/>
        </w:rPr>
      </w:pPr>
      <w:hyperlink w:anchor="_Toc237085043" w:history="1">
        <w:r w:rsidR="00DB4C4E" w:rsidRPr="00B9390F">
          <w:rPr>
            <w:rStyle w:val="Hyperlink"/>
            <w:noProof/>
          </w:rPr>
          <w:t>Post-Installation Configuration Steps to enable renewals over the internet</w:t>
        </w:r>
        <w:r w:rsidR="00DB4C4E">
          <w:rPr>
            <w:noProof/>
            <w:webHidden/>
          </w:rPr>
          <w:tab/>
        </w:r>
        <w:r>
          <w:rPr>
            <w:noProof/>
            <w:webHidden/>
          </w:rPr>
          <w:fldChar w:fldCharType="begin"/>
        </w:r>
        <w:r w:rsidR="00DB4C4E">
          <w:rPr>
            <w:noProof/>
            <w:webHidden/>
          </w:rPr>
          <w:instrText xml:space="preserve"> PAGEREF _Toc237085043 \h </w:instrText>
        </w:r>
        <w:r>
          <w:rPr>
            <w:noProof/>
            <w:webHidden/>
          </w:rPr>
        </w:r>
        <w:r>
          <w:rPr>
            <w:noProof/>
            <w:webHidden/>
          </w:rPr>
          <w:fldChar w:fldCharType="separate"/>
        </w:r>
        <w:r w:rsidR="00DB4C4E">
          <w:rPr>
            <w:noProof/>
            <w:webHidden/>
          </w:rPr>
          <w:t>59</w:t>
        </w:r>
        <w:r>
          <w:rPr>
            <w:noProof/>
            <w:webHidden/>
          </w:rPr>
          <w:fldChar w:fldCharType="end"/>
        </w:r>
      </w:hyperlink>
    </w:p>
    <w:p w:rsidR="00DB4C4E" w:rsidRDefault="00961715">
      <w:pPr>
        <w:pStyle w:val="TOC3"/>
        <w:tabs>
          <w:tab w:val="right" w:leader="dot" w:pos="9350"/>
        </w:tabs>
        <w:rPr>
          <w:rFonts w:eastAsia="Times New Roman"/>
          <w:noProof/>
        </w:rPr>
      </w:pPr>
      <w:hyperlink w:anchor="_Toc237085044" w:history="1">
        <w:r w:rsidR="00DB4C4E" w:rsidRPr="00B9390F">
          <w:rPr>
            <w:rStyle w:val="Hyperlink"/>
            <w:noProof/>
          </w:rPr>
          <w:t>Client validation</w:t>
        </w:r>
        <w:r w:rsidR="00DB4C4E">
          <w:rPr>
            <w:noProof/>
            <w:webHidden/>
          </w:rPr>
          <w:tab/>
        </w:r>
        <w:r>
          <w:rPr>
            <w:noProof/>
            <w:webHidden/>
          </w:rPr>
          <w:fldChar w:fldCharType="begin"/>
        </w:r>
        <w:r w:rsidR="00DB4C4E">
          <w:rPr>
            <w:noProof/>
            <w:webHidden/>
          </w:rPr>
          <w:instrText xml:space="preserve"> PAGEREF _Toc237085044 \h </w:instrText>
        </w:r>
        <w:r>
          <w:rPr>
            <w:noProof/>
            <w:webHidden/>
          </w:rPr>
        </w:r>
        <w:r>
          <w:rPr>
            <w:noProof/>
            <w:webHidden/>
          </w:rPr>
          <w:fldChar w:fldCharType="separate"/>
        </w:r>
        <w:r w:rsidR="00DB4C4E">
          <w:rPr>
            <w:noProof/>
            <w:webHidden/>
          </w:rPr>
          <w:t>72</w:t>
        </w:r>
        <w:r>
          <w:rPr>
            <w:noProof/>
            <w:webHidden/>
          </w:rPr>
          <w:fldChar w:fldCharType="end"/>
        </w:r>
      </w:hyperlink>
    </w:p>
    <w:p w:rsidR="00DB4C4E" w:rsidRDefault="00961715">
      <w:pPr>
        <w:pStyle w:val="TOC2"/>
        <w:tabs>
          <w:tab w:val="right" w:leader="dot" w:pos="9350"/>
        </w:tabs>
        <w:rPr>
          <w:rFonts w:eastAsia="Times New Roman"/>
          <w:noProof/>
        </w:rPr>
      </w:pPr>
      <w:hyperlink w:anchor="_Toc237085045" w:history="1">
        <w:r w:rsidR="00DB4C4E" w:rsidRPr="00B9390F">
          <w:rPr>
            <w:rStyle w:val="Hyperlink"/>
            <w:noProof/>
          </w:rPr>
          <w:t>Managing Certificate Enrollment Policy Web Service Polling for Certificate Templates</w:t>
        </w:r>
        <w:r w:rsidR="00DB4C4E">
          <w:rPr>
            <w:noProof/>
            <w:webHidden/>
          </w:rPr>
          <w:tab/>
        </w:r>
        <w:r>
          <w:rPr>
            <w:noProof/>
            <w:webHidden/>
          </w:rPr>
          <w:fldChar w:fldCharType="begin"/>
        </w:r>
        <w:r w:rsidR="00DB4C4E">
          <w:rPr>
            <w:noProof/>
            <w:webHidden/>
          </w:rPr>
          <w:instrText xml:space="preserve"> PAGEREF _Toc237085045 \h </w:instrText>
        </w:r>
        <w:r>
          <w:rPr>
            <w:noProof/>
            <w:webHidden/>
          </w:rPr>
        </w:r>
        <w:r>
          <w:rPr>
            <w:noProof/>
            <w:webHidden/>
          </w:rPr>
          <w:fldChar w:fldCharType="separate"/>
        </w:r>
        <w:r w:rsidR="00DB4C4E">
          <w:rPr>
            <w:noProof/>
            <w:webHidden/>
          </w:rPr>
          <w:t>75</w:t>
        </w:r>
        <w:r>
          <w:rPr>
            <w:noProof/>
            <w:webHidden/>
          </w:rPr>
          <w:fldChar w:fldCharType="end"/>
        </w:r>
      </w:hyperlink>
    </w:p>
    <w:p w:rsidR="00DB4C4E" w:rsidRDefault="00961715">
      <w:pPr>
        <w:pStyle w:val="TOC1"/>
        <w:rPr>
          <w:rFonts w:eastAsia="Times New Roman"/>
          <w:noProof/>
        </w:rPr>
      </w:pPr>
      <w:hyperlink w:anchor="_Toc237085046" w:history="1">
        <w:r w:rsidR="00DB4C4E" w:rsidRPr="00B9390F">
          <w:rPr>
            <w:rStyle w:val="Hyperlink"/>
            <w:noProof/>
          </w:rPr>
          <w:t>Troubleshooting</w:t>
        </w:r>
        <w:r w:rsidR="00DB4C4E">
          <w:rPr>
            <w:noProof/>
            <w:webHidden/>
          </w:rPr>
          <w:tab/>
        </w:r>
        <w:r>
          <w:rPr>
            <w:noProof/>
            <w:webHidden/>
          </w:rPr>
          <w:fldChar w:fldCharType="begin"/>
        </w:r>
        <w:r w:rsidR="00DB4C4E">
          <w:rPr>
            <w:noProof/>
            <w:webHidden/>
          </w:rPr>
          <w:instrText xml:space="preserve"> PAGEREF _Toc237085046 \h </w:instrText>
        </w:r>
        <w:r>
          <w:rPr>
            <w:noProof/>
            <w:webHidden/>
          </w:rPr>
        </w:r>
        <w:r>
          <w:rPr>
            <w:noProof/>
            <w:webHidden/>
          </w:rPr>
          <w:fldChar w:fldCharType="separate"/>
        </w:r>
        <w:r w:rsidR="00DB4C4E">
          <w:rPr>
            <w:noProof/>
            <w:webHidden/>
          </w:rPr>
          <w:t>76</w:t>
        </w:r>
        <w:r>
          <w:rPr>
            <w:noProof/>
            <w:webHidden/>
          </w:rPr>
          <w:fldChar w:fldCharType="end"/>
        </w:r>
      </w:hyperlink>
    </w:p>
    <w:p w:rsidR="00DB4C4E" w:rsidRDefault="00961715">
      <w:pPr>
        <w:pStyle w:val="TOC2"/>
        <w:tabs>
          <w:tab w:val="right" w:leader="dot" w:pos="9350"/>
        </w:tabs>
        <w:rPr>
          <w:rFonts w:eastAsia="Times New Roman"/>
          <w:noProof/>
        </w:rPr>
      </w:pPr>
      <w:hyperlink w:anchor="_Toc237085047" w:history="1">
        <w:r w:rsidR="00DB4C4E" w:rsidRPr="00B9390F">
          <w:rPr>
            <w:rStyle w:val="Hyperlink"/>
            <w:noProof/>
          </w:rPr>
          <w:t>Troubleshooting tips</w:t>
        </w:r>
        <w:r w:rsidR="00DB4C4E">
          <w:rPr>
            <w:noProof/>
            <w:webHidden/>
          </w:rPr>
          <w:tab/>
        </w:r>
        <w:r>
          <w:rPr>
            <w:noProof/>
            <w:webHidden/>
          </w:rPr>
          <w:fldChar w:fldCharType="begin"/>
        </w:r>
        <w:r w:rsidR="00DB4C4E">
          <w:rPr>
            <w:noProof/>
            <w:webHidden/>
          </w:rPr>
          <w:instrText xml:space="preserve"> PAGEREF _Toc237085047 \h </w:instrText>
        </w:r>
        <w:r>
          <w:rPr>
            <w:noProof/>
            <w:webHidden/>
          </w:rPr>
        </w:r>
        <w:r>
          <w:rPr>
            <w:noProof/>
            <w:webHidden/>
          </w:rPr>
          <w:fldChar w:fldCharType="separate"/>
        </w:r>
        <w:r w:rsidR="00DB4C4E">
          <w:rPr>
            <w:noProof/>
            <w:webHidden/>
          </w:rPr>
          <w:t>76</w:t>
        </w:r>
        <w:r>
          <w:rPr>
            <w:noProof/>
            <w:webHidden/>
          </w:rPr>
          <w:fldChar w:fldCharType="end"/>
        </w:r>
      </w:hyperlink>
    </w:p>
    <w:p w:rsidR="00DB4C4E" w:rsidRDefault="00961715">
      <w:pPr>
        <w:pStyle w:val="TOC2"/>
        <w:tabs>
          <w:tab w:val="right" w:leader="dot" w:pos="9350"/>
        </w:tabs>
        <w:rPr>
          <w:rFonts w:eastAsia="Times New Roman"/>
          <w:noProof/>
        </w:rPr>
      </w:pPr>
      <w:hyperlink w:anchor="_Toc237085048" w:history="1">
        <w:r w:rsidR="00DB4C4E" w:rsidRPr="00B9390F">
          <w:rPr>
            <w:rStyle w:val="Hyperlink"/>
            <w:noProof/>
          </w:rPr>
          <w:t>Configuring IIS Kernel Mode Authentication</w:t>
        </w:r>
        <w:r w:rsidR="00DB4C4E">
          <w:rPr>
            <w:noProof/>
            <w:webHidden/>
          </w:rPr>
          <w:tab/>
        </w:r>
        <w:r>
          <w:rPr>
            <w:noProof/>
            <w:webHidden/>
          </w:rPr>
          <w:fldChar w:fldCharType="begin"/>
        </w:r>
        <w:r w:rsidR="00DB4C4E">
          <w:rPr>
            <w:noProof/>
            <w:webHidden/>
          </w:rPr>
          <w:instrText xml:space="preserve"> PAGEREF _Toc237085048 \h </w:instrText>
        </w:r>
        <w:r>
          <w:rPr>
            <w:noProof/>
            <w:webHidden/>
          </w:rPr>
        </w:r>
        <w:r>
          <w:rPr>
            <w:noProof/>
            <w:webHidden/>
          </w:rPr>
          <w:fldChar w:fldCharType="separate"/>
        </w:r>
        <w:r w:rsidR="00DB4C4E">
          <w:rPr>
            <w:noProof/>
            <w:webHidden/>
          </w:rPr>
          <w:t>77</w:t>
        </w:r>
        <w:r>
          <w:rPr>
            <w:noProof/>
            <w:webHidden/>
          </w:rPr>
          <w:fldChar w:fldCharType="end"/>
        </w:r>
      </w:hyperlink>
    </w:p>
    <w:p w:rsidR="00DB4C4E" w:rsidRDefault="00961715">
      <w:pPr>
        <w:pStyle w:val="TOC2"/>
        <w:tabs>
          <w:tab w:val="right" w:leader="dot" w:pos="9350"/>
        </w:tabs>
        <w:rPr>
          <w:rFonts w:eastAsia="Times New Roman"/>
          <w:noProof/>
        </w:rPr>
      </w:pPr>
      <w:hyperlink w:anchor="_Toc237085049" w:history="1">
        <w:r w:rsidR="00DB4C4E" w:rsidRPr="00B9390F">
          <w:rPr>
            <w:rStyle w:val="Hyperlink"/>
            <w:noProof/>
          </w:rPr>
          <w:t>Advanced Certutil Commands</w:t>
        </w:r>
        <w:r w:rsidR="00DB4C4E">
          <w:rPr>
            <w:noProof/>
            <w:webHidden/>
          </w:rPr>
          <w:tab/>
        </w:r>
        <w:r>
          <w:rPr>
            <w:noProof/>
            <w:webHidden/>
          </w:rPr>
          <w:fldChar w:fldCharType="begin"/>
        </w:r>
        <w:r w:rsidR="00DB4C4E">
          <w:rPr>
            <w:noProof/>
            <w:webHidden/>
          </w:rPr>
          <w:instrText xml:space="preserve"> PAGEREF _Toc237085049 \h </w:instrText>
        </w:r>
        <w:r>
          <w:rPr>
            <w:noProof/>
            <w:webHidden/>
          </w:rPr>
        </w:r>
        <w:r>
          <w:rPr>
            <w:noProof/>
            <w:webHidden/>
          </w:rPr>
          <w:fldChar w:fldCharType="separate"/>
        </w:r>
        <w:r w:rsidR="00DB4C4E">
          <w:rPr>
            <w:noProof/>
            <w:webHidden/>
          </w:rPr>
          <w:t>78</w:t>
        </w:r>
        <w:r>
          <w:rPr>
            <w:noProof/>
            <w:webHidden/>
          </w:rPr>
          <w:fldChar w:fldCharType="end"/>
        </w:r>
      </w:hyperlink>
    </w:p>
    <w:p w:rsidR="00DB4C4E" w:rsidRDefault="00961715">
      <w:pPr>
        <w:pStyle w:val="TOC2"/>
        <w:tabs>
          <w:tab w:val="right" w:leader="dot" w:pos="9350"/>
        </w:tabs>
        <w:rPr>
          <w:rFonts w:eastAsia="Times New Roman"/>
          <w:noProof/>
        </w:rPr>
      </w:pPr>
      <w:hyperlink w:anchor="_Toc237085050" w:history="1">
        <w:r w:rsidR="00DB4C4E" w:rsidRPr="00B9390F">
          <w:rPr>
            <w:rStyle w:val="Hyperlink"/>
            <w:noProof/>
          </w:rPr>
          <w:t>Configuring Advanced Diagnostics</w:t>
        </w:r>
        <w:r w:rsidR="00DB4C4E">
          <w:rPr>
            <w:noProof/>
            <w:webHidden/>
          </w:rPr>
          <w:tab/>
        </w:r>
        <w:r>
          <w:rPr>
            <w:noProof/>
            <w:webHidden/>
          </w:rPr>
          <w:fldChar w:fldCharType="begin"/>
        </w:r>
        <w:r w:rsidR="00DB4C4E">
          <w:rPr>
            <w:noProof/>
            <w:webHidden/>
          </w:rPr>
          <w:instrText xml:space="preserve"> PAGEREF _Toc237085050 \h </w:instrText>
        </w:r>
        <w:r>
          <w:rPr>
            <w:noProof/>
            <w:webHidden/>
          </w:rPr>
        </w:r>
        <w:r>
          <w:rPr>
            <w:noProof/>
            <w:webHidden/>
          </w:rPr>
          <w:fldChar w:fldCharType="separate"/>
        </w:r>
        <w:r w:rsidR="00DB4C4E">
          <w:rPr>
            <w:noProof/>
            <w:webHidden/>
          </w:rPr>
          <w:t>79</w:t>
        </w:r>
        <w:r>
          <w:rPr>
            <w:noProof/>
            <w:webHidden/>
          </w:rPr>
          <w:fldChar w:fldCharType="end"/>
        </w:r>
      </w:hyperlink>
    </w:p>
    <w:p w:rsidR="00DB4C4E" w:rsidRDefault="00961715">
      <w:pPr>
        <w:pStyle w:val="TOC2"/>
        <w:tabs>
          <w:tab w:val="right" w:leader="dot" w:pos="9350"/>
        </w:tabs>
        <w:rPr>
          <w:rFonts w:eastAsia="Times New Roman"/>
          <w:noProof/>
        </w:rPr>
      </w:pPr>
      <w:hyperlink w:anchor="_Toc237085051" w:history="1">
        <w:r w:rsidR="00DB4C4E" w:rsidRPr="00B9390F">
          <w:rPr>
            <w:rStyle w:val="Hyperlink"/>
            <w:noProof/>
          </w:rPr>
          <w:t>SOAP logging</w:t>
        </w:r>
        <w:r w:rsidR="00DB4C4E">
          <w:rPr>
            <w:noProof/>
            <w:webHidden/>
          </w:rPr>
          <w:tab/>
        </w:r>
        <w:r>
          <w:rPr>
            <w:noProof/>
            <w:webHidden/>
          </w:rPr>
          <w:fldChar w:fldCharType="begin"/>
        </w:r>
        <w:r w:rsidR="00DB4C4E">
          <w:rPr>
            <w:noProof/>
            <w:webHidden/>
          </w:rPr>
          <w:instrText xml:space="preserve"> PAGEREF _Toc237085051 \h </w:instrText>
        </w:r>
        <w:r>
          <w:rPr>
            <w:noProof/>
            <w:webHidden/>
          </w:rPr>
        </w:r>
        <w:r>
          <w:rPr>
            <w:noProof/>
            <w:webHidden/>
          </w:rPr>
          <w:fldChar w:fldCharType="separate"/>
        </w:r>
        <w:r w:rsidR="00DB4C4E">
          <w:rPr>
            <w:noProof/>
            <w:webHidden/>
          </w:rPr>
          <w:t>80</w:t>
        </w:r>
        <w:r>
          <w:rPr>
            <w:noProof/>
            <w:webHidden/>
          </w:rPr>
          <w:fldChar w:fldCharType="end"/>
        </w:r>
      </w:hyperlink>
    </w:p>
    <w:p w:rsidR="00DB4C4E" w:rsidRDefault="00961715">
      <w:pPr>
        <w:pStyle w:val="TOC2"/>
        <w:tabs>
          <w:tab w:val="right" w:leader="dot" w:pos="9350"/>
        </w:tabs>
        <w:rPr>
          <w:rFonts w:eastAsia="Times New Roman"/>
          <w:noProof/>
        </w:rPr>
      </w:pPr>
      <w:hyperlink w:anchor="_Toc237085052" w:history="1">
        <w:r w:rsidR="00DB4C4E" w:rsidRPr="00B9390F">
          <w:rPr>
            <w:rStyle w:val="Hyperlink"/>
            <w:noProof/>
          </w:rPr>
          <w:t>Logging DCOM Traffic Between the Certificate Enrollment Web Service and the CA</w:t>
        </w:r>
        <w:r w:rsidR="00DB4C4E">
          <w:rPr>
            <w:noProof/>
            <w:webHidden/>
          </w:rPr>
          <w:tab/>
        </w:r>
        <w:r>
          <w:rPr>
            <w:noProof/>
            <w:webHidden/>
          </w:rPr>
          <w:fldChar w:fldCharType="begin"/>
        </w:r>
        <w:r w:rsidR="00DB4C4E">
          <w:rPr>
            <w:noProof/>
            <w:webHidden/>
          </w:rPr>
          <w:instrText xml:space="preserve"> PAGEREF _Toc237085052 \h </w:instrText>
        </w:r>
        <w:r>
          <w:rPr>
            <w:noProof/>
            <w:webHidden/>
          </w:rPr>
        </w:r>
        <w:r>
          <w:rPr>
            <w:noProof/>
            <w:webHidden/>
          </w:rPr>
          <w:fldChar w:fldCharType="separate"/>
        </w:r>
        <w:r w:rsidR="00DB4C4E">
          <w:rPr>
            <w:noProof/>
            <w:webHidden/>
          </w:rPr>
          <w:t>81</w:t>
        </w:r>
        <w:r>
          <w:rPr>
            <w:noProof/>
            <w:webHidden/>
          </w:rPr>
          <w:fldChar w:fldCharType="end"/>
        </w:r>
      </w:hyperlink>
    </w:p>
    <w:p w:rsidR="00DB4C4E" w:rsidRDefault="00961715">
      <w:pPr>
        <w:pStyle w:val="TOC2"/>
        <w:tabs>
          <w:tab w:val="right" w:leader="dot" w:pos="9350"/>
        </w:tabs>
        <w:rPr>
          <w:rFonts w:eastAsia="Times New Roman"/>
          <w:noProof/>
        </w:rPr>
      </w:pPr>
      <w:hyperlink w:anchor="_Toc237085053" w:history="1">
        <w:r w:rsidR="00DB4C4E" w:rsidRPr="00B9390F">
          <w:rPr>
            <w:rStyle w:val="Hyperlink"/>
            <w:noProof/>
          </w:rPr>
          <w:t>Error Codes and Events</w:t>
        </w:r>
        <w:r w:rsidR="00DB4C4E">
          <w:rPr>
            <w:noProof/>
            <w:webHidden/>
          </w:rPr>
          <w:tab/>
        </w:r>
        <w:r>
          <w:rPr>
            <w:noProof/>
            <w:webHidden/>
          </w:rPr>
          <w:fldChar w:fldCharType="begin"/>
        </w:r>
        <w:r w:rsidR="00DB4C4E">
          <w:rPr>
            <w:noProof/>
            <w:webHidden/>
          </w:rPr>
          <w:instrText xml:space="preserve"> PAGEREF _Toc237085053 \h </w:instrText>
        </w:r>
        <w:r>
          <w:rPr>
            <w:noProof/>
            <w:webHidden/>
          </w:rPr>
        </w:r>
        <w:r>
          <w:rPr>
            <w:noProof/>
            <w:webHidden/>
          </w:rPr>
          <w:fldChar w:fldCharType="separate"/>
        </w:r>
        <w:r w:rsidR="00DB4C4E">
          <w:rPr>
            <w:noProof/>
            <w:webHidden/>
          </w:rPr>
          <w:t>83</w:t>
        </w:r>
        <w:r>
          <w:rPr>
            <w:noProof/>
            <w:webHidden/>
          </w:rPr>
          <w:fldChar w:fldCharType="end"/>
        </w:r>
      </w:hyperlink>
    </w:p>
    <w:p w:rsidR="00DB4C4E" w:rsidRDefault="00961715">
      <w:pPr>
        <w:pStyle w:val="TOC3"/>
        <w:tabs>
          <w:tab w:val="right" w:leader="dot" w:pos="9350"/>
        </w:tabs>
        <w:rPr>
          <w:rFonts w:eastAsia="Times New Roman"/>
          <w:noProof/>
        </w:rPr>
      </w:pPr>
      <w:hyperlink w:anchor="_Toc237085054" w:history="1">
        <w:r w:rsidR="00DB4C4E" w:rsidRPr="00B9390F">
          <w:rPr>
            <w:rStyle w:val="Hyperlink"/>
            <w:noProof/>
          </w:rPr>
          <w:t>Common Error Messages</w:t>
        </w:r>
        <w:r w:rsidR="00DB4C4E">
          <w:rPr>
            <w:noProof/>
            <w:webHidden/>
          </w:rPr>
          <w:tab/>
        </w:r>
        <w:r>
          <w:rPr>
            <w:noProof/>
            <w:webHidden/>
          </w:rPr>
          <w:fldChar w:fldCharType="begin"/>
        </w:r>
        <w:r w:rsidR="00DB4C4E">
          <w:rPr>
            <w:noProof/>
            <w:webHidden/>
          </w:rPr>
          <w:instrText xml:space="preserve"> PAGEREF _Toc237085054 \h </w:instrText>
        </w:r>
        <w:r>
          <w:rPr>
            <w:noProof/>
            <w:webHidden/>
          </w:rPr>
        </w:r>
        <w:r>
          <w:rPr>
            <w:noProof/>
            <w:webHidden/>
          </w:rPr>
          <w:fldChar w:fldCharType="separate"/>
        </w:r>
        <w:r w:rsidR="00DB4C4E">
          <w:rPr>
            <w:noProof/>
            <w:webHidden/>
          </w:rPr>
          <w:t>83</w:t>
        </w:r>
        <w:r>
          <w:rPr>
            <w:noProof/>
            <w:webHidden/>
          </w:rPr>
          <w:fldChar w:fldCharType="end"/>
        </w:r>
      </w:hyperlink>
    </w:p>
    <w:p w:rsidR="00DB4C4E" w:rsidRDefault="00961715">
      <w:pPr>
        <w:pStyle w:val="TOC1"/>
        <w:rPr>
          <w:rFonts w:eastAsia="Times New Roman"/>
          <w:noProof/>
        </w:rPr>
      </w:pPr>
      <w:hyperlink w:anchor="_Toc237085055" w:history="1">
        <w:r w:rsidR="00DB4C4E" w:rsidRPr="00B9390F">
          <w:rPr>
            <w:rStyle w:val="Hyperlink"/>
            <w:noProof/>
          </w:rPr>
          <w:t>Appendix</w:t>
        </w:r>
        <w:r w:rsidR="00DB4C4E">
          <w:rPr>
            <w:noProof/>
            <w:webHidden/>
          </w:rPr>
          <w:tab/>
        </w:r>
        <w:r>
          <w:rPr>
            <w:noProof/>
            <w:webHidden/>
          </w:rPr>
          <w:fldChar w:fldCharType="begin"/>
        </w:r>
        <w:r w:rsidR="00DB4C4E">
          <w:rPr>
            <w:noProof/>
            <w:webHidden/>
          </w:rPr>
          <w:instrText xml:space="preserve"> PAGEREF _Toc237085055 \h </w:instrText>
        </w:r>
        <w:r>
          <w:rPr>
            <w:noProof/>
            <w:webHidden/>
          </w:rPr>
        </w:r>
        <w:r>
          <w:rPr>
            <w:noProof/>
            <w:webHidden/>
          </w:rPr>
          <w:fldChar w:fldCharType="separate"/>
        </w:r>
        <w:r w:rsidR="00DB4C4E">
          <w:rPr>
            <w:noProof/>
            <w:webHidden/>
          </w:rPr>
          <w:t>84</w:t>
        </w:r>
        <w:r>
          <w:rPr>
            <w:noProof/>
            <w:webHidden/>
          </w:rPr>
          <w:fldChar w:fldCharType="end"/>
        </w:r>
      </w:hyperlink>
    </w:p>
    <w:p w:rsidR="00DB4C4E" w:rsidRDefault="00961715">
      <w:pPr>
        <w:pStyle w:val="TOC2"/>
        <w:tabs>
          <w:tab w:val="right" w:leader="dot" w:pos="9350"/>
        </w:tabs>
        <w:rPr>
          <w:rFonts w:eastAsia="Times New Roman"/>
          <w:noProof/>
        </w:rPr>
      </w:pPr>
      <w:hyperlink w:anchor="_Toc237085056" w:history="1">
        <w:r w:rsidR="00DB4C4E" w:rsidRPr="00B9390F">
          <w:rPr>
            <w:rStyle w:val="Hyperlink"/>
            <w:noProof/>
          </w:rPr>
          <w:t>Appendix A: Certificate Enrollment Policy Web service setup with Network Load Balancing (NLB)</w:t>
        </w:r>
        <w:r w:rsidR="00DB4C4E">
          <w:rPr>
            <w:noProof/>
            <w:webHidden/>
          </w:rPr>
          <w:tab/>
        </w:r>
        <w:r>
          <w:rPr>
            <w:noProof/>
            <w:webHidden/>
          </w:rPr>
          <w:fldChar w:fldCharType="begin"/>
        </w:r>
        <w:r w:rsidR="00DB4C4E">
          <w:rPr>
            <w:noProof/>
            <w:webHidden/>
          </w:rPr>
          <w:instrText xml:space="preserve"> PAGEREF _Toc237085056 \h </w:instrText>
        </w:r>
        <w:r>
          <w:rPr>
            <w:noProof/>
            <w:webHidden/>
          </w:rPr>
        </w:r>
        <w:r>
          <w:rPr>
            <w:noProof/>
            <w:webHidden/>
          </w:rPr>
          <w:fldChar w:fldCharType="separate"/>
        </w:r>
        <w:r w:rsidR="00DB4C4E">
          <w:rPr>
            <w:noProof/>
            <w:webHidden/>
          </w:rPr>
          <w:t>84</w:t>
        </w:r>
        <w:r>
          <w:rPr>
            <w:noProof/>
            <w:webHidden/>
          </w:rPr>
          <w:fldChar w:fldCharType="end"/>
        </w:r>
      </w:hyperlink>
    </w:p>
    <w:p w:rsidR="0022127D" w:rsidRDefault="00961715" w:rsidP="0022127D">
      <w:r>
        <w:fldChar w:fldCharType="end"/>
      </w:r>
    </w:p>
    <w:p w:rsidR="0022127D" w:rsidRDefault="0022127D" w:rsidP="0022127D">
      <w:pPr>
        <w:rPr>
          <w:rFonts w:ascii="Cambria" w:eastAsia="Times New Roman" w:hAnsi="Cambria"/>
          <w:b/>
          <w:bCs/>
          <w:color w:val="365F91"/>
          <w:sz w:val="28"/>
          <w:szCs w:val="28"/>
        </w:rPr>
      </w:pPr>
      <w:r>
        <w:br w:type="page"/>
      </w:r>
    </w:p>
    <w:p w:rsidR="0022127D" w:rsidRDefault="0022127D" w:rsidP="0022127D">
      <w:pPr>
        <w:pStyle w:val="Heading1"/>
      </w:pPr>
      <w:bookmarkStart w:id="1" w:name="_Toc237084990"/>
      <w:r>
        <w:t>Introduction</w:t>
      </w:r>
      <w:bookmarkEnd w:id="1"/>
    </w:p>
    <w:p w:rsidR="0022127D" w:rsidRDefault="0022127D" w:rsidP="0022127D">
      <w:r>
        <w:t>Windows Server 2008 and earlier releases of the operating system use distributed COM (DCOM) as the transport layer and Kerberos for authentication when enrolling users and computers for certificates from Active Directory Certificate Services (ADCS). This dependency limits the deployment scenarios Certificate Services can support.  For example, auto</w:t>
      </w:r>
      <w:r w:rsidR="009142B3">
        <w:t>-</w:t>
      </w:r>
      <w:r>
        <w:t>enrollment across forest boundaries</w:t>
      </w:r>
      <w:r w:rsidR="005A29B6">
        <w:t xml:space="preserve"> or</w:t>
      </w:r>
      <w:r>
        <w:t xml:space="preserve"> from a computer that is not connected directly to the corporate network is not possible with the existing protocols.</w:t>
      </w:r>
    </w:p>
    <w:p w:rsidR="00742B80" w:rsidRDefault="00742B80" w:rsidP="0022127D">
      <w:r w:rsidRPr="00742B80">
        <w:rPr>
          <w:highlight w:val="yellow"/>
        </w:rPr>
        <w:t xml:space="preserve">Note: </w:t>
      </w:r>
      <w:r>
        <w:rPr>
          <w:highlight w:val="yellow"/>
        </w:rPr>
        <w:t xml:space="preserve">Updated information on this topic has been published </w:t>
      </w:r>
      <w:r w:rsidRPr="00742B80">
        <w:rPr>
          <w:highlight w:val="yellow"/>
        </w:rPr>
        <w:t xml:space="preserve">on the TechNet Wiki as </w:t>
      </w:r>
      <w:hyperlink r:id="rId15" w:history="1">
        <w:r w:rsidRPr="00742B80">
          <w:rPr>
            <w:rStyle w:val="Hyperlink"/>
            <w:highlight w:val="yellow"/>
          </w:rPr>
          <w:t>Certificate Enrollment Web Services in Active Directory Certificate Services</w:t>
        </w:r>
      </w:hyperlink>
      <w:r w:rsidRPr="00742B80">
        <w:rPr>
          <w:highlight w:val="yellow"/>
        </w:rPr>
        <w:t>.</w:t>
      </w:r>
    </w:p>
    <w:p w:rsidR="0022127D" w:rsidRDefault="0022127D" w:rsidP="0022127D">
      <w:r>
        <w:t xml:space="preserve">To remove these barriers and open </w:t>
      </w:r>
      <w:r w:rsidR="007E697B">
        <w:t xml:space="preserve">certificate </w:t>
      </w:r>
      <w:r>
        <w:t>enrollment to a broader set of scenarios, Microsoft developed a new enrollment protocol based on WS-Trust</w:t>
      </w:r>
      <w:r w:rsidR="005A29B6">
        <w:t xml:space="preserve"> and two new role services in Windows Server 2008 R2 based on this protocol</w:t>
      </w:r>
      <w:r>
        <w:t xml:space="preserve">.  </w:t>
      </w:r>
      <w:r w:rsidR="005A29B6">
        <w:t>The new services use</w:t>
      </w:r>
      <w:r>
        <w:t xml:space="preserve"> HTTP based messaging over a TLS encrypted transport and </w:t>
      </w:r>
      <w:r w:rsidR="005A29B6">
        <w:t xml:space="preserve">do </w:t>
      </w:r>
      <w:r>
        <w:t>not depend solely on Kerberos for authentication.  This enables automatic enrollment</w:t>
      </w:r>
      <w:r w:rsidR="005A29B6">
        <w:t xml:space="preserve"> from Windows 7 clients</w:t>
      </w:r>
      <w:r>
        <w:t xml:space="preserve"> to be used </w:t>
      </w:r>
      <w:r w:rsidR="005A29B6">
        <w:t>a</w:t>
      </w:r>
      <w:r>
        <w:t>cross forest</w:t>
      </w:r>
      <w:r w:rsidR="005A29B6">
        <w:t xml:space="preserve"> boundaries and</w:t>
      </w:r>
      <w:r>
        <w:t xml:space="preserve"> over the web.</w:t>
      </w:r>
    </w:p>
    <w:p w:rsidR="0022127D" w:rsidRDefault="005A29B6" w:rsidP="0022127D">
      <w:r>
        <w:t>The</w:t>
      </w:r>
      <w:r w:rsidR="0022127D">
        <w:t xml:space="preserve"> two new role services are</w:t>
      </w:r>
      <w:r w:rsidR="007E697B">
        <w:t xml:space="preserve"> called</w:t>
      </w:r>
      <w:r w:rsidR="0022127D">
        <w:t>:</w:t>
      </w:r>
    </w:p>
    <w:p w:rsidR="0022127D" w:rsidRDefault="0022127D" w:rsidP="0022127D">
      <w:pPr>
        <w:pStyle w:val="ListParagraph"/>
        <w:numPr>
          <w:ilvl w:val="0"/>
          <w:numId w:val="1"/>
        </w:numPr>
      </w:pPr>
      <w:r>
        <w:t>Certificate Enrollment Policy Web Service (the policy service)</w:t>
      </w:r>
    </w:p>
    <w:p w:rsidR="0022127D" w:rsidRDefault="0022127D" w:rsidP="0022127D">
      <w:pPr>
        <w:pStyle w:val="ListParagraph"/>
        <w:numPr>
          <w:ilvl w:val="0"/>
          <w:numId w:val="1"/>
        </w:numPr>
      </w:pPr>
      <w:r>
        <w:t>Certificate Enrollment Web Service (the enrollment service)</w:t>
      </w:r>
    </w:p>
    <w:p w:rsidR="0022127D" w:rsidRDefault="0022127D" w:rsidP="0022127D">
      <w:r>
        <w:t xml:space="preserve">These </w:t>
      </w:r>
      <w:r w:rsidRPr="007E7152">
        <w:t>services</w:t>
      </w:r>
      <w:r>
        <w:t>,</w:t>
      </w:r>
      <w:r w:rsidRPr="007E7152">
        <w:t xml:space="preserve"> </w:t>
      </w:r>
      <w:r>
        <w:t>respectively, enable certificate policy retrieval and certificate enrollment over HTTPS.  This guide explains the deployment scenarios, requirements, and recommended configurations, and offers step by step procedures to help you install and configure the new role services.</w:t>
      </w:r>
    </w:p>
    <w:p w:rsidR="0022127D" w:rsidRDefault="0022127D" w:rsidP="0022127D">
      <w:pPr>
        <w:pStyle w:val="Heading2"/>
      </w:pPr>
      <w:bookmarkStart w:id="2" w:name="_Toc237084991"/>
      <w:r>
        <w:t>How Certificate Enrollment Web Services Differs From CA Web Enrollment</w:t>
      </w:r>
      <w:bookmarkEnd w:id="2"/>
    </w:p>
    <w:p w:rsidR="0022127D" w:rsidRDefault="0022127D" w:rsidP="0022127D">
      <w:r>
        <w:t xml:space="preserve">CA Web Enrollment (CAWE) is a role service that has been available since Windows 2000 and allows clients to submit PKCS #10 requests to the CA interactively through a web browser and IIS application.  For example, when this role service is installed, users at the fictitious Contoso company can point their browsers at </w:t>
      </w:r>
      <w:hyperlink r:id="rId16" w:history="1">
        <w:r w:rsidRPr="008B2DB2">
          <w:rPr>
            <w:rStyle w:val="Hyperlink"/>
          </w:rPr>
          <w:t>http://ca.contoso.com/CertSrv</w:t>
        </w:r>
      </w:hyperlink>
      <w:r>
        <w:t xml:space="preserve"> and be presented with an interactive web site that allows them to upload requests, download completed certificates, and download Certificate Revocation Lists (CRLs).</w:t>
      </w:r>
    </w:p>
    <w:p w:rsidR="0022127D" w:rsidRDefault="0022127D" w:rsidP="0022127D">
      <w:r>
        <w:t>While CAWE and the new certificate enrollment web services</w:t>
      </w:r>
      <w:r w:rsidR="003173CE">
        <w:t xml:space="preserve"> both</w:t>
      </w:r>
      <w:r>
        <w:t xml:space="preserve"> use HTTP , they are fundamentally different technologies.  CAWE is focused on providing a browser based interactive method of requesting </w:t>
      </w:r>
      <w:r w:rsidR="003173CE">
        <w:t xml:space="preserve">individual </w:t>
      </w:r>
      <w:r>
        <w:t xml:space="preserve">certificates that does not require specific client components or configuration.  For example, if an administrator wished to provision a certificate to an Apache web server running on Linux, he could upload a PKCS #10 request created using OpenSSL with his browser.  Once the CA had issued the request, he could then download the certificate again using the browser.  CAWE only supports interactive requests the requestor creates and uploads </w:t>
      </w:r>
      <w:r w:rsidR="0043777A">
        <w:t xml:space="preserve">manually </w:t>
      </w:r>
      <w:r>
        <w:t xml:space="preserve">through the web site.  The new </w:t>
      </w:r>
      <w:r>
        <w:lastRenderedPageBreak/>
        <w:t>certificate enrollment web services are focused on automated certificate requests and provisioning</w:t>
      </w:r>
      <w:r w:rsidR="00184ACD">
        <w:t xml:space="preserve"> using the native client in Windows 7 and Windows Server 2008 R2</w:t>
      </w:r>
      <w:r>
        <w:t xml:space="preserve">, </w:t>
      </w:r>
      <w:r w:rsidR="00184ACD">
        <w:t xml:space="preserve">so that </w:t>
      </w:r>
      <w:r>
        <w:t xml:space="preserve">the end user does not have to make a request </w:t>
      </w:r>
      <w:r w:rsidR="0043777A">
        <w:t xml:space="preserve">manually </w:t>
      </w:r>
      <w:r>
        <w:t>or interact with any web site.</w:t>
      </w:r>
    </w:p>
    <w:p w:rsidR="0022127D" w:rsidRDefault="0022127D" w:rsidP="0022127D">
      <w:r>
        <w:t xml:space="preserve">The two technologies are complementary, </w:t>
      </w:r>
      <w:r w:rsidR="00DE66CF">
        <w:t>and</w:t>
      </w:r>
      <w:r>
        <w:t xml:space="preserve"> there is significant value in having both available.  CAWE supports quick, ad-hoc certificate requests </w:t>
      </w:r>
      <w:r w:rsidR="00DE66CF">
        <w:t>and</w:t>
      </w:r>
      <w:r>
        <w:t xml:space="preserve"> a broad set of client</w:t>
      </w:r>
      <w:r w:rsidR="00DE66CF">
        <w:t>s</w:t>
      </w:r>
      <w:r>
        <w:t xml:space="preserve">.  </w:t>
      </w:r>
      <w:r w:rsidR="00DE66CF">
        <w:t>C</w:t>
      </w:r>
      <w:r>
        <w:t xml:space="preserve">ertificate enrollment web services </w:t>
      </w:r>
      <w:r w:rsidR="00DE66CF">
        <w:t xml:space="preserve">offers </w:t>
      </w:r>
      <w:r>
        <w:t>automated requests</w:t>
      </w:r>
      <w:r w:rsidR="00DE66CF">
        <w:t xml:space="preserve"> and certificate provisioning for Windows 7 and Windows Server 2008 R2 clients</w:t>
      </w:r>
      <w:r>
        <w:t>.</w:t>
      </w:r>
    </w:p>
    <w:p w:rsidR="0022127D" w:rsidRDefault="0022127D" w:rsidP="0022127D">
      <w:pPr>
        <w:pStyle w:val="Heading1"/>
      </w:pPr>
      <w:bookmarkStart w:id="3" w:name="_Toc165082960"/>
      <w:bookmarkStart w:id="4" w:name="_Toc237084992"/>
      <w:r>
        <w:t>Feedback</w:t>
      </w:r>
      <w:bookmarkEnd w:id="3"/>
      <w:bookmarkEnd w:id="4"/>
    </w:p>
    <w:p w:rsidR="0022127D" w:rsidRDefault="0022127D" w:rsidP="0022127D">
      <w:pPr>
        <w:rPr>
          <w:lang w:bidi="en-US"/>
        </w:rPr>
      </w:pPr>
      <w:r>
        <w:rPr>
          <w:lang w:bidi="en-US"/>
        </w:rPr>
        <w:t xml:space="preserve">A special Distribution List was created to collect feedback about Active Directory Certificate Services’ white papers for Windows Server.  If you would like to provide feedback, comments, or suggestions, send an e-mail to </w:t>
      </w:r>
      <w:hyperlink r:id="rId17" w:history="1">
        <w:r w:rsidRPr="00F649AD">
          <w:rPr>
            <w:rStyle w:val="Hyperlink"/>
            <w:lang w:bidi="en-US"/>
          </w:rPr>
          <w:t>pki_wp@microsoft.com</w:t>
        </w:r>
      </w:hyperlink>
    </w:p>
    <w:p w:rsidR="0022127D" w:rsidRDefault="0022127D" w:rsidP="0022127D">
      <w:pPr>
        <w:rPr>
          <w:lang w:bidi="en-US"/>
        </w:rPr>
      </w:pPr>
      <w:r w:rsidRPr="001F4DF1">
        <w:rPr>
          <w:lang w:bidi="en-US"/>
        </w:rPr>
        <w:t xml:space="preserve">By offering suggestions </w:t>
      </w:r>
      <w:r>
        <w:rPr>
          <w:lang w:bidi="en-US"/>
        </w:rPr>
        <w:t xml:space="preserve">or feedback </w:t>
      </w:r>
      <w:r w:rsidRPr="001F4DF1">
        <w:rPr>
          <w:lang w:bidi="en-US"/>
        </w:rPr>
        <w:t xml:space="preserve">through </w:t>
      </w:r>
      <w:r>
        <w:rPr>
          <w:lang w:bidi="en-US"/>
        </w:rPr>
        <w:t>your email</w:t>
      </w:r>
      <w:r w:rsidRPr="001F4DF1">
        <w:rPr>
          <w:lang w:bidi="en-US"/>
        </w:rPr>
        <w:t>, you give Microsoft</w:t>
      </w:r>
      <w:r>
        <w:rPr>
          <w:lang w:bidi="en-US"/>
        </w:rPr>
        <w:t>, without charge,</w:t>
      </w:r>
      <w:r w:rsidRPr="001F4DF1">
        <w:rPr>
          <w:lang w:bidi="en-US"/>
        </w:rPr>
        <w:t xml:space="preserve"> full permission to use</w:t>
      </w:r>
      <w:r>
        <w:rPr>
          <w:lang w:bidi="en-US"/>
        </w:rPr>
        <w:t xml:space="preserve">, </w:t>
      </w:r>
      <w:r w:rsidRPr="002E76AA">
        <w:rPr>
          <w:lang w:bidi="en-US"/>
        </w:rPr>
        <w:t xml:space="preserve">share and commercialize your </w:t>
      </w:r>
      <w:r>
        <w:rPr>
          <w:lang w:bidi="en-US"/>
        </w:rPr>
        <w:t xml:space="preserve">suggestions or </w:t>
      </w:r>
      <w:r w:rsidRPr="002E76AA">
        <w:rPr>
          <w:lang w:bidi="en-US"/>
        </w:rPr>
        <w:t xml:space="preserve">feedback in any way and for any purpose.  You also give to third parties, without charge, any patent rights needed for their products, technologies and services to use or interface with any specific parts of a Microsoft software or service that includes the feedback.  You will not give </w:t>
      </w:r>
      <w:r>
        <w:rPr>
          <w:lang w:bidi="en-US"/>
        </w:rPr>
        <w:t xml:space="preserve">suggestions or </w:t>
      </w:r>
      <w:r w:rsidRPr="002E76AA">
        <w:rPr>
          <w:lang w:bidi="en-US"/>
        </w:rPr>
        <w:t xml:space="preserve">feedback that is subject to a license that requires Microsoft to license its software or documentation to third parties because we include your </w:t>
      </w:r>
      <w:r>
        <w:rPr>
          <w:lang w:bidi="en-US"/>
        </w:rPr>
        <w:t xml:space="preserve">suggestions or </w:t>
      </w:r>
      <w:r w:rsidRPr="002E76AA">
        <w:rPr>
          <w:lang w:bidi="en-US"/>
        </w:rPr>
        <w:t xml:space="preserve">feedback in them. </w:t>
      </w:r>
      <w:r w:rsidRPr="001F4DF1">
        <w:rPr>
          <w:lang w:bidi="en-US"/>
        </w:rPr>
        <w:t xml:space="preserve"> </w:t>
      </w:r>
    </w:p>
    <w:p w:rsidR="0022127D" w:rsidRDefault="0022127D" w:rsidP="0022127D">
      <w:pPr>
        <w:rPr>
          <w:lang w:bidi="en-US"/>
        </w:rPr>
      </w:pPr>
      <w:r>
        <w:rPr>
          <w:lang w:bidi="en-US"/>
        </w:rPr>
        <w:t>These emails will be monitored by the product team and evaluated for the next release of the white paper. No responses to your e-mails will be provided and there is no guarantee that your suggestions will be used.</w:t>
      </w:r>
    </w:p>
    <w:p w:rsidR="0022127D" w:rsidRDefault="0022127D" w:rsidP="0022127D">
      <w:pPr>
        <w:rPr>
          <w:lang w:bidi="en-US"/>
        </w:rPr>
      </w:pPr>
      <w:r>
        <w:rPr>
          <w:lang w:bidi="en-US"/>
        </w:rPr>
        <w:t>Thank you for taking the time to help us create the required knowledge for successful Windows Public Key Infrastructure (PKI) deployments.</w:t>
      </w:r>
    </w:p>
    <w:p w:rsidR="0022127D" w:rsidRDefault="0022127D" w:rsidP="0022127D"/>
    <w:p w:rsidR="0022127D" w:rsidRDefault="0022127D" w:rsidP="0022127D">
      <w:r>
        <w:br w:type="page"/>
      </w:r>
    </w:p>
    <w:p w:rsidR="0022127D" w:rsidRDefault="0022127D" w:rsidP="0022127D">
      <w:pPr>
        <w:pStyle w:val="Heading1"/>
      </w:pPr>
      <w:bookmarkStart w:id="5" w:name="_Toc237084993"/>
      <w:r>
        <w:t>Business Scenarios</w:t>
      </w:r>
      <w:bookmarkEnd w:id="5"/>
    </w:p>
    <w:p w:rsidR="0022127D" w:rsidRPr="004E33C4" w:rsidRDefault="0022127D" w:rsidP="0022127D">
      <w:r>
        <w:t>The new certificate enrollment web services enable the following business scenarios:</w:t>
      </w:r>
    </w:p>
    <w:p w:rsidR="0022127D" w:rsidRDefault="0022127D" w:rsidP="0022127D">
      <w:pPr>
        <w:pStyle w:val="Heading2"/>
      </w:pPr>
      <w:bookmarkStart w:id="6" w:name="_Toc237084994"/>
      <w:r>
        <w:t>Forest Consolidation</w:t>
      </w:r>
      <w:bookmarkEnd w:id="6"/>
    </w:p>
    <w:p w:rsidR="0022127D" w:rsidRDefault="0022127D" w:rsidP="0022127D">
      <w:r>
        <w:t>In all previous releases, ADCS has been a forest level resource.  This means organizations with multiple Active Directory forests have had to deploy one or more certification authorities (CA) into each forest in which there were users or computers that required automatic enrollment of certificates.  For example, the Microsoft corporate network has multiple forests to facilitate product development and testing needs.  Though all forests are centrally managed and have trust relationships and all CAs are part of the same PKI hierarchy, each forest required its own templates and issuing CAs because of the limitations of the DCOM based enrollment protocol.  These requirements increase</w:t>
      </w:r>
      <w:r w:rsidR="00C16774">
        <w:t>d</w:t>
      </w:r>
      <w:r>
        <w:t xml:space="preserve"> the cost and complexity of managing a PKI in a multi-forest environment.</w:t>
      </w:r>
    </w:p>
    <w:p w:rsidR="0022127D" w:rsidRDefault="0022127D" w:rsidP="0022127D">
      <w:r>
        <w:object w:dxaOrig="14849" w:dyaOrig="10855">
          <v:shape id="_x0000_i1026" type="#_x0000_t75" style="width:468pt;height:341.25pt" o:ole="">
            <v:imagedata r:id="rId18" o:title=""/>
          </v:shape>
          <o:OLEObject Type="Embed" ProgID="Visio.Drawing.11" ShapeID="_x0000_i1026" DrawAspect="Content" ObjectID="_1413394323" r:id="rId19"/>
        </w:object>
      </w:r>
    </w:p>
    <w:p w:rsidR="0022127D" w:rsidRDefault="0022127D" w:rsidP="0022127D">
      <w:r>
        <w:t>HTTP enrollment enable</w:t>
      </w:r>
      <w:r w:rsidR="00C16774">
        <w:t>s</w:t>
      </w:r>
      <w:r>
        <w:t xml:space="preserve"> organizations with multiple forests to consolidate their PKI by eliminating the requirement for per-forest CA deployments.  This enables organizations to consolidate PKI services into fewer, or even just a single, </w:t>
      </w:r>
      <w:r w:rsidR="00C16774">
        <w:t>CA</w:t>
      </w:r>
      <w:r>
        <w:t>.</w:t>
      </w:r>
    </w:p>
    <w:p w:rsidR="0022127D" w:rsidRDefault="0022127D" w:rsidP="0022127D">
      <w:r>
        <w:object w:dxaOrig="14655" w:dyaOrig="9233">
          <v:shape id="_x0000_i1027" type="#_x0000_t75" style="width:467.25pt;height:293.25pt" o:ole="">
            <v:imagedata r:id="rId20" o:title=""/>
          </v:shape>
          <o:OLEObject Type="Embed" ProgID="Visio.Drawing.11" ShapeID="_x0000_i1027" DrawAspect="Content" ObjectID="_1413394324" r:id="rId21"/>
        </w:object>
      </w:r>
    </w:p>
    <w:p w:rsidR="0022127D" w:rsidRDefault="0022127D" w:rsidP="0022127D">
      <w:r>
        <w:t>Note that cross forest issuance requires Kerberos trust to be enabled between all forests, and clients from all forests must be running Windows 7 or higher.</w:t>
      </w:r>
    </w:p>
    <w:p w:rsidR="003C41BB" w:rsidRDefault="003C41BB" w:rsidP="0022127D">
      <w:r>
        <w:t>Windows Server 2008 R2 also supports cross-forest enrollment using the DCOM protocol</w:t>
      </w:r>
      <w:r w:rsidR="00C16774">
        <w:t>.  This type of cross forest enrollment is supported on Windows 7, Windows Vista, and Windows XP clients</w:t>
      </w:r>
      <w:r>
        <w:t xml:space="preserve">, although </w:t>
      </w:r>
      <w:r w:rsidR="00C16774">
        <w:t>it</w:t>
      </w:r>
      <w:r>
        <w:t xml:space="preserve"> requires Active Directory objects such as templates to be copied manually from one forest to another.  For information on how to configure this scenario, see the following document.</w:t>
      </w:r>
    </w:p>
    <w:p w:rsidR="0022127D" w:rsidRDefault="0022127D" w:rsidP="0022127D">
      <w:pPr>
        <w:pStyle w:val="Heading2"/>
      </w:pPr>
      <w:bookmarkStart w:id="7" w:name="_Toc237084995"/>
      <w:r>
        <w:t>Extranet</w:t>
      </w:r>
      <w:bookmarkEnd w:id="7"/>
    </w:p>
    <w:p w:rsidR="0022127D" w:rsidRDefault="0022127D" w:rsidP="0022127D">
      <w:r>
        <w:t xml:space="preserve">Previously, ADCS has </w:t>
      </w:r>
      <w:r w:rsidR="00244367">
        <w:t>required autoenrollment</w:t>
      </w:r>
      <w:r>
        <w:t xml:space="preserve"> clients </w:t>
      </w:r>
      <w:r w:rsidR="00244367">
        <w:t xml:space="preserve">to be </w:t>
      </w:r>
      <w:r>
        <w:t xml:space="preserve">connected directly to the corporate network.  With the introduction of the new certificate enrollment web services in </w:t>
      </w:r>
      <w:r w:rsidR="00244367">
        <w:t>Windows Server 2008 R2</w:t>
      </w:r>
      <w:r>
        <w:t>, organizations can enable ADCS over the extranet, allowing users and computers outside the corporate network to enroll for certificates.</w:t>
      </w:r>
    </w:p>
    <w:p w:rsidR="0022127D" w:rsidRDefault="0022127D" w:rsidP="0022127D">
      <w:r>
        <w:t xml:space="preserve">For example, if an organization has </w:t>
      </w:r>
      <w:r w:rsidR="003A39F8">
        <w:t>an</w:t>
      </w:r>
      <w:r>
        <w:t xml:space="preserve"> internal network and DMZ environment, the web services could be run on a system in the DMZ</w:t>
      </w:r>
      <w:r w:rsidR="005857E6">
        <w:t xml:space="preserve"> and </w:t>
      </w:r>
      <w:r>
        <w:t xml:space="preserve">connect to a CA running on the internal </w:t>
      </w:r>
      <w:r w:rsidR="003A39F8">
        <w:t>network</w:t>
      </w:r>
      <w:r>
        <w:t>.  Such a design allows organizations to maintain existing network segmentation practices while still taking advantage of HTTP enrollment.</w:t>
      </w:r>
      <w:r w:rsidR="00244367" w:rsidRPr="00244367">
        <w:t xml:space="preserve"> </w:t>
      </w:r>
      <w:r w:rsidR="005857E6">
        <w:t xml:space="preserve">NOTE: The Certificate Enrollment web service </w:t>
      </w:r>
      <w:r w:rsidR="00B16F2E">
        <w:t xml:space="preserve">must </w:t>
      </w:r>
      <w:r w:rsidR="005857E6">
        <w:t>be able to make an authenticated DCOM request to the CA.</w:t>
      </w:r>
    </w:p>
    <w:p w:rsidR="0022127D" w:rsidRDefault="003F2CDB" w:rsidP="0022127D">
      <w:pPr>
        <w:pStyle w:val="Heading3"/>
      </w:pPr>
      <w:bookmarkStart w:id="8" w:name="_Toc237084996"/>
      <w:r>
        <w:t xml:space="preserve">Extranet for </w:t>
      </w:r>
      <w:r w:rsidR="0022127D">
        <w:t>Renewal Only</w:t>
      </w:r>
      <w:bookmarkEnd w:id="8"/>
      <w:r w:rsidR="0022127D">
        <w:t xml:space="preserve"> </w:t>
      </w:r>
    </w:p>
    <w:p w:rsidR="003F2CDB" w:rsidRDefault="0022127D" w:rsidP="0022127D">
      <w:r>
        <w:t xml:space="preserve">For those organizations that do not want to allow internet-accessible servers to process new certificate enrollment requests, “renewal-only” mode allows the enrollment service to process only renewal </w:t>
      </w:r>
      <w:r>
        <w:lastRenderedPageBreak/>
        <w:t xml:space="preserve">requests authenticated by a valid existing certificate.  This mode requires a lower privilege level because the enrollment service does not have to </w:t>
      </w:r>
      <w:r w:rsidR="00CA0DF0" w:rsidRPr="00CA0DF0">
        <w:t>delegate</w:t>
      </w:r>
      <w:r w:rsidR="003F2CDB">
        <w:t xml:space="preserve">, or </w:t>
      </w:r>
      <w:r w:rsidRPr="003F2CDB">
        <w:t>act</w:t>
      </w:r>
      <w:r>
        <w:t xml:space="preserve"> as the end user or computer requesting the certificate. </w:t>
      </w:r>
      <w:r w:rsidR="00B16F2E">
        <w:t xml:space="preserve"> In this mode, full enrollment requests will be denied by the enrollment service and never reach the CA.</w:t>
      </w:r>
    </w:p>
    <w:p w:rsidR="0022127D" w:rsidRDefault="003F2CDB" w:rsidP="0022127D">
      <w:r>
        <w:t xml:space="preserve">For details on this mode, see the section entitled “Renewal Only Mode” below.  </w:t>
      </w:r>
      <w:r w:rsidR="0022127D">
        <w:t xml:space="preserve"> Renewal-only mode is primarily designed for scenarios </w:t>
      </w:r>
      <w:r w:rsidR="00234DE5">
        <w:t>like</w:t>
      </w:r>
      <w:r w:rsidR="0022127D">
        <w:t xml:space="preserve"> the following:</w:t>
      </w:r>
    </w:p>
    <w:p w:rsidR="0022127D" w:rsidRDefault="0022127D" w:rsidP="0022127D">
      <w:pPr>
        <w:pStyle w:val="ListParagraph"/>
        <w:numPr>
          <w:ilvl w:val="0"/>
          <w:numId w:val="18"/>
        </w:numPr>
      </w:pPr>
      <w:r>
        <w:t>Contoso has many salespeople who travel frequently and rarely connect to the corporate network; these users should be able to be provisioned with certificates in a manner that does not require corporate network connectivity.</w:t>
      </w:r>
    </w:p>
    <w:p w:rsidR="0022127D" w:rsidRDefault="0022127D" w:rsidP="0022127D">
      <w:pPr>
        <w:pStyle w:val="ListParagraph"/>
        <w:numPr>
          <w:ilvl w:val="0"/>
          <w:numId w:val="18"/>
        </w:numPr>
      </w:pPr>
      <w:r>
        <w:t>While Contoso could simply place a Certificate Enrollment Web Service machine on the internet to service the requests, the IT security department prefers not to allow delegated authentication from internet facing servers back into its internal environment.</w:t>
      </w:r>
    </w:p>
    <w:p w:rsidR="0022127D" w:rsidRDefault="0022127D" w:rsidP="0022127D">
      <w:pPr>
        <w:pStyle w:val="ListParagraph"/>
        <w:numPr>
          <w:ilvl w:val="0"/>
          <w:numId w:val="18"/>
        </w:numPr>
      </w:pPr>
      <w:r>
        <w:t xml:space="preserve">Contoso implements renewal only mode to satisfy both needs.  Salespeople are initially provisioned with certificates from an internal Certificate Enrollment Web Service endpoint on the corporate network, such as during the imaging and build process for their laptops.  These initial certificates, when they reach their renewal overlap period, are then used </w:t>
      </w:r>
      <w:r w:rsidR="00710B6C">
        <w:t xml:space="preserve">by the Windows client </w:t>
      </w:r>
      <w:r>
        <w:t>to sign renewal requests to the internet facing enrollment service.  A Certificate Enrollment Web Service operating in renewal only mode does not require delegated authentication privileges, so it provides the lower relative level of risk desired by Contoso’s security group.</w:t>
      </w:r>
    </w:p>
    <w:p w:rsidR="0022127D" w:rsidRDefault="0022127D" w:rsidP="0022127D">
      <w:r>
        <w:br w:type="page"/>
      </w:r>
    </w:p>
    <w:p w:rsidR="0022127D" w:rsidRDefault="0022127D" w:rsidP="0022127D">
      <w:pPr>
        <w:pStyle w:val="Heading1"/>
      </w:pPr>
      <w:bookmarkStart w:id="9" w:name="_Toc237084997"/>
      <w:r>
        <w:t>Designing a Certificate Enrollment Web Services Infrastructure</w:t>
      </w:r>
      <w:bookmarkEnd w:id="9"/>
    </w:p>
    <w:p w:rsidR="0022127D" w:rsidRDefault="0022127D" w:rsidP="0022127D">
      <w:pPr>
        <w:pStyle w:val="Heading2"/>
      </w:pPr>
      <w:bookmarkStart w:id="10" w:name="_Toc237084998"/>
      <w:r>
        <w:t>Network Connectivity Requirements</w:t>
      </w:r>
      <w:bookmarkEnd w:id="10"/>
    </w:p>
    <w:p w:rsidR="0022127D" w:rsidRDefault="0022127D" w:rsidP="0022127D">
      <w:r>
        <w:t xml:space="preserve">Network connectivity requirements are a key part of deployment planning, particularly for scenarios where the Certificate Enrollment Web Policy Service and Certificate Enrollment Web Service will be hosted in a DMZ.  All client connectivity to both the policy and enrollment services occurs within an HTTPS session, so only HTTPS traffic is required between the client and the web services.  The policy service communicates with Active Directory, using standard LDAP ports (TCP 389 and 636).  The enrollment service communicates with the CA using DCOM.  By default, DCOM uses random ephemeral ports.  However, this behavior is configurable and the CA can be configured to reserve a specific range of ports to simplify firewall configuration.  The following Knowledge Base article describes the process of configuring DCOM allocation to a specific range of pre-defined ports: </w:t>
      </w:r>
      <w:hyperlink r:id="rId22" w:history="1">
        <w:r w:rsidRPr="008B2DB2">
          <w:rPr>
            <w:rStyle w:val="Hyperlink"/>
          </w:rPr>
          <w:t>http://support.microsoft.com/kb/154596/en-us</w:t>
        </w:r>
      </w:hyperlink>
      <w:r>
        <w:t>.</w:t>
      </w:r>
    </w:p>
    <w:p w:rsidR="00B57CBE" w:rsidRDefault="00B57CBE" w:rsidP="00B57CBE">
      <w:pPr>
        <w:pStyle w:val="Heading2"/>
      </w:pPr>
      <w:bookmarkStart w:id="11" w:name="_Toc237084999"/>
      <w:r>
        <w:t>Firewall Configuration</w:t>
      </w:r>
      <w:bookmarkEnd w:id="11"/>
    </w:p>
    <w:p w:rsidR="00B57CBE" w:rsidRDefault="00B57CBE" w:rsidP="00B57CBE">
      <w:pPr>
        <w:pStyle w:val="Heading3"/>
      </w:pPr>
      <w:bookmarkStart w:id="12" w:name="_Toc237085000"/>
      <w:r>
        <w:t>Ports that must be open between the policy web service and a writeable domain controller</w:t>
      </w:r>
      <w:bookmarkEnd w:id="12"/>
    </w:p>
    <w:p w:rsidR="00B57CBE" w:rsidRDefault="00B57CBE" w:rsidP="00B57CBE">
      <w:r>
        <w:t>If the certificate enrollment policy service is installed in a network location in which there is a firewall between it and a writeable domain controller, the following traffic types must be allowed on the firewall:</w:t>
      </w:r>
    </w:p>
    <w:p w:rsidR="00864F1E" w:rsidRDefault="00B57CBE">
      <w:pPr>
        <w:pStyle w:val="ListParagraph"/>
        <w:numPr>
          <w:ilvl w:val="0"/>
          <w:numId w:val="39"/>
        </w:numPr>
      </w:pPr>
      <w:r>
        <w:t>Kerberos ports: 464, 440</w:t>
      </w:r>
    </w:p>
    <w:p w:rsidR="00864F1E" w:rsidRDefault="00B57CBE">
      <w:pPr>
        <w:pStyle w:val="ListParagraph"/>
        <w:numPr>
          <w:ilvl w:val="0"/>
          <w:numId w:val="39"/>
        </w:numPr>
      </w:pPr>
      <w:r>
        <w:t>LDAP ports: 389, 636</w:t>
      </w:r>
    </w:p>
    <w:p w:rsidR="00B57CBE" w:rsidRDefault="00B57CBE" w:rsidP="00B57CBE">
      <w:pPr>
        <w:pStyle w:val="Heading3"/>
      </w:pPr>
      <w:bookmarkStart w:id="13" w:name="_Toc237085001"/>
      <w:r>
        <w:t>Ports that must be open between the enrollment web service and the CA</w:t>
      </w:r>
      <w:bookmarkEnd w:id="13"/>
    </w:p>
    <w:p w:rsidR="00B57CBE" w:rsidRDefault="00B57CBE" w:rsidP="00B57CBE">
      <w:r>
        <w:t xml:space="preserve">In order to make network traffic across the firewall manageable, configure the CA to use a restricted set of ports. </w:t>
      </w:r>
    </w:p>
    <w:p w:rsidR="00B57CBE" w:rsidRPr="00EB35E7" w:rsidRDefault="00B57CBE" w:rsidP="00B57CBE">
      <w:r>
        <w:t>Then, on the firewall, create a rule allowing TCP traffic on the port number selected above, from the network or host on which the enrollment service runs to the CA.</w:t>
      </w:r>
    </w:p>
    <w:p w:rsidR="0022127D" w:rsidRDefault="00024633" w:rsidP="0022127D">
      <w:r>
        <w:t xml:space="preserve">For more information on configuring a firewall with a Microsoft CA, see the document </w:t>
      </w:r>
      <w:hyperlink r:id="rId23" w:history="1">
        <w:r w:rsidRPr="00024633">
          <w:rPr>
            <w:rStyle w:val="Hyperlink"/>
          </w:rPr>
          <w:t>here</w:t>
        </w:r>
      </w:hyperlink>
      <w:r w:rsidR="00063532">
        <w:t xml:space="preserve">: </w:t>
      </w:r>
      <w:hyperlink r:id="rId24" w:history="1">
        <w:r w:rsidR="00063532" w:rsidRPr="009803F2">
          <w:rPr>
            <w:rStyle w:val="Hyperlink"/>
          </w:rPr>
          <w:t>http://blogs.isaserver.org/pouseele/2007/10/12/certificate-enrollment-requires-a-custom-protocol/</w:t>
        </w:r>
      </w:hyperlink>
      <w:r w:rsidR="00063532">
        <w:t xml:space="preserve"> </w:t>
      </w:r>
    </w:p>
    <w:p w:rsidR="0022127D" w:rsidRDefault="0022127D" w:rsidP="0022127D">
      <w:pPr>
        <w:pStyle w:val="Heading2"/>
      </w:pPr>
      <w:bookmarkStart w:id="14" w:name="_Toc237085002"/>
      <w:r>
        <w:t>Delegation</w:t>
      </w:r>
      <w:bookmarkEnd w:id="14"/>
    </w:p>
    <w:p w:rsidR="004B6A94" w:rsidRDefault="004B6A94" w:rsidP="0022127D">
      <w:r w:rsidRPr="004B6A94">
        <w:t>Delegation is the act of allowing a service to impersonate a user account or computer account in order to access resources throughout the network. When a service is trusted for delegation, that service can impersonate a user to use other network services.</w:t>
      </w:r>
      <w:r>
        <w:t xml:space="preserve"> For more information, see the document here: </w:t>
      </w:r>
      <w:hyperlink r:id="rId25" w:history="1">
        <w:r w:rsidRPr="00A84242">
          <w:rPr>
            <w:rStyle w:val="Hyperlink"/>
          </w:rPr>
          <w:t>http://technet.microsoft.com/en-us/library/cc739740.aspx</w:t>
        </w:r>
      </w:hyperlink>
      <w:r>
        <w:t>.</w:t>
      </w:r>
    </w:p>
    <w:p w:rsidR="0022127D" w:rsidRDefault="0022127D" w:rsidP="0022127D">
      <w:r>
        <w:t xml:space="preserve">Delegation is required </w:t>
      </w:r>
      <w:r w:rsidR="004B6A94">
        <w:t>for the enrollment service</w:t>
      </w:r>
      <w:r>
        <w:t>:</w:t>
      </w:r>
    </w:p>
    <w:p w:rsidR="0022127D" w:rsidRDefault="0022127D" w:rsidP="0022127D">
      <w:pPr>
        <w:pStyle w:val="ListParagraph"/>
        <w:numPr>
          <w:ilvl w:val="0"/>
          <w:numId w:val="4"/>
        </w:numPr>
      </w:pPr>
      <w:r>
        <w:lastRenderedPageBreak/>
        <w:t>the CA is not on the same computer as the Certificate Enrollment Web Service</w:t>
      </w:r>
    </w:p>
    <w:p w:rsidR="0022127D" w:rsidRDefault="0022127D" w:rsidP="0022127D">
      <w:pPr>
        <w:pStyle w:val="ListParagraph"/>
        <w:numPr>
          <w:ilvl w:val="0"/>
          <w:numId w:val="4"/>
        </w:numPr>
      </w:pPr>
      <w:r>
        <w:t>Certificate Enrollment Web Service needs to be able to process full enrollment requests</w:t>
      </w:r>
      <w:r w:rsidR="00AE2523">
        <w:t>, not just renewal requests</w:t>
      </w:r>
    </w:p>
    <w:p w:rsidR="0022127D" w:rsidRDefault="0022127D" w:rsidP="0022127D">
      <w:pPr>
        <w:pStyle w:val="ListParagraph"/>
        <w:numPr>
          <w:ilvl w:val="0"/>
          <w:numId w:val="4"/>
        </w:numPr>
      </w:pPr>
      <w:r>
        <w:t>the authentication type is Kerberos or Certificate Authentication</w:t>
      </w:r>
    </w:p>
    <w:p w:rsidR="0022127D" w:rsidRDefault="00721F2E" w:rsidP="0022127D">
      <w:r>
        <w:t>When all of the above are true</w:t>
      </w:r>
      <w:r w:rsidR="0022127D">
        <w:t xml:space="preserve">, the account as whom the Certificate Enrollment Web Service runs (a domain user or, in the case of </w:t>
      </w:r>
      <w:r w:rsidR="00FE765A">
        <w:t>application pool identity or network service</w:t>
      </w:r>
      <w:r w:rsidR="0022127D">
        <w:t>, the computer account) must be enabled for delegation. For details on enabling delegation, see the section entitled “</w:t>
      </w:r>
      <w:r w:rsidR="00FE765A">
        <w:t>Configure Certificate Enrollment Web Service Account Delegation</w:t>
      </w:r>
      <w:r w:rsidR="006C1972">
        <w:t xml:space="preserve"> Settings</w:t>
      </w:r>
      <w:r w:rsidR="0022127D">
        <w:t>” below.</w:t>
      </w:r>
    </w:p>
    <w:p w:rsidR="0022127D" w:rsidRDefault="0022127D" w:rsidP="0022127D">
      <w:r>
        <w:t xml:space="preserve">If the CA and the enrollment service are on the same computer, </w:t>
      </w:r>
      <w:r w:rsidR="00636546">
        <w:t xml:space="preserve">or if username and password is the authentication mechanism, </w:t>
      </w:r>
      <w:r>
        <w:t>configuring delegation is not required.</w:t>
      </w:r>
    </w:p>
    <w:p w:rsidR="0022127D" w:rsidRDefault="0022127D" w:rsidP="0022127D">
      <w:pPr>
        <w:rPr>
          <w:rFonts w:ascii="Cambria" w:eastAsia="Times New Roman" w:hAnsi="Cambria"/>
          <w:b/>
          <w:bCs/>
          <w:color w:val="365F91"/>
          <w:sz w:val="28"/>
          <w:szCs w:val="28"/>
        </w:rPr>
      </w:pPr>
      <w:r>
        <w:t xml:space="preserve">If the organization does not wish to enable delegation, yet wishes to run the Certificate Enrollment Web Service on a different computer from the CA, </w:t>
      </w:r>
      <w:r w:rsidR="00793470">
        <w:t xml:space="preserve">the enrollment service can be configured in renewal only mode.  </w:t>
      </w:r>
      <w:r>
        <w:t xml:space="preserve"> This type of </w:t>
      </w:r>
      <w:r w:rsidR="00793470">
        <w:t xml:space="preserve">deployment </w:t>
      </w:r>
      <w:r>
        <w:t>does not require delegation.</w:t>
      </w:r>
      <w:r w:rsidR="003F2CDB">
        <w:t xml:space="preserve"> For details on renewal only mode, see the section entitled “Renewal Only Mode”.</w:t>
      </w:r>
    </w:p>
    <w:p w:rsidR="0022127D" w:rsidRDefault="0022127D" w:rsidP="0022127D">
      <w:pPr>
        <w:pStyle w:val="Heading2"/>
      </w:pPr>
      <w:bookmarkStart w:id="15" w:name="_Toc237085003"/>
      <w:r>
        <w:t>Choosing Service Accounts</w:t>
      </w:r>
      <w:bookmarkEnd w:id="15"/>
    </w:p>
    <w:p w:rsidR="0022127D" w:rsidRDefault="0022127D" w:rsidP="0022127D">
      <w:r>
        <w:t xml:space="preserve">The Certificate Enrollment Policy Web Service runs as </w:t>
      </w:r>
      <w:r w:rsidR="00423213">
        <w:t>the IIS  “</w:t>
      </w:r>
      <w:r w:rsidR="00D30634">
        <w:t>applicationpoolidentity</w:t>
      </w:r>
      <w:r w:rsidR="00423213">
        <w:t>”</w:t>
      </w:r>
      <w:r w:rsidR="00D30634">
        <w:t xml:space="preserve"> by default</w:t>
      </w:r>
      <w:r>
        <w:t>.  This is not configurable in the Role Service installation wizard. It can, however, be changed</w:t>
      </w:r>
      <w:r w:rsidR="00423213" w:rsidRPr="00423213">
        <w:t xml:space="preserve"> </w:t>
      </w:r>
      <w:r w:rsidR="00423213">
        <w:t>using the IIS manager</w:t>
      </w:r>
      <w:r w:rsidR="003805B7">
        <w:t>, such as to a domain user account,</w:t>
      </w:r>
      <w:r>
        <w:t xml:space="preserve"> after installation has completed.</w:t>
      </w:r>
    </w:p>
    <w:p w:rsidR="0022127D" w:rsidRDefault="0022127D" w:rsidP="0022127D">
      <w:r>
        <w:t xml:space="preserve">During the Certificate Enrollment Web Service installation, the installation wizard presents the choice of either running as </w:t>
      </w:r>
      <w:r w:rsidR="003805B7">
        <w:t>application pool identity</w:t>
      </w:r>
      <w:r>
        <w:t xml:space="preserve"> or as a domain user specified by the administrator.  </w:t>
      </w:r>
    </w:p>
    <w:p w:rsidR="0022127D" w:rsidRDefault="0022127D" w:rsidP="0022127D">
      <w:pPr>
        <w:ind w:left="720"/>
        <w:rPr>
          <w:i/>
        </w:rPr>
      </w:pPr>
      <w:r w:rsidRPr="00AF6FB1">
        <w:rPr>
          <w:i/>
        </w:rPr>
        <w:t xml:space="preserve">Known issue: If the authentication type is Kerberos, </w:t>
      </w:r>
      <w:r>
        <w:rPr>
          <w:i/>
        </w:rPr>
        <w:t xml:space="preserve">the </w:t>
      </w:r>
      <w:r w:rsidRPr="00AF6FB1">
        <w:rPr>
          <w:i/>
        </w:rPr>
        <w:t xml:space="preserve">Certificate Enrollment Policy Web Service and Certificate Enrollment Web Service are installed on the same machine, and the enrollment service is running as a domain user with delegation enabled, authentication fails.  The scenario is currently not supported because of this </w:t>
      </w:r>
      <w:r w:rsidR="00345D5F">
        <w:rPr>
          <w:i/>
        </w:rPr>
        <w:t>error</w:t>
      </w:r>
      <w:r w:rsidRPr="00AF6FB1">
        <w:rPr>
          <w:i/>
        </w:rPr>
        <w:t xml:space="preserve">.  The actual cause is that the SPN (service principal name) assigned to the enrollment service in this scenario will be identical to the SPN for the policy service (which runs as </w:t>
      </w:r>
      <w:r w:rsidR="00D30634">
        <w:rPr>
          <w:i/>
        </w:rPr>
        <w:t>application pool identity</w:t>
      </w:r>
      <w:r w:rsidRPr="00AF6FB1">
        <w:rPr>
          <w:i/>
        </w:rPr>
        <w:t xml:space="preserve"> by default). </w:t>
      </w:r>
    </w:p>
    <w:p w:rsidR="00B77987" w:rsidRDefault="00B77987" w:rsidP="0022127D">
      <w:pPr>
        <w:ind w:left="720"/>
        <w:rPr>
          <w:i/>
        </w:rPr>
      </w:pPr>
      <w:r>
        <w:rPr>
          <w:i/>
        </w:rPr>
        <w:t>Known issue: If other Kerberos authenticated http/https services are running on the same host as an enrollment or policy web service configured for Kerberos authentication, enrollment failures may occur because of an SPN collision.  The workaround is to configure all of the services to run as the same user account.</w:t>
      </w:r>
    </w:p>
    <w:p w:rsidR="00864F1E" w:rsidRDefault="00FF7B90">
      <w:pPr>
        <w:pStyle w:val="Heading3"/>
      </w:pPr>
      <w:bookmarkStart w:id="16" w:name="_Toc237085004"/>
      <w:r>
        <w:t>Managed Service Accounts</w:t>
      </w:r>
      <w:bookmarkEnd w:id="16"/>
    </w:p>
    <w:p w:rsidR="00864F1E" w:rsidRDefault="00FF7B90">
      <w:r>
        <w:t xml:space="preserve">The Certificate Enrollment Web Service can run in the context of a Managed Service Account (MSA), although the Server Manager based role service installation does not support this option.  To run the enrollment web service as an MSA, </w:t>
      </w:r>
      <w:r w:rsidR="0031520C">
        <w:t xml:space="preserve">first </w:t>
      </w:r>
      <w:r w:rsidR="00EF492A">
        <w:t>perform the installation</w:t>
      </w:r>
      <w:r w:rsidR="0031520C">
        <w:t xml:space="preserve"> selecting the </w:t>
      </w:r>
      <w:r>
        <w:t xml:space="preserve">Application pool identity as the account </w:t>
      </w:r>
      <w:r w:rsidR="0031520C">
        <w:t>the service will use.</w:t>
      </w:r>
      <w:r>
        <w:t xml:space="preserve"> </w:t>
      </w:r>
      <w:r w:rsidR="00EF492A">
        <w:t xml:space="preserve"> Then, use the IIS Manager snapin to change the </w:t>
      </w:r>
      <w:r w:rsidR="008E01FE">
        <w:t xml:space="preserve">WSEnrollmentPolicyServer </w:t>
      </w:r>
      <w:r w:rsidR="00EF492A">
        <w:t xml:space="preserve">application pool’s </w:t>
      </w:r>
      <w:r w:rsidR="002250BC">
        <w:t>“</w:t>
      </w:r>
      <w:r w:rsidR="00EF492A">
        <w:t>identity</w:t>
      </w:r>
      <w:r w:rsidR="002250BC">
        <w:t>” setting</w:t>
      </w:r>
      <w:r w:rsidR="00EF492A">
        <w:t xml:space="preserve"> to the managed service account</w:t>
      </w:r>
      <w:r w:rsidR="008E01FE">
        <w:t xml:space="preserve"> </w:t>
      </w:r>
      <w:r w:rsidR="002250BC">
        <w:t xml:space="preserve">name </w:t>
      </w:r>
      <w:r w:rsidR="008E01FE">
        <w:t xml:space="preserve">in </w:t>
      </w:r>
      <w:r w:rsidR="008E01FE">
        <w:lastRenderedPageBreak/>
        <w:t xml:space="preserve">the format “CORP\serviceaccountname$”, where “CORP” is replaced with the domain name, and “serviceaccountname” is the name of the managed service account.  Note that the </w:t>
      </w:r>
      <w:r w:rsidR="00995861">
        <w:t xml:space="preserve">“$” at the end of the account name is required, and the </w:t>
      </w:r>
      <w:r w:rsidR="008E01FE">
        <w:t>password field must be left blank.</w:t>
      </w:r>
    </w:p>
    <w:p w:rsidR="00864F1E" w:rsidRDefault="00AB2D7A">
      <w:pPr>
        <w:rPr>
          <w:color w:val="1F497D"/>
        </w:rPr>
      </w:pPr>
      <w:r>
        <w:t xml:space="preserve">For more information about creating and managing MSA’s, see the following link: </w:t>
      </w:r>
      <w:hyperlink r:id="rId26" w:history="1">
        <w:r>
          <w:rPr>
            <w:rStyle w:val="Hyperlink"/>
          </w:rPr>
          <w:t>http://technet.microsoft.com/en-us/library/dd548356.aspx</w:t>
        </w:r>
      </w:hyperlink>
      <w:r>
        <w:rPr>
          <w:color w:val="1F497D"/>
        </w:rPr>
        <w:t xml:space="preserve"> </w:t>
      </w:r>
    </w:p>
    <w:p w:rsidR="0022127D" w:rsidRDefault="0022127D" w:rsidP="0022127D">
      <w:pPr>
        <w:pStyle w:val="Heading2"/>
      </w:pPr>
      <w:bookmarkStart w:id="17" w:name="_Toc237085005"/>
      <w:r>
        <w:t>Choosing Authentication Methods</w:t>
      </w:r>
      <w:bookmarkEnd w:id="17"/>
    </w:p>
    <w:p w:rsidR="0022127D" w:rsidRDefault="0022127D" w:rsidP="0022127D">
      <w:r>
        <w:t>The certificate enrollment and policy web services support 3 different authentication methods</w:t>
      </w:r>
      <w:r w:rsidR="000546CD">
        <w:t>.  T</w:t>
      </w:r>
      <w:r>
        <w:t>he administrator will be prompted to cho</w:t>
      </w:r>
      <w:r w:rsidR="00931A99">
        <w:t>o</w:t>
      </w:r>
      <w:r>
        <w:t>se one of them during installation, as illustrated below.</w:t>
      </w:r>
    </w:p>
    <w:p w:rsidR="0022127D" w:rsidRDefault="004A3606" w:rsidP="0022127D">
      <w:r w:rsidRPr="001B790B">
        <w:rPr>
          <w:noProof/>
        </w:rPr>
        <w:drawing>
          <wp:inline distT="0" distB="0" distL="0" distR="0">
            <wp:extent cx="3657600" cy="2762250"/>
            <wp:effectExtent l="0" t="0" r="0" b="0"/>
            <wp:docPr id="4" name="Picture 87" descr="C:\Users\jmorello\Desktop\cepces_ss\ces\wiz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descr="C:\Users\jmorello\Desktop\cepces_ss\ces\wiz3.jpg"/>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3657600" cy="2762250"/>
                    </a:xfrm>
                    <a:prstGeom prst="rect">
                      <a:avLst/>
                    </a:prstGeom>
                    <a:noFill/>
                    <a:ln>
                      <a:noFill/>
                    </a:ln>
                  </pic:spPr>
                </pic:pic>
              </a:graphicData>
            </a:graphic>
          </wp:inline>
        </w:drawing>
      </w:r>
    </w:p>
    <w:p w:rsidR="0022127D" w:rsidRDefault="0022127D" w:rsidP="0022127D">
      <w:pPr>
        <w:pStyle w:val="Heading3"/>
      </w:pPr>
      <w:bookmarkStart w:id="18" w:name="_Toc237085006"/>
      <w:r>
        <w:t>Windows Integrated Authentication</w:t>
      </w:r>
      <w:bookmarkEnd w:id="18"/>
    </w:p>
    <w:p w:rsidR="0022127D" w:rsidRDefault="0022127D" w:rsidP="0022127D">
      <w:r>
        <w:t>Windows Integrated Authentication uses Kerberos to provide a seamless authentication flow for devices connected to the internal network and joined to a domain.  This method is preferred for internal deployments because it leverages the existing Kerberos infrastructure present within Active Directory and requires minimal client side change.</w:t>
      </w:r>
    </w:p>
    <w:p w:rsidR="0022127D" w:rsidRDefault="0022127D" w:rsidP="0022127D">
      <w:pPr>
        <w:pStyle w:val="Heading3"/>
      </w:pPr>
      <w:bookmarkStart w:id="19" w:name="_Toc237085007"/>
      <w:r>
        <w:t>Client Certificate Authentication</w:t>
      </w:r>
      <w:bookmarkEnd w:id="19"/>
    </w:p>
    <w:p w:rsidR="0022127D" w:rsidRDefault="0022127D" w:rsidP="0022127D">
      <w:r>
        <w:t xml:space="preserve">If certificates will be provisioned to machines , </w:t>
      </w:r>
      <w:r w:rsidR="00931A99">
        <w:t xml:space="preserve">then </w:t>
      </w:r>
      <w:r w:rsidR="00FB1B5C">
        <w:t>clients</w:t>
      </w:r>
      <w:r w:rsidR="00931A99">
        <w:t xml:space="preserve"> can use </w:t>
      </w:r>
      <w:r>
        <w:t>client certificate authentication</w:t>
      </w:r>
      <w:r w:rsidR="00FB1B5C">
        <w:t>,</w:t>
      </w:r>
      <w:r>
        <w:t xml:space="preserve"> </w:t>
      </w:r>
      <w:r w:rsidR="00FB1B5C">
        <w:t xml:space="preserve"> which does not require a direct </w:t>
      </w:r>
      <w:r w:rsidR="00931A99">
        <w:t>connect</w:t>
      </w:r>
      <w:r w:rsidR="00FB1B5C">
        <w:t>ion</w:t>
      </w:r>
      <w:r w:rsidR="00931A99">
        <w:t xml:space="preserve"> to the corporate network</w:t>
      </w:r>
      <w:r>
        <w:t>.  Client certificate authentication is preferred over</w:t>
      </w:r>
      <w:r w:rsidR="00EE3104">
        <w:t xml:space="preserve"> username and</w:t>
      </w:r>
      <w:r>
        <w:t xml:space="preserve"> password authentication because it provides a more secure method of authenticating.  However, this method requires that x.509 certificates be initially provisioned to clients</w:t>
      </w:r>
      <w:r w:rsidR="00494C9E">
        <w:t xml:space="preserve"> by separate means</w:t>
      </w:r>
      <w:r>
        <w:t>.</w:t>
      </w:r>
    </w:p>
    <w:p w:rsidR="0022127D" w:rsidRDefault="0022127D" w:rsidP="0022127D">
      <w:pPr>
        <w:pStyle w:val="Heading3"/>
      </w:pPr>
      <w:bookmarkStart w:id="20" w:name="_Toc237085008"/>
      <w:r>
        <w:t>Username and Password</w:t>
      </w:r>
      <w:bookmarkEnd w:id="20"/>
    </w:p>
    <w:p w:rsidR="0022127D" w:rsidRPr="005A15DF" w:rsidRDefault="0022127D" w:rsidP="0022127D">
      <w:r>
        <w:t xml:space="preserve">The </w:t>
      </w:r>
      <w:r w:rsidR="006E3F1A">
        <w:t>simplest</w:t>
      </w:r>
      <w:r>
        <w:t xml:space="preserve"> form of authentication is username and password.  This method is typically used for servicing clients that are not </w:t>
      </w:r>
      <w:r w:rsidR="00494C9E">
        <w:t xml:space="preserve">directly </w:t>
      </w:r>
      <w:r>
        <w:t xml:space="preserve">connected to the internal network.  It is a less secure </w:t>
      </w:r>
      <w:r>
        <w:lastRenderedPageBreak/>
        <w:t>authentication option than using client certificates, but it does not require provisioning a certificate to clients.  Thus, it may be easier to implement in some scenarios.</w:t>
      </w:r>
      <w:r w:rsidR="00E9280D">
        <w:t xml:space="preserve"> </w:t>
      </w:r>
    </w:p>
    <w:p w:rsidR="0022127D" w:rsidRDefault="0022127D" w:rsidP="0022127D">
      <w:pPr>
        <w:pStyle w:val="Heading2"/>
      </w:pPr>
      <w:bookmarkStart w:id="21" w:name="_Toc237085009"/>
      <w:r>
        <w:t>Planning for Performance</w:t>
      </w:r>
      <w:r w:rsidR="00C970A6">
        <w:t xml:space="preserve"> and Availability</w:t>
      </w:r>
      <w:bookmarkEnd w:id="21"/>
    </w:p>
    <w:p w:rsidR="00317007" w:rsidRPr="00317007" w:rsidRDefault="00317007" w:rsidP="00317007">
      <w:pPr>
        <w:pStyle w:val="Heading2"/>
      </w:pPr>
      <w:bookmarkStart w:id="22" w:name="_Toc237085010"/>
      <w:r>
        <w:t>Enrollment and Policy Web Services Throughput</w:t>
      </w:r>
      <w:bookmarkEnd w:id="22"/>
    </w:p>
    <w:p w:rsidR="0022127D" w:rsidRDefault="0022127D" w:rsidP="0022127D">
      <w:r>
        <w:t xml:space="preserve">Microsoft conducts various performance tests during the development of its products.  Using </w:t>
      </w:r>
      <w:r w:rsidR="00165EFC">
        <w:t>release candidate builds of Windows 7 and Windows Server 2008 R2,</w:t>
      </w:r>
      <w:r>
        <w:t xml:space="preserve"> the following performance metrics were observed for the Certificate Enrollment Web Service.  Note that these metrics are not a guarantee of performance within customer environments, and that they can be dramatically impacted by the hardware and network configuration used in a given environment.</w:t>
      </w:r>
    </w:p>
    <w:p w:rsidR="0022127D" w:rsidRDefault="0022127D" w:rsidP="0022127D">
      <w:pPr>
        <w:pStyle w:val="Heading3"/>
      </w:pPr>
      <w:bookmarkStart w:id="23" w:name="_Toc237085011"/>
      <w:r>
        <w:t>Test Environment</w:t>
      </w:r>
      <w:bookmarkEnd w:id="23"/>
    </w:p>
    <w:p w:rsidR="0022127D" w:rsidRDefault="002A76EC" w:rsidP="0022127D">
      <w:pPr>
        <w:pStyle w:val="ListParagraph"/>
        <w:numPr>
          <w:ilvl w:val="0"/>
          <w:numId w:val="8"/>
        </w:numPr>
      </w:pPr>
      <w:r>
        <w:t>CA and enrollment service</w:t>
      </w:r>
      <w:r w:rsidR="00CC683C">
        <w:t xml:space="preserve"> installed on separate servers, each</w:t>
      </w:r>
      <w:r w:rsidR="0022127D">
        <w:t xml:space="preserve"> running Windows Server 2008 R2 </w:t>
      </w:r>
      <w:r w:rsidR="00CC683C">
        <w:t xml:space="preserve">release candidate </w:t>
      </w:r>
      <w:r w:rsidR="0022127D">
        <w:t>build with</w:t>
      </w:r>
      <w:r w:rsidR="00CC683C">
        <w:t xml:space="preserve"> 2 2.33 GHz Intel</w:t>
      </w:r>
      <w:r w:rsidR="0022127D">
        <w:t xml:space="preserve"> dual core processors and </w:t>
      </w:r>
      <w:r w:rsidR="00CC683C">
        <w:t xml:space="preserve">8GB </w:t>
      </w:r>
      <w:r w:rsidR="0022127D">
        <w:t>of RAM</w:t>
      </w:r>
    </w:p>
    <w:p w:rsidR="00CC683C" w:rsidRDefault="00CC683C" w:rsidP="0022127D">
      <w:pPr>
        <w:pStyle w:val="ListParagraph"/>
        <w:numPr>
          <w:ilvl w:val="0"/>
          <w:numId w:val="8"/>
        </w:numPr>
      </w:pPr>
      <w:r>
        <w:t xml:space="preserve">Domain controller installed on a Windows Server 2008 R2 server with 2 dual-core AMD </w:t>
      </w:r>
      <w:r w:rsidR="003926A0">
        <w:t>O</w:t>
      </w:r>
      <w:r>
        <w:t>pteron 2.4 GHz processors and 4GB RAM.</w:t>
      </w:r>
    </w:p>
    <w:p w:rsidR="0022127D" w:rsidRDefault="0022127D" w:rsidP="0022127D">
      <w:pPr>
        <w:pStyle w:val="ListParagraph"/>
        <w:numPr>
          <w:ilvl w:val="0"/>
          <w:numId w:val="8"/>
        </w:numPr>
      </w:pPr>
      <w:r>
        <w:t>Enrollment service configuration designed to represent common customer deployment scenario where the CA, enrollment service, and Domain Controller all run on separate systems</w:t>
      </w:r>
    </w:p>
    <w:p w:rsidR="0022127D" w:rsidRDefault="0022127D" w:rsidP="0022127D">
      <w:pPr>
        <w:pStyle w:val="ListParagraph"/>
        <w:numPr>
          <w:ilvl w:val="0"/>
          <w:numId w:val="8"/>
        </w:numPr>
      </w:pPr>
      <w:r>
        <w:t xml:space="preserve">Enrollment service configured to run </w:t>
      </w:r>
      <w:r w:rsidR="00944DA9">
        <w:t xml:space="preserve">in the context of </w:t>
      </w:r>
      <w:r>
        <w:t xml:space="preserve">a domain user </w:t>
      </w:r>
      <w:r w:rsidR="00944DA9">
        <w:t xml:space="preserve">account, </w:t>
      </w:r>
      <w:r>
        <w:t>with constrained delegation</w:t>
      </w:r>
      <w:r w:rsidR="00944DA9">
        <w:t xml:space="preserve"> configured for “normal mode” tests.</w:t>
      </w:r>
    </w:p>
    <w:p w:rsidR="0022127D" w:rsidRDefault="0022127D" w:rsidP="0022127D">
      <w:pPr>
        <w:pStyle w:val="ListParagraph"/>
        <w:numPr>
          <w:ilvl w:val="0"/>
          <w:numId w:val="8"/>
        </w:numPr>
      </w:pPr>
      <w:r>
        <w:t>3 client machines used to generate load against enrollment service</w:t>
      </w:r>
    </w:p>
    <w:p w:rsidR="0022127D" w:rsidRDefault="0022127D" w:rsidP="0022127D">
      <w:pPr>
        <w:pStyle w:val="Heading3"/>
      </w:pPr>
      <w:bookmarkStart w:id="24" w:name="_Toc237085012"/>
      <w:r>
        <w:t>Summary of Observations</w:t>
      </w:r>
      <w:bookmarkEnd w:id="24"/>
    </w:p>
    <w:p w:rsidR="0022127D" w:rsidRDefault="0022127D" w:rsidP="0022127D">
      <w:r>
        <w:t xml:space="preserve">Enrollment service processing was </w:t>
      </w:r>
      <w:r w:rsidR="009D53C6">
        <w:t>as follows</w:t>
      </w:r>
      <w:r>
        <w:t>.  The single biggest factor affecting throughput was network latency.</w:t>
      </w:r>
    </w:p>
    <w:p w:rsidR="008B427E" w:rsidRDefault="008B427E" w:rsidP="008B427E">
      <w:pPr>
        <w:pStyle w:val="ListParagraph"/>
        <w:numPr>
          <w:ilvl w:val="0"/>
          <w:numId w:val="32"/>
        </w:numPr>
      </w:pPr>
      <w:r>
        <w:t xml:space="preserve">In normal mode, the enrollment web service processes enrollment requests at a rate of </w:t>
      </w:r>
      <w:r w:rsidR="007B00CA">
        <w:t xml:space="preserve">60 </w:t>
      </w:r>
      <w:r>
        <w:t>requests per second.</w:t>
      </w:r>
    </w:p>
    <w:p w:rsidR="008B427E" w:rsidRDefault="008B427E" w:rsidP="008B427E">
      <w:pPr>
        <w:pStyle w:val="ListParagraph"/>
        <w:numPr>
          <w:ilvl w:val="0"/>
          <w:numId w:val="32"/>
        </w:numPr>
      </w:pPr>
      <w:r>
        <w:t xml:space="preserve">In renewal only mode, the enrollment web service processes renewal requests at a rate of </w:t>
      </w:r>
      <w:r w:rsidR="007B00CA">
        <w:t xml:space="preserve">170 </w:t>
      </w:r>
      <w:r>
        <w:t>requests per second.</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278"/>
        <w:gridCol w:w="1440"/>
        <w:gridCol w:w="1260"/>
        <w:gridCol w:w="1980"/>
        <w:gridCol w:w="1800"/>
      </w:tblGrid>
      <w:tr w:rsidR="005E2A5C" w:rsidRPr="00251BEB" w:rsidTr="00251BEB">
        <w:tc>
          <w:tcPr>
            <w:tcW w:w="1278"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Enrollment service mode</w:t>
            </w:r>
          </w:p>
        </w:tc>
        <w:tc>
          <w:tcPr>
            <w:tcW w:w="144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Delegation configuration</w:t>
            </w:r>
          </w:p>
        </w:tc>
        <w:tc>
          <w:tcPr>
            <w:tcW w:w="126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Requests / second</w:t>
            </w:r>
          </w:p>
        </w:tc>
        <w:tc>
          <w:tcPr>
            <w:tcW w:w="198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W3wp.exe Memory consumption</w:t>
            </w:r>
          </w:p>
        </w:tc>
        <w:tc>
          <w:tcPr>
            <w:tcW w:w="180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W3wp.exe CPU consumption</w:t>
            </w:r>
          </w:p>
        </w:tc>
      </w:tr>
      <w:tr w:rsidR="005E2A5C" w:rsidRPr="00251BEB" w:rsidTr="00251BEB">
        <w:tc>
          <w:tcPr>
            <w:tcW w:w="1278"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p>
        </w:tc>
        <w:tc>
          <w:tcPr>
            <w:tcW w:w="144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p>
        </w:tc>
        <w:tc>
          <w:tcPr>
            <w:tcW w:w="126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p>
        </w:tc>
        <w:tc>
          <w:tcPr>
            <w:tcW w:w="198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p>
        </w:tc>
        <w:tc>
          <w:tcPr>
            <w:tcW w:w="180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p>
        </w:tc>
      </w:tr>
      <w:tr w:rsidR="005E2A5C" w:rsidRPr="00251BEB" w:rsidTr="00251BEB">
        <w:tc>
          <w:tcPr>
            <w:tcW w:w="1278"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Normal</w:t>
            </w:r>
          </w:p>
        </w:tc>
        <w:tc>
          <w:tcPr>
            <w:tcW w:w="144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 xml:space="preserve">Constraint with Kerb only auth </w:t>
            </w:r>
          </w:p>
        </w:tc>
        <w:tc>
          <w:tcPr>
            <w:tcW w:w="1260" w:type="dxa"/>
            <w:tcBorders>
              <w:top w:val="single" w:sz="4" w:space="0" w:color="000000"/>
              <w:left w:val="single" w:sz="4" w:space="0" w:color="000000"/>
              <w:bottom w:val="single" w:sz="4" w:space="0" w:color="000000"/>
              <w:right w:val="single" w:sz="4" w:space="0" w:color="000000"/>
            </w:tcBorders>
            <w:hideMark/>
          </w:tcPr>
          <w:p w:rsidR="005E2A5C" w:rsidRPr="00251BEB" w:rsidRDefault="007B00CA" w:rsidP="00251BEB">
            <w:pPr>
              <w:spacing w:after="0" w:line="240" w:lineRule="auto"/>
            </w:pPr>
            <w:r w:rsidRPr="00251BEB">
              <w:t>60</w:t>
            </w:r>
          </w:p>
        </w:tc>
        <w:tc>
          <w:tcPr>
            <w:tcW w:w="1980" w:type="dxa"/>
            <w:tcBorders>
              <w:top w:val="single" w:sz="4" w:space="0" w:color="000000"/>
              <w:left w:val="single" w:sz="4" w:space="0" w:color="000000"/>
              <w:bottom w:val="single" w:sz="4" w:space="0" w:color="000000"/>
              <w:right w:val="single" w:sz="4" w:space="0" w:color="000000"/>
            </w:tcBorders>
            <w:hideMark/>
          </w:tcPr>
          <w:p w:rsidR="005E2A5C" w:rsidRPr="00251BEB" w:rsidRDefault="007B00CA" w:rsidP="00251BEB">
            <w:pPr>
              <w:spacing w:after="0" w:line="240" w:lineRule="auto"/>
            </w:pPr>
            <w:r w:rsidRPr="00251BEB">
              <w:t>120 M</w:t>
            </w:r>
          </w:p>
        </w:tc>
        <w:tc>
          <w:tcPr>
            <w:tcW w:w="1800" w:type="dxa"/>
            <w:tcBorders>
              <w:top w:val="single" w:sz="4" w:space="0" w:color="000000"/>
              <w:left w:val="single" w:sz="4" w:space="0" w:color="000000"/>
              <w:bottom w:val="single" w:sz="4" w:space="0" w:color="000000"/>
              <w:right w:val="single" w:sz="4" w:space="0" w:color="000000"/>
            </w:tcBorders>
            <w:hideMark/>
          </w:tcPr>
          <w:p w:rsidR="005E2A5C" w:rsidRPr="00251BEB" w:rsidRDefault="007B00CA" w:rsidP="00251BEB">
            <w:pPr>
              <w:spacing w:after="0" w:line="240" w:lineRule="auto"/>
            </w:pPr>
            <w:r w:rsidRPr="00251BEB">
              <w:t>%20 to %40</w:t>
            </w:r>
          </w:p>
        </w:tc>
      </w:tr>
      <w:tr w:rsidR="005E2A5C" w:rsidRPr="00251BEB" w:rsidTr="00251BEB">
        <w:tc>
          <w:tcPr>
            <w:tcW w:w="1278"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Renewal only</w:t>
            </w:r>
          </w:p>
        </w:tc>
        <w:tc>
          <w:tcPr>
            <w:tcW w:w="1440" w:type="dxa"/>
            <w:tcBorders>
              <w:top w:val="single" w:sz="4" w:space="0" w:color="000000"/>
              <w:left w:val="single" w:sz="4" w:space="0" w:color="000000"/>
              <w:bottom w:val="single" w:sz="4" w:space="0" w:color="000000"/>
              <w:right w:val="single" w:sz="4" w:space="0" w:color="000000"/>
            </w:tcBorders>
            <w:hideMark/>
          </w:tcPr>
          <w:p w:rsidR="005E2A5C" w:rsidRPr="00251BEB" w:rsidRDefault="005E2A5C" w:rsidP="00251BEB">
            <w:pPr>
              <w:spacing w:after="0" w:line="240" w:lineRule="auto"/>
            </w:pPr>
            <w:r w:rsidRPr="00251BEB">
              <w:t>None</w:t>
            </w:r>
          </w:p>
        </w:tc>
        <w:tc>
          <w:tcPr>
            <w:tcW w:w="1260" w:type="dxa"/>
            <w:tcBorders>
              <w:top w:val="single" w:sz="4" w:space="0" w:color="000000"/>
              <w:left w:val="single" w:sz="4" w:space="0" w:color="000000"/>
              <w:bottom w:val="single" w:sz="4" w:space="0" w:color="000000"/>
              <w:right w:val="single" w:sz="4" w:space="0" w:color="000000"/>
            </w:tcBorders>
            <w:hideMark/>
          </w:tcPr>
          <w:p w:rsidR="005E2A5C" w:rsidRPr="00251BEB" w:rsidRDefault="007B00CA" w:rsidP="00251BEB">
            <w:pPr>
              <w:spacing w:after="0" w:line="240" w:lineRule="auto"/>
            </w:pPr>
            <w:r w:rsidRPr="00251BEB">
              <w:t>170</w:t>
            </w:r>
          </w:p>
        </w:tc>
        <w:tc>
          <w:tcPr>
            <w:tcW w:w="1980" w:type="dxa"/>
            <w:tcBorders>
              <w:top w:val="single" w:sz="4" w:space="0" w:color="000000"/>
              <w:left w:val="single" w:sz="4" w:space="0" w:color="000000"/>
              <w:bottom w:val="single" w:sz="4" w:space="0" w:color="000000"/>
              <w:right w:val="single" w:sz="4" w:space="0" w:color="000000"/>
            </w:tcBorders>
            <w:hideMark/>
          </w:tcPr>
          <w:p w:rsidR="005E2A5C" w:rsidRPr="00251BEB" w:rsidRDefault="007B00CA" w:rsidP="00251BEB">
            <w:pPr>
              <w:spacing w:after="0" w:line="240" w:lineRule="auto"/>
            </w:pPr>
            <w:r w:rsidRPr="00251BEB">
              <w:t>150 M</w:t>
            </w:r>
          </w:p>
        </w:tc>
        <w:tc>
          <w:tcPr>
            <w:tcW w:w="1800" w:type="dxa"/>
            <w:tcBorders>
              <w:top w:val="single" w:sz="4" w:space="0" w:color="000000"/>
              <w:left w:val="single" w:sz="4" w:space="0" w:color="000000"/>
              <w:bottom w:val="single" w:sz="4" w:space="0" w:color="000000"/>
              <w:right w:val="single" w:sz="4" w:space="0" w:color="000000"/>
            </w:tcBorders>
            <w:hideMark/>
          </w:tcPr>
          <w:p w:rsidR="005E2A5C" w:rsidRPr="00251BEB" w:rsidRDefault="007B00CA" w:rsidP="00251BEB">
            <w:pPr>
              <w:spacing w:after="0" w:line="240" w:lineRule="auto"/>
            </w:pPr>
            <w:r w:rsidRPr="00251BEB">
              <w:t>%20 to %40</w:t>
            </w:r>
          </w:p>
        </w:tc>
      </w:tr>
    </w:tbl>
    <w:p w:rsidR="008B427E" w:rsidRPr="008175C6" w:rsidRDefault="008B427E" w:rsidP="0022127D"/>
    <w:p w:rsidR="0022127D" w:rsidRDefault="0022127D" w:rsidP="0022127D">
      <w:pPr>
        <w:pStyle w:val="Heading3"/>
      </w:pPr>
      <w:bookmarkStart w:id="25" w:name="_Toc237085013"/>
      <w:r>
        <w:t>Certificate Enrollment Web Service Performance Counter Data</w:t>
      </w:r>
      <w:bookmarkEnd w:id="25"/>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3192"/>
        <w:gridCol w:w="3192"/>
        <w:gridCol w:w="3192"/>
      </w:tblGrid>
      <w:tr w:rsidR="0022127D" w:rsidRPr="00251BEB" w:rsidTr="00251BEB">
        <w:tc>
          <w:tcPr>
            <w:tcW w:w="3192" w:type="dxa"/>
            <w:tcBorders>
              <w:top w:val="single" w:sz="8" w:space="0" w:color="7BA0CD"/>
              <w:left w:val="single" w:sz="8" w:space="0" w:color="7BA0CD"/>
              <w:bottom w:val="single" w:sz="8" w:space="0" w:color="7BA0CD"/>
              <w:right w:val="nil"/>
            </w:tcBorders>
            <w:shd w:val="clear" w:color="auto" w:fill="4F81BD"/>
          </w:tcPr>
          <w:p w:rsidR="0022127D" w:rsidRPr="00251BEB" w:rsidRDefault="0022127D" w:rsidP="00251BEB">
            <w:pPr>
              <w:spacing w:after="0" w:line="240" w:lineRule="auto"/>
              <w:rPr>
                <w:b/>
                <w:bCs/>
                <w:color w:val="FFFFFF"/>
              </w:rPr>
            </w:pPr>
            <w:r w:rsidRPr="00251BEB">
              <w:rPr>
                <w:bCs/>
                <w:color w:val="FFFFFF"/>
              </w:rPr>
              <w:t>Item</w:t>
            </w:r>
          </w:p>
        </w:tc>
        <w:tc>
          <w:tcPr>
            <w:tcW w:w="3192" w:type="dxa"/>
            <w:tcBorders>
              <w:top w:val="single" w:sz="8" w:space="0" w:color="7BA0CD"/>
              <w:left w:val="nil"/>
              <w:bottom w:val="single" w:sz="8" w:space="0" w:color="7BA0CD"/>
              <w:right w:val="nil"/>
            </w:tcBorders>
            <w:shd w:val="clear" w:color="auto" w:fill="4F81BD"/>
          </w:tcPr>
          <w:p w:rsidR="0022127D" w:rsidRPr="00251BEB" w:rsidRDefault="0022127D" w:rsidP="00251BEB">
            <w:pPr>
              <w:spacing w:after="0" w:line="240" w:lineRule="auto"/>
              <w:rPr>
                <w:b/>
                <w:bCs/>
                <w:color w:val="FFFFFF"/>
              </w:rPr>
            </w:pPr>
            <w:r w:rsidRPr="00251BEB">
              <w:rPr>
                <w:bCs/>
                <w:color w:val="FFFFFF"/>
              </w:rPr>
              <w:t>Value</w:t>
            </w:r>
          </w:p>
        </w:tc>
        <w:tc>
          <w:tcPr>
            <w:tcW w:w="3192" w:type="dxa"/>
            <w:tcBorders>
              <w:top w:val="single" w:sz="8" w:space="0" w:color="7BA0CD"/>
              <w:left w:val="nil"/>
              <w:bottom w:val="single" w:sz="8" w:space="0" w:color="7BA0CD"/>
              <w:right w:val="single" w:sz="8" w:space="0" w:color="7BA0CD"/>
            </w:tcBorders>
            <w:shd w:val="clear" w:color="auto" w:fill="4F81BD"/>
          </w:tcPr>
          <w:p w:rsidR="0022127D" w:rsidRPr="00251BEB" w:rsidRDefault="0022127D" w:rsidP="00251BEB">
            <w:pPr>
              <w:spacing w:after="0" w:line="240" w:lineRule="auto"/>
              <w:rPr>
                <w:b/>
                <w:bCs/>
                <w:color w:val="FFFFFF"/>
              </w:rPr>
            </w:pPr>
            <w:r w:rsidRPr="00251BEB">
              <w:rPr>
                <w:bCs/>
                <w:color w:val="FFFFFF"/>
              </w:rPr>
              <w:t>Note</w:t>
            </w:r>
          </w:p>
        </w:tc>
      </w:tr>
      <w:tr w:rsidR="0022127D" w:rsidRPr="00251BEB" w:rsidTr="00251BEB">
        <w:tc>
          <w:tcPr>
            <w:tcW w:w="3192" w:type="dxa"/>
            <w:tcBorders>
              <w:right w:val="nil"/>
            </w:tcBorders>
            <w:shd w:val="clear" w:color="auto" w:fill="D3DFEE"/>
          </w:tcPr>
          <w:p w:rsidR="0022127D" w:rsidRPr="00251BEB" w:rsidRDefault="0022127D" w:rsidP="00251BEB">
            <w:pPr>
              <w:spacing w:after="0" w:line="240" w:lineRule="auto"/>
              <w:rPr>
                <w:b/>
                <w:bCs/>
              </w:rPr>
            </w:pPr>
            <w:r w:rsidRPr="00251BEB">
              <w:rPr>
                <w:bCs/>
              </w:rPr>
              <w:lastRenderedPageBreak/>
              <w:t>Call duration</w:t>
            </w:r>
          </w:p>
        </w:tc>
        <w:tc>
          <w:tcPr>
            <w:tcW w:w="3192" w:type="dxa"/>
            <w:tcBorders>
              <w:left w:val="nil"/>
              <w:right w:val="nil"/>
            </w:tcBorders>
            <w:shd w:val="clear" w:color="auto" w:fill="D3DFEE"/>
          </w:tcPr>
          <w:p w:rsidR="0022127D" w:rsidRPr="00251BEB" w:rsidRDefault="0022127D" w:rsidP="00251BEB">
            <w:pPr>
              <w:spacing w:after="0" w:line="240" w:lineRule="auto"/>
            </w:pPr>
            <w:r w:rsidRPr="00251BEB">
              <w:t>0.39 – 0.45 second</w:t>
            </w:r>
          </w:p>
        </w:tc>
        <w:tc>
          <w:tcPr>
            <w:tcW w:w="3192" w:type="dxa"/>
            <w:tcBorders>
              <w:left w:val="nil"/>
            </w:tcBorders>
            <w:shd w:val="clear" w:color="auto" w:fill="D3DFEE"/>
          </w:tcPr>
          <w:p w:rsidR="0022127D" w:rsidRPr="00251BEB" w:rsidRDefault="0022127D" w:rsidP="00251BEB">
            <w:pPr>
              <w:spacing w:after="0" w:line="240" w:lineRule="auto"/>
            </w:pPr>
            <w:r w:rsidRPr="00251BEB">
              <w:t>The time enrollment service spends to process one request</w:t>
            </w:r>
          </w:p>
        </w:tc>
      </w:tr>
      <w:tr w:rsidR="0022127D" w:rsidRPr="00251BEB" w:rsidTr="00251BEB">
        <w:tc>
          <w:tcPr>
            <w:tcW w:w="3192" w:type="dxa"/>
            <w:tcBorders>
              <w:right w:val="nil"/>
            </w:tcBorders>
          </w:tcPr>
          <w:p w:rsidR="0022127D" w:rsidRPr="00251BEB" w:rsidRDefault="0022127D" w:rsidP="00251BEB">
            <w:pPr>
              <w:spacing w:after="0" w:line="240" w:lineRule="auto"/>
              <w:rPr>
                <w:b/>
                <w:bCs/>
              </w:rPr>
            </w:pPr>
            <w:r w:rsidRPr="00251BEB">
              <w:rPr>
                <w:bCs/>
              </w:rPr>
              <w:t>Calls per second</w:t>
            </w:r>
          </w:p>
        </w:tc>
        <w:tc>
          <w:tcPr>
            <w:tcW w:w="3192" w:type="dxa"/>
            <w:tcBorders>
              <w:left w:val="nil"/>
              <w:right w:val="nil"/>
            </w:tcBorders>
          </w:tcPr>
          <w:p w:rsidR="0022127D" w:rsidRPr="00251BEB" w:rsidRDefault="0022127D" w:rsidP="00251BEB">
            <w:pPr>
              <w:spacing w:after="0" w:line="240" w:lineRule="auto"/>
            </w:pPr>
            <w:r w:rsidRPr="00251BEB">
              <w:t>33</w:t>
            </w:r>
          </w:p>
        </w:tc>
        <w:tc>
          <w:tcPr>
            <w:tcW w:w="3192" w:type="dxa"/>
            <w:tcBorders>
              <w:left w:val="nil"/>
            </w:tcBorders>
          </w:tcPr>
          <w:p w:rsidR="0022127D" w:rsidRPr="00251BEB" w:rsidRDefault="0022127D" w:rsidP="00251BEB">
            <w:pPr>
              <w:spacing w:after="0" w:line="240" w:lineRule="auto"/>
            </w:pPr>
            <w:r w:rsidRPr="00251BEB">
              <w:t>How many requests enrollment service can process per second</w:t>
            </w:r>
          </w:p>
        </w:tc>
      </w:tr>
    </w:tbl>
    <w:p w:rsidR="0022127D" w:rsidRDefault="0022127D" w:rsidP="0022127D"/>
    <w:p w:rsidR="0022127D" w:rsidRDefault="0022127D" w:rsidP="0022127D">
      <w:pPr>
        <w:pStyle w:val="Heading3"/>
      </w:pPr>
      <w:bookmarkStart w:id="26" w:name="_Toc237085014"/>
      <w:r>
        <w:t>Client Performance Data</w:t>
      </w:r>
      <w:bookmarkEnd w:id="26"/>
    </w:p>
    <w:p w:rsidR="0022127D" w:rsidRDefault="0022127D" w:rsidP="0022127D">
      <w:r>
        <w:t>The following metrics described the overall time required to complete various request types from the time the client initiated the request until the time it was completed.</w:t>
      </w:r>
    </w:p>
    <w:tbl>
      <w:tblPr>
        <w:tblW w:w="0" w:type="auto"/>
        <w:tblBorders>
          <w:top w:val="single" w:sz="8" w:space="0" w:color="7BA0CD"/>
          <w:left w:val="single" w:sz="8" w:space="0" w:color="7BA0CD"/>
          <w:bottom w:val="single" w:sz="8" w:space="0" w:color="7BA0CD"/>
          <w:right w:val="single" w:sz="8" w:space="0" w:color="7BA0CD"/>
          <w:insideH w:val="single" w:sz="8" w:space="0" w:color="7BA0CD"/>
        </w:tblBorders>
        <w:tblLook w:val="04A0" w:firstRow="1" w:lastRow="0" w:firstColumn="1" w:lastColumn="0" w:noHBand="0" w:noVBand="1"/>
      </w:tblPr>
      <w:tblGrid>
        <w:gridCol w:w="3192"/>
        <w:gridCol w:w="3100"/>
      </w:tblGrid>
      <w:tr w:rsidR="0022127D" w:rsidRPr="00251BEB" w:rsidTr="00251BEB">
        <w:tc>
          <w:tcPr>
            <w:tcW w:w="3192" w:type="dxa"/>
            <w:tcBorders>
              <w:top w:val="single" w:sz="8" w:space="0" w:color="7BA0CD"/>
              <w:left w:val="single" w:sz="8" w:space="0" w:color="7BA0CD"/>
              <w:bottom w:val="single" w:sz="8" w:space="0" w:color="7BA0CD"/>
              <w:right w:val="nil"/>
            </w:tcBorders>
            <w:shd w:val="clear" w:color="auto" w:fill="4F81BD"/>
            <w:hideMark/>
          </w:tcPr>
          <w:p w:rsidR="0022127D" w:rsidRPr="00251BEB" w:rsidRDefault="0022127D" w:rsidP="00251BEB">
            <w:pPr>
              <w:spacing w:after="0" w:line="240" w:lineRule="auto"/>
              <w:rPr>
                <w:b/>
                <w:bCs/>
                <w:color w:val="FFFFFF"/>
              </w:rPr>
            </w:pPr>
            <w:r w:rsidRPr="00251BEB">
              <w:rPr>
                <w:color w:val="FFFFFF"/>
              </w:rPr>
              <w:t>Request type</w:t>
            </w:r>
          </w:p>
        </w:tc>
        <w:tc>
          <w:tcPr>
            <w:tcW w:w="3100" w:type="dxa"/>
            <w:tcBorders>
              <w:top w:val="single" w:sz="8" w:space="0" w:color="7BA0CD"/>
              <w:left w:val="nil"/>
              <w:bottom w:val="single" w:sz="8" w:space="0" w:color="7BA0CD"/>
              <w:right w:val="single" w:sz="8" w:space="0" w:color="7BA0CD"/>
            </w:tcBorders>
            <w:shd w:val="clear" w:color="auto" w:fill="4F81BD"/>
            <w:hideMark/>
          </w:tcPr>
          <w:p w:rsidR="0022127D" w:rsidRPr="00251BEB" w:rsidRDefault="0022127D" w:rsidP="00251BEB">
            <w:pPr>
              <w:spacing w:after="0" w:line="240" w:lineRule="auto"/>
              <w:rPr>
                <w:b/>
                <w:bCs/>
                <w:color w:val="FFFFFF"/>
              </w:rPr>
            </w:pPr>
            <w:r w:rsidRPr="00251BEB">
              <w:rPr>
                <w:color w:val="FFFFFF"/>
              </w:rPr>
              <w:t>Round trip time</w:t>
            </w:r>
          </w:p>
        </w:tc>
      </w:tr>
      <w:tr w:rsidR="0022127D" w:rsidRPr="00251BEB" w:rsidTr="00251BEB">
        <w:tc>
          <w:tcPr>
            <w:tcW w:w="3192" w:type="dxa"/>
            <w:tcBorders>
              <w:right w:val="nil"/>
            </w:tcBorders>
            <w:shd w:val="clear" w:color="auto" w:fill="D3DFEE"/>
            <w:hideMark/>
          </w:tcPr>
          <w:p w:rsidR="0022127D" w:rsidRPr="00251BEB" w:rsidRDefault="0022127D" w:rsidP="00251BEB">
            <w:pPr>
              <w:spacing w:after="0" w:line="240" w:lineRule="auto"/>
              <w:rPr>
                <w:b/>
                <w:bCs/>
              </w:rPr>
            </w:pPr>
            <w:r w:rsidRPr="00251BEB">
              <w:rPr>
                <w:bCs/>
              </w:rPr>
              <w:t>Enroll</w:t>
            </w:r>
          </w:p>
        </w:tc>
        <w:tc>
          <w:tcPr>
            <w:tcW w:w="3100" w:type="dxa"/>
            <w:tcBorders>
              <w:left w:val="nil"/>
            </w:tcBorders>
            <w:shd w:val="clear" w:color="auto" w:fill="D3DFEE"/>
            <w:hideMark/>
          </w:tcPr>
          <w:p w:rsidR="0022127D" w:rsidRPr="00251BEB" w:rsidRDefault="0022127D" w:rsidP="00251BEB">
            <w:pPr>
              <w:spacing w:after="0" w:line="240" w:lineRule="auto"/>
              <w:rPr>
                <w:color w:val="000000"/>
              </w:rPr>
            </w:pPr>
            <w:r w:rsidRPr="00251BEB">
              <w:rPr>
                <w:color w:val="000000"/>
              </w:rPr>
              <w:t>14 seconds</w:t>
            </w:r>
          </w:p>
        </w:tc>
      </w:tr>
      <w:tr w:rsidR="0022127D" w:rsidRPr="00251BEB" w:rsidTr="00251BEB">
        <w:tc>
          <w:tcPr>
            <w:tcW w:w="3192" w:type="dxa"/>
            <w:tcBorders>
              <w:right w:val="nil"/>
            </w:tcBorders>
            <w:hideMark/>
          </w:tcPr>
          <w:p w:rsidR="0022127D" w:rsidRPr="00251BEB" w:rsidRDefault="0022127D" w:rsidP="00251BEB">
            <w:pPr>
              <w:spacing w:after="0" w:line="240" w:lineRule="auto"/>
              <w:rPr>
                <w:b/>
                <w:bCs/>
              </w:rPr>
            </w:pPr>
            <w:r w:rsidRPr="00251BEB">
              <w:rPr>
                <w:bCs/>
              </w:rPr>
              <w:t>Renew</w:t>
            </w:r>
          </w:p>
        </w:tc>
        <w:tc>
          <w:tcPr>
            <w:tcW w:w="3100" w:type="dxa"/>
            <w:tcBorders>
              <w:left w:val="nil"/>
            </w:tcBorders>
            <w:hideMark/>
          </w:tcPr>
          <w:p w:rsidR="0022127D" w:rsidRPr="00251BEB" w:rsidRDefault="0022127D" w:rsidP="00251BEB">
            <w:pPr>
              <w:spacing w:after="0" w:line="240" w:lineRule="auto"/>
              <w:rPr>
                <w:color w:val="000000"/>
              </w:rPr>
            </w:pPr>
            <w:r w:rsidRPr="00251BEB">
              <w:t>12 seconds</w:t>
            </w:r>
          </w:p>
        </w:tc>
      </w:tr>
      <w:tr w:rsidR="0022127D" w:rsidRPr="00251BEB" w:rsidTr="00251BEB">
        <w:tc>
          <w:tcPr>
            <w:tcW w:w="3192" w:type="dxa"/>
            <w:tcBorders>
              <w:right w:val="nil"/>
            </w:tcBorders>
            <w:shd w:val="clear" w:color="auto" w:fill="D3DFEE"/>
            <w:hideMark/>
          </w:tcPr>
          <w:p w:rsidR="0022127D" w:rsidRPr="00251BEB" w:rsidRDefault="0022127D" w:rsidP="00251BEB">
            <w:pPr>
              <w:spacing w:after="0" w:line="240" w:lineRule="auto"/>
              <w:rPr>
                <w:b/>
                <w:bCs/>
              </w:rPr>
            </w:pPr>
            <w:r w:rsidRPr="00251BEB">
              <w:rPr>
                <w:bCs/>
              </w:rPr>
              <w:t>Retrieve CA cert</w:t>
            </w:r>
          </w:p>
        </w:tc>
        <w:tc>
          <w:tcPr>
            <w:tcW w:w="3100" w:type="dxa"/>
            <w:tcBorders>
              <w:left w:val="nil"/>
            </w:tcBorders>
            <w:shd w:val="clear" w:color="auto" w:fill="D3DFEE"/>
            <w:hideMark/>
          </w:tcPr>
          <w:p w:rsidR="0022127D" w:rsidRPr="00251BEB" w:rsidRDefault="0022127D" w:rsidP="00251BEB">
            <w:pPr>
              <w:spacing w:after="0" w:line="240" w:lineRule="auto"/>
              <w:rPr>
                <w:color w:val="000000"/>
              </w:rPr>
            </w:pPr>
            <w:r w:rsidRPr="00251BEB">
              <w:t>3 seconds</w:t>
            </w:r>
          </w:p>
        </w:tc>
      </w:tr>
      <w:tr w:rsidR="0022127D" w:rsidRPr="00251BEB" w:rsidTr="00251BEB">
        <w:tc>
          <w:tcPr>
            <w:tcW w:w="3192" w:type="dxa"/>
            <w:tcBorders>
              <w:right w:val="nil"/>
            </w:tcBorders>
            <w:hideMark/>
          </w:tcPr>
          <w:p w:rsidR="0022127D" w:rsidRPr="00251BEB" w:rsidRDefault="0022127D" w:rsidP="00251BEB">
            <w:pPr>
              <w:spacing w:after="0" w:line="240" w:lineRule="auto"/>
              <w:rPr>
                <w:b/>
                <w:bCs/>
              </w:rPr>
            </w:pPr>
            <w:r w:rsidRPr="00251BEB">
              <w:rPr>
                <w:bCs/>
              </w:rPr>
              <w:t>QueryTokenStatus</w:t>
            </w:r>
          </w:p>
        </w:tc>
        <w:tc>
          <w:tcPr>
            <w:tcW w:w="3100" w:type="dxa"/>
            <w:tcBorders>
              <w:left w:val="nil"/>
            </w:tcBorders>
            <w:hideMark/>
          </w:tcPr>
          <w:p w:rsidR="0022127D" w:rsidRPr="00251BEB" w:rsidRDefault="0022127D" w:rsidP="00251BEB">
            <w:pPr>
              <w:spacing w:after="0" w:line="240" w:lineRule="auto"/>
              <w:rPr>
                <w:color w:val="000000"/>
              </w:rPr>
            </w:pPr>
            <w:r w:rsidRPr="00251BEB">
              <w:rPr>
                <w:color w:val="000000"/>
              </w:rPr>
              <w:t>2 seconds</w:t>
            </w:r>
          </w:p>
        </w:tc>
      </w:tr>
    </w:tbl>
    <w:p w:rsidR="0022127D" w:rsidRDefault="0022127D" w:rsidP="0022127D"/>
    <w:p w:rsidR="006604EC" w:rsidRDefault="0022127D">
      <w:pPr>
        <w:pStyle w:val="Heading3"/>
      </w:pPr>
      <w:bookmarkStart w:id="27" w:name="_Toc237085015"/>
      <w:r>
        <w:t>Planning Hardware Requirements</w:t>
      </w:r>
      <w:bookmarkEnd w:id="27"/>
    </w:p>
    <w:p w:rsidR="0022127D" w:rsidRDefault="0022127D" w:rsidP="0022127D">
      <w:r>
        <w:t>As noted in the previous section, the primary factor governing throughput of the certificate enrollment web services design is network latency.  Thus, hardware requirements planning should first begin at the network layer by ensuring that all Certificate Enrollment Policy Web Service and Certificate Enrollment Web Service endpoints are connected over high bandwidth, low latency links to each other and to back end CAs.  Ideally, Gigabit Ethernet will connect these systems and there will be few, if any, network hops separating them.</w:t>
      </w:r>
    </w:p>
    <w:p w:rsidR="0022127D" w:rsidRDefault="0022127D" w:rsidP="0022127D">
      <w:r>
        <w:t>When considering server hardware, the standard hardware platform used for web servers in your organization is a good place to start.  Typically, web services are more efficiently scaled ‘out’ rather than ‘up’.  In other words, if additional capacity is needed in the future, it’s typically more effective to add additional nodes, rather than adding memory or CPU capacity to existing ones.  Policy and enrollment service endpoints can also be good candidates for running in a virtualized environment, such as Hyper-V.</w:t>
      </w:r>
    </w:p>
    <w:p w:rsidR="0022127D" w:rsidRDefault="0022127D" w:rsidP="00317007">
      <w:pPr>
        <w:pStyle w:val="Heading2"/>
      </w:pPr>
      <w:bookmarkStart w:id="28" w:name="_Toc237085016"/>
      <w:r>
        <w:t>Planning Load Balancing</w:t>
      </w:r>
      <w:r w:rsidR="00260E61">
        <w:t xml:space="preserve"> and Fault Tolerance</w:t>
      </w:r>
      <w:bookmarkEnd w:id="28"/>
    </w:p>
    <w:p w:rsidR="0022127D" w:rsidRDefault="0022127D" w:rsidP="0022127D">
      <w:r>
        <w:t>Rather than relying on network load balancing (NLB) technologies, the policy and enrollment service client components have load balancing and fault tolerance logic built in.  For example, the clients will automatically randomize the list of endpoints they’re provided and attempt to iterate through the list if the first endpoint is unresponsive.  Thus, as long as multiple URIs are published, basic load balancing and fault tolerance is built in.</w:t>
      </w:r>
    </w:p>
    <w:p w:rsidR="0022127D" w:rsidRDefault="0022127D" w:rsidP="0022127D">
      <w:r>
        <w:t xml:space="preserve">Note that Network Load Balancing </w:t>
      </w:r>
      <w:r w:rsidR="001A1C27">
        <w:t>should not be used to provide fault tolerance or high availability</w:t>
      </w:r>
      <w:r>
        <w:t xml:space="preserve"> because NLB could route traffic to a host where the policy or web service is stopped or unavailable.  If all endpoints are published behind a single NLB balanced URI, the built in client logic would not be able to try the next URI, which would result in a </w:t>
      </w:r>
      <w:r>
        <w:rPr>
          <w:i/>
        </w:rPr>
        <w:t>less</w:t>
      </w:r>
      <w:r>
        <w:rPr>
          <w:b/>
          <w:i/>
        </w:rPr>
        <w:t xml:space="preserve"> </w:t>
      </w:r>
      <w:r>
        <w:t>fault tolerant solution than if no special load balancing was used at all.</w:t>
      </w:r>
    </w:p>
    <w:p w:rsidR="0022127D" w:rsidRDefault="0022127D" w:rsidP="0022127D">
      <w:r>
        <w:t>General best practices for load balancing the policy and enrollment web services include:</w:t>
      </w:r>
    </w:p>
    <w:p w:rsidR="0022127D" w:rsidRDefault="0022127D" w:rsidP="0022127D">
      <w:pPr>
        <w:pStyle w:val="ListParagraph"/>
        <w:numPr>
          <w:ilvl w:val="0"/>
          <w:numId w:val="21"/>
        </w:numPr>
      </w:pPr>
      <w:r>
        <w:lastRenderedPageBreak/>
        <w:t>Publish multiple enrollment and policy URIs, each with unique DNS names and preferably available through different network paths; allow the built in client logic to provide load balancing and fault tolerance</w:t>
      </w:r>
    </w:p>
    <w:p w:rsidR="0022127D" w:rsidRDefault="0022127D" w:rsidP="0022127D">
      <w:pPr>
        <w:pStyle w:val="ListParagraph"/>
        <w:numPr>
          <w:ilvl w:val="0"/>
          <w:numId w:val="21"/>
        </w:numPr>
      </w:pPr>
      <w:r>
        <w:t>Do not publish multiple URIs behind a single URI (unless that URI is load balanced behind a device that is both network and application layer aware).</w:t>
      </w:r>
    </w:p>
    <w:p w:rsidR="0022127D" w:rsidRDefault="0022127D" w:rsidP="0022127D">
      <w:pPr>
        <w:pStyle w:val="ListParagraph"/>
        <w:numPr>
          <w:ilvl w:val="0"/>
          <w:numId w:val="21"/>
        </w:numPr>
      </w:pPr>
      <w:r>
        <w:t xml:space="preserve">Do not use DNS </w:t>
      </w:r>
      <w:r w:rsidR="0095208E">
        <w:t>r</w:t>
      </w:r>
      <w:r>
        <w:t xml:space="preserve">ound </w:t>
      </w:r>
      <w:r w:rsidR="0095208E">
        <w:t>r</w:t>
      </w:r>
      <w:r>
        <w:t>obin or other DNS load balancing techniques that do not provide application layer intelligence and routing</w:t>
      </w:r>
    </w:p>
    <w:p w:rsidR="00D47BE6" w:rsidRDefault="00D47BE6" w:rsidP="00D47BE6">
      <w:pPr>
        <w:pStyle w:val="Heading3"/>
      </w:pPr>
      <w:bookmarkStart w:id="29" w:name="_Toc237085017"/>
      <w:r>
        <w:t>Windows Client Enrollment – Policy Server Load Balancing</w:t>
      </w:r>
      <w:bookmarkEnd w:id="29"/>
    </w:p>
    <w:p w:rsidR="00042B3C" w:rsidRDefault="00042B3C" w:rsidP="00042B3C">
      <w:r>
        <w:t xml:space="preserve">For Group Policy configured policy settings, you can configure two servers (URLs) as part of the same policy.  As a result, both policy server URLs will </w:t>
      </w:r>
      <w:r w:rsidR="00AB0B53">
        <w:t>be functionally equivalent</w:t>
      </w:r>
      <w:r>
        <w:t>. The client then selects one URL to use, based upon the following rules:</w:t>
      </w:r>
    </w:p>
    <w:p w:rsidR="00864F1E" w:rsidRDefault="00042B3C">
      <w:pPr>
        <w:ind w:left="720"/>
      </w:pPr>
      <w:r>
        <w:t>Note: To configure the load balancing behavior described below, Group Policy configured settings must be used. User configured policies do not enable multiple URLs to be configured as part of the same policy.</w:t>
      </w:r>
    </w:p>
    <w:p w:rsidR="00D47BE6" w:rsidRDefault="00D47BE6" w:rsidP="00D47BE6">
      <w:pPr>
        <w:pStyle w:val="ListParagraph"/>
        <w:numPr>
          <w:ilvl w:val="0"/>
          <w:numId w:val="41"/>
        </w:numPr>
      </w:pPr>
      <w:r>
        <w:t xml:space="preserve">The URI whose policy </w:t>
      </w:r>
      <w:r w:rsidR="00042B3C">
        <w:t>has been</w:t>
      </w:r>
      <w:r>
        <w:t xml:space="preserve"> cached </w:t>
      </w:r>
      <w:r w:rsidR="00866FC6">
        <w:t xml:space="preserve">from a previous request </w:t>
      </w:r>
      <w:r>
        <w:t>and whose next update time is the latest is most preferred.</w:t>
      </w:r>
    </w:p>
    <w:p w:rsidR="00D47BE6" w:rsidRDefault="00D47BE6" w:rsidP="00D47BE6">
      <w:pPr>
        <w:pStyle w:val="ListParagraph"/>
        <w:numPr>
          <w:ilvl w:val="0"/>
          <w:numId w:val="41"/>
        </w:numPr>
      </w:pPr>
      <w:r>
        <w:t>If two URI’s have the same next update time then:</w:t>
      </w:r>
    </w:p>
    <w:p w:rsidR="00D47BE6" w:rsidRDefault="00D47BE6" w:rsidP="00866FC6">
      <w:pPr>
        <w:pStyle w:val="ListParagraph"/>
        <w:numPr>
          <w:ilvl w:val="1"/>
          <w:numId w:val="41"/>
        </w:numPr>
      </w:pPr>
      <w:r>
        <w:t xml:space="preserve">The URI with the lower </w:t>
      </w:r>
      <w:r w:rsidR="00042B3C">
        <w:t>value in the “</w:t>
      </w:r>
      <w:r>
        <w:t>Cost</w:t>
      </w:r>
      <w:r w:rsidR="00042B3C">
        <w:t>”</w:t>
      </w:r>
      <w:r>
        <w:t xml:space="preserve"> registry entry</w:t>
      </w:r>
      <w:r w:rsidR="00042B3C">
        <w:t xml:space="preserve"> is preferred</w:t>
      </w:r>
      <w:r>
        <w:t>. The default value is that all costs are equal. If two costs are equal then:</w:t>
      </w:r>
    </w:p>
    <w:p w:rsidR="00D47BE6" w:rsidRDefault="00D47BE6" w:rsidP="00866FC6">
      <w:pPr>
        <w:pStyle w:val="ListParagraph"/>
        <w:numPr>
          <w:ilvl w:val="2"/>
          <w:numId w:val="41"/>
        </w:numPr>
      </w:pPr>
      <w:r>
        <w:t xml:space="preserve">The URI </w:t>
      </w:r>
      <w:r w:rsidR="00042B3C">
        <w:t>is selected based on</w:t>
      </w:r>
      <w:r>
        <w:t xml:space="preserve"> authentication type</w:t>
      </w:r>
      <w:r w:rsidR="00042B3C">
        <w:t>,</w:t>
      </w:r>
      <w:r>
        <w:t xml:space="preserve"> in </w:t>
      </w:r>
      <w:r w:rsidR="00042B3C">
        <w:t xml:space="preserve">the following </w:t>
      </w:r>
      <w:r>
        <w:t>order: Kerberos, Anonymous, Username/Password cached in the vault or Client Auth Certificate cached in the vault, Username/Password or Client Auth Certificate.</w:t>
      </w:r>
    </w:p>
    <w:p w:rsidR="00D47BE6" w:rsidRDefault="00D47BE6" w:rsidP="00866FC6">
      <w:pPr>
        <w:pStyle w:val="ListParagraph"/>
        <w:numPr>
          <w:ilvl w:val="2"/>
          <w:numId w:val="41"/>
        </w:numPr>
      </w:pPr>
      <w:r>
        <w:t>If all properties are equal then a URI is randomly selected.</w:t>
      </w:r>
    </w:p>
    <w:p w:rsidR="00D47BE6" w:rsidRDefault="00D47BE6" w:rsidP="00D47BE6"/>
    <w:p w:rsidR="00D47BE6" w:rsidRDefault="00D47BE6" w:rsidP="00D47BE6">
      <w:pPr>
        <w:pStyle w:val="Heading3"/>
      </w:pPr>
      <w:bookmarkStart w:id="30" w:name="_Toc237085018"/>
      <w:r>
        <w:t>Windows Client Enrollment – Enrollment Server Load Balancing</w:t>
      </w:r>
      <w:bookmarkEnd w:id="30"/>
    </w:p>
    <w:p w:rsidR="00D47BE6" w:rsidRDefault="00D47BE6" w:rsidP="00D47BE6">
      <w:r>
        <w:t>Once a policy server is selected there may be multiple enrollment servers to choose from. The client will pick an enrollment server as follows:</w:t>
      </w:r>
    </w:p>
    <w:p w:rsidR="00D47BE6" w:rsidRDefault="00D47BE6" w:rsidP="00D47BE6">
      <w:pPr>
        <w:pStyle w:val="ListParagraph"/>
        <w:numPr>
          <w:ilvl w:val="0"/>
          <w:numId w:val="42"/>
        </w:numPr>
      </w:pPr>
      <w:r>
        <w:t>The URI for the enrollment server which has the lowest priority number as defined in the enrollment policy. If two enrollment servers have the same priority then</w:t>
      </w:r>
    </w:p>
    <w:p w:rsidR="00D47BE6" w:rsidRDefault="00D47BE6" w:rsidP="00A65DEF">
      <w:pPr>
        <w:pStyle w:val="ListParagraph"/>
        <w:numPr>
          <w:ilvl w:val="1"/>
          <w:numId w:val="42"/>
        </w:numPr>
      </w:pPr>
      <w:r>
        <w:t>The URI with the following authentication type is preferred in order: Kerberos, Anonymous, Username/Password cached in the vault or Client Auth Certificate cached in the vault, Username/Password or Client Auth Certificate.</w:t>
      </w:r>
    </w:p>
    <w:p w:rsidR="00D47BE6" w:rsidRDefault="00D47BE6" w:rsidP="00A65DEF">
      <w:pPr>
        <w:pStyle w:val="ListParagraph"/>
        <w:numPr>
          <w:ilvl w:val="1"/>
          <w:numId w:val="42"/>
        </w:numPr>
      </w:pPr>
      <w:r>
        <w:t>If all properties are equal then a URI is randomly selected.</w:t>
      </w:r>
    </w:p>
    <w:p w:rsidR="0022127D" w:rsidRPr="00B21D1B" w:rsidRDefault="0022127D" w:rsidP="0022127D"/>
    <w:p w:rsidR="0022127D" w:rsidRDefault="0022127D" w:rsidP="0022127D">
      <w:pPr>
        <w:pStyle w:val="Heading2"/>
      </w:pPr>
      <w:bookmarkStart w:id="31" w:name="_Toc237085019"/>
      <w:r>
        <w:lastRenderedPageBreak/>
        <w:t>Recommended Configurations</w:t>
      </w:r>
      <w:bookmarkEnd w:id="31"/>
    </w:p>
    <w:p w:rsidR="0022127D" w:rsidRDefault="0022127D" w:rsidP="0022127D">
      <w:pPr>
        <w:pStyle w:val="Heading3"/>
      </w:pPr>
      <w:bookmarkStart w:id="32" w:name="_Toc237085020"/>
      <w:r>
        <w:t>Intranet with a Single Forest</w:t>
      </w:r>
      <w:bookmarkEnd w:id="32"/>
    </w:p>
    <w:p w:rsidR="0022127D" w:rsidRDefault="0022127D" w:rsidP="0022127D">
      <w:r>
        <w:t xml:space="preserve">The most </w:t>
      </w:r>
      <w:r w:rsidR="00932391">
        <w:t xml:space="preserve">simple </w:t>
      </w:r>
      <w:r>
        <w:t xml:space="preserve">deployment scenario involves a single forest with intranet connected clients.  In this design, the policy and enrollment services may be installed on an issuing CA, </w:t>
      </w:r>
      <w:r w:rsidR="00932391">
        <w:t>but it is recommended that they</w:t>
      </w:r>
      <w:r>
        <w:t xml:space="preserve"> run </w:t>
      </w:r>
      <w:r w:rsidR="00932391">
        <w:t>on separate hosts</w:t>
      </w:r>
      <w:r>
        <w:t xml:space="preserve">.  If the policy and enrollment services are run on separate </w:t>
      </w:r>
      <w:r w:rsidR="00932391">
        <w:t>hosts</w:t>
      </w:r>
      <w:r>
        <w:t>, th</w:t>
      </w:r>
      <w:r w:rsidR="00932391">
        <w:t>e policy server</w:t>
      </w:r>
      <w:r w:rsidR="00472060">
        <w:t xml:space="preserve"> </w:t>
      </w:r>
      <w:r>
        <w:t>must be able to communicate with Active Directory using LDAP</w:t>
      </w:r>
      <w:r w:rsidR="00932391">
        <w:t>,</w:t>
      </w:r>
      <w:r>
        <w:t xml:space="preserve"> and </w:t>
      </w:r>
      <w:r w:rsidR="00932391">
        <w:t>the enrollment server must be able to connect to the</w:t>
      </w:r>
      <w:r>
        <w:t xml:space="preserve"> CA using DCOM.  In intranet scenarios, Kerberos would typically be chosen as the authentication type.</w:t>
      </w:r>
    </w:p>
    <w:p w:rsidR="0022127D" w:rsidRPr="00F30D27" w:rsidRDefault="008414FB" w:rsidP="0022127D">
      <w:r>
        <w:object w:dxaOrig="10423" w:dyaOrig="7653">
          <v:shape id="_x0000_i1028" type="#_x0000_t75" style="width:467.25pt;height:344.25pt" o:ole="">
            <v:imagedata r:id="rId28" o:title=""/>
          </v:shape>
          <o:OLEObject Type="Embed" ProgID="Visio.Drawing.11" ShapeID="_x0000_i1028" DrawAspect="Content" ObjectID="_1413394325" r:id="rId29"/>
        </w:object>
      </w:r>
    </w:p>
    <w:p w:rsidR="0022127D" w:rsidRDefault="0022127D" w:rsidP="0022127D">
      <w:pPr>
        <w:pStyle w:val="Heading3"/>
      </w:pPr>
      <w:bookmarkStart w:id="33" w:name="_Toc237085021"/>
      <w:r>
        <w:t>Intranet Cross Forest</w:t>
      </w:r>
      <w:bookmarkEnd w:id="33"/>
    </w:p>
    <w:p w:rsidR="0022127D" w:rsidRDefault="0022127D" w:rsidP="0022127D">
      <w:r>
        <w:t>A more advanced intranet scenario involves multiple forests with centralized issuing services in only one (or some) of them.  In this design, the forests are connected with a 2 way forest level trust and the CA and the certificate enrollment web services are hosted in the same forest.  The advantages of this model are that it provides for a high degree of consolidation in multi-forest environments.  Whereas in the past, each forest required its own CA for autoenrollment, now all PKI services can be centralized, potentially resulting in a large reduction of the total number of CAs required.  Again, because this is an intranet scenario, the most common authentication scheme to use would be Kerberos.</w:t>
      </w:r>
    </w:p>
    <w:p w:rsidR="0022127D" w:rsidRDefault="0022127D" w:rsidP="0022127D">
      <w:pPr>
        <w:pStyle w:val="Heading3"/>
      </w:pPr>
      <w:bookmarkStart w:id="34" w:name="_Toc237085022"/>
      <w:r>
        <w:lastRenderedPageBreak/>
        <w:t>Extranet</w:t>
      </w:r>
      <w:r w:rsidR="00A612E0">
        <w:t xml:space="preserve"> / Branch Office</w:t>
      </w:r>
      <w:bookmarkEnd w:id="34"/>
    </w:p>
    <w:p w:rsidR="0022127D" w:rsidRDefault="0022127D" w:rsidP="0022127D">
      <w:r>
        <w:t xml:space="preserve">A new deployment option not previously feasible is extranet-facing enrollment services.  Specifically, this deployment scenario provides the ability to enroll </w:t>
      </w:r>
      <w:r w:rsidR="005D2C22">
        <w:t xml:space="preserve">users and computers </w:t>
      </w:r>
      <w:r>
        <w:t xml:space="preserve">that are not directly connected to an organization’s network, </w:t>
      </w:r>
      <w:r w:rsidR="00FB3C9A">
        <w:t>nor connected</w:t>
      </w:r>
      <w:r>
        <w:t xml:space="preserve"> over VPN.  In this model, </w:t>
      </w:r>
      <w:r w:rsidR="005D2C22">
        <w:t xml:space="preserve">policy and </w:t>
      </w:r>
      <w:r>
        <w:t xml:space="preserve">enrollment services are </w:t>
      </w:r>
      <w:r w:rsidR="00FB3C9A">
        <w:t xml:space="preserve">placed </w:t>
      </w:r>
      <w:r>
        <w:t>in the DMZ</w:t>
      </w:r>
      <w:r w:rsidR="005D2C22">
        <w:t xml:space="preserve"> or network edge,</w:t>
      </w:r>
      <w:r>
        <w:t xml:space="preserve"> and internet based clients enroll over HTTPS to these endpoints.  </w:t>
      </w:r>
      <w:r w:rsidR="00A612E0">
        <w:t xml:space="preserve">This deployment model is ideally suited to domain users who often work remotely or branch office scenarios in which the VPN or direct connection back to the corporate network is unreliable.  </w:t>
      </w:r>
    </w:p>
    <w:p w:rsidR="00C13F7A" w:rsidRDefault="00C13F7A" w:rsidP="00C13F7A">
      <w:pPr>
        <w:ind w:left="720" w:hanging="720"/>
      </w:pPr>
      <w:r>
        <w:t>The scenario is depicted below.  Note that</w:t>
      </w:r>
      <w:r w:rsidR="007921F7">
        <w:t xml:space="preserve"> a Read Only DC (RODC) can optionally be used.  </w:t>
      </w:r>
      <w:r w:rsidR="00941B98">
        <w:t>T</w:t>
      </w:r>
      <w:r>
        <w:t xml:space="preserve">he external clients </w:t>
      </w:r>
      <w:r w:rsidR="00941B98">
        <w:t xml:space="preserve">(remote users) </w:t>
      </w:r>
      <w:r>
        <w:t xml:space="preserve">have no access through the </w:t>
      </w:r>
      <w:r w:rsidR="00941B98">
        <w:t xml:space="preserve">Corp </w:t>
      </w:r>
      <w:r>
        <w:t>firewall to t</w:t>
      </w:r>
      <w:r w:rsidR="007921F7">
        <w:t>he writeable DC nor to the CA</w:t>
      </w:r>
      <w:r w:rsidR="00941B98">
        <w:t>.  T</w:t>
      </w:r>
      <w:r>
        <w:t>he enrollment and policy web service servers have no access to the writeable DC.</w:t>
      </w:r>
      <w:r w:rsidR="007921F7">
        <w:t xml:space="preserve">  The enrollment web service must be allowed to connect </w:t>
      </w:r>
      <w:r w:rsidR="00941B98">
        <w:t xml:space="preserve">through the firewall </w:t>
      </w:r>
      <w:r w:rsidR="007921F7">
        <w:t>to the CA over DCOM</w:t>
      </w:r>
      <w:r w:rsidR="00E46A99">
        <w:t>,</w:t>
      </w:r>
      <w:r w:rsidR="007921F7">
        <w:t xml:space="preserve"> however.</w:t>
      </w:r>
    </w:p>
    <w:p w:rsidR="00C13F7A" w:rsidRDefault="007921F7" w:rsidP="0022127D">
      <w:r>
        <w:object w:dxaOrig="11362" w:dyaOrig="10212">
          <v:shape id="_x0000_i1029" type="#_x0000_t75" style="width:467.25pt;height:420pt" o:ole="" o:bordertopcolor="this" o:borderleftcolor="this" o:borderbottomcolor="this" o:borderrightcolor="this">
            <v:imagedata r:id="rId30" o:title=""/>
            <w10:bordertop type="single" width="4"/>
            <w10:borderleft type="single" width="4"/>
            <w10:borderbottom type="single" width="4"/>
            <w10:borderright type="single" width="4"/>
          </v:shape>
          <o:OLEObject Type="Embed" ProgID="Visio.Drawing.11" ShapeID="_x0000_i1029" DrawAspect="Content" ObjectID="_1413394326" r:id="rId31"/>
        </w:object>
      </w:r>
    </w:p>
    <w:p w:rsidR="00C13F7A" w:rsidRDefault="00C13F7A" w:rsidP="0022127D"/>
    <w:p w:rsidR="00C13F7A" w:rsidRDefault="00C13F7A" w:rsidP="0022127D"/>
    <w:p w:rsidR="0022127D" w:rsidRDefault="0022127D" w:rsidP="0022127D">
      <w:pPr>
        <w:pStyle w:val="NoSpacing"/>
      </w:pPr>
    </w:p>
    <w:p w:rsidR="0022127D" w:rsidRDefault="0022127D" w:rsidP="0022127D">
      <w:pPr>
        <w:pStyle w:val="NoSpacing"/>
      </w:pPr>
      <w:r>
        <w:object w:dxaOrig="15139" w:dyaOrig="9127">
          <v:shape id="_x0000_i1030" type="#_x0000_t75" style="width:468pt;height:281.25pt" o:ole="">
            <v:imagedata r:id="rId32" o:title=""/>
          </v:shape>
          <o:OLEObject Type="Embed" ProgID="Visio.Drawing.11" ShapeID="_x0000_i1030" DrawAspect="Content" ObjectID="_1413394327" r:id="rId33"/>
        </w:object>
      </w:r>
    </w:p>
    <w:p w:rsidR="0022127D" w:rsidRDefault="0022127D" w:rsidP="0022127D">
      <w:pPr>
        <w:pStyle w:val="NoSpacing"/>
      </w:pPr>
    </w:p>
    <w:p w:rsidR="00907769" w:rsidRDefault="00961715" w:rsidP="0022127D">
      <w:pPr>
        <w:pStyle w:val="NoSpacing"/>
      </w:pPr>
      <w:r>
        <w:fldChar w:fldCharType="begin"/>
      </w:r>
      <w:r>
        <w:fldChar w:fldCharType="separate"/>
      </w:r>
      <w:r>
        <w:fldChar w:fldCharType="end"/>
      </w:r>
    </w:p>
    <w:p w:rsidR="0022127D" w:rsidRPr="00A860FA" w:rsidRDefault="0022127D" w:rsidP="0022127D">
      <w:r>
        <w:t xml:space="preserve">In extranet </w:t>
      </w:r>
      <w:r w:rsidR="00FB3C9A">
        <w:t>deployments</w:t>
      </w:r>
      <w:r>
        <w:t>, certificate</w:t>
      </w:r>
      <w:r w:rsidR="005D2C22">
        <w:t xml:space="preserve"> or username and password </w:t>
      </w:r>
      <w:r>
        <w:t xml:space="preserve">based authentication </w:t>
      </w:r>
      <w:r w:rsidR="005841A3">
        <w:t>would most likely</w:t>
      </w:r>
      <w:r w:rsidR="00907769">
        <w:t xml:space="preserve"> </w:t>
      </w:r>
      <w:r>
        <w:t xml:space="preserve">be used by the clients to authenticate to the policy and enrollment web services.  </w:t>
      </w:r>
    </w:p>
    <w:p w:rsidR="0022127D" w:rsidRDefault="0022127D" w:rsidP="0022127D">
      <w:pPr>
        <w:pStyle w:val="Heading3"/>
      </w:pPr>
      <w:bookmarkStart w:id="35" w:name="_Toc237085023"/>
      <w:r>
        <w:t>Renewal Only Mode</w:t>
      </w:r>
      <w:bookmarkEnd w:id="35"/>
    </w:p>
    <w:p w:rsidR="0022127D" w:rsidRDefault="0022127D" w:rsidP="0022127D">
      <w:r>
        <w:t xml:space="preserve">For the Certificate Enrollment Web Service to be able to request certificates from a CA, it needs to delegate the call to the CA while impersonating the caller. This in turn means that the Certificate Enrollment Web Service account should have delegation enabled. For internet facing Certificate Enrollment Web Service endpoints, this may not be preferred because it represents an increased level of exposure to internet based threats. </w:t>
      </w:r>
    </w:p>
    <w:p w:rsidR="003F2CDB" w:rsidRDefault="0022127D" w:rsidP="003F2CDB">
      <w:r>
        <w:t xml:space="preserve">To mitigate this risk, renewal only mode allows the Certificate Enrollment Web Service to process </w:t>
      </w:r>
      <w:r w:rsidR="00E46A99">
        <w:t xml:space="preserve">only </w:t>
      </w:r>
      <w:r>
        <w:t xml:space="preserve">certificate renewal requests without delegation enabled.  The enrollment service uses the original certificate, provisioned from within the internal network, to authenticate the renewal request sent over the internet.  The enrollment service will then submit the request to the CA under its own credential, and the CA will renew the certificate based on the Active Directory information of the requestor of the original certificate and/or the subject information in the original certificate.   </w:t>
      </w:r>
      <w:r w:rsidR="003F2CDB">
        <w:t>In this mode, full enrollment requests will be denied by the enrollment service and will never reach the CA.</w:t>
      </w:r>
    </w:p>
    <w:p w:rsidR="0022127D" w:rsidRDefault="0022127D" w:rsidP="0022127D"/>
    <w:p w:rsidR="0022127D" w:rsidRDefault="0022127D" w:rsidP="0022127D">
      <w:r>
        <w:lastRenderedPageBreak/>
        <w:t>From a network design perspective, this scenario combines both the internal and extranet models discussed previously.</w:t>
      </w:r>
    </w:p>
    <w:p w:rsidR="0022127D" w:rsidRDefault="0022127D" w:rsidP="0022127D">
      <w:pPr>
        <w:rPr>
          <w:rFonts w:ascii="Cambria" w:eastAsia="Times New Roman" w:hAnsi="Cambria"/>
          <w:color w:val="365F91"/>
          <w:sz w:val="28"/>
          <w:szCs w:val="28"/>
        </w:rPr>
      </w:pPr>
      <w:r>
        <w:object w:dxaOrig="15330" w:dyaOrig="11755">
          <v:shape id="_x0000_i1031" type="#_x0000_t75" style="width:466.5pt;height:358.5pt" o:ole="">
            <v:imagedata r:id="rId34" o:title=""/>
          </v:shape>
          <o:OLEObject Type="Embed" ProgID="Visio.Drawing.11" ShapeID="_x0000_i1031" DrawAspect="Content" ObjectID="_1413394328" r:id="rId35"/>
        </w:object>
      </w:r>
      <w:r>
        <w:br w:type="page"/>
      </w:r>
    </w:p>
    <w:p w:rsidR="00864F1E" w:rsidRDefault="00D47BE6">
      <w:pPr>
        <w:pStyle w:val="Heading2"/>
      </w:pPr>
      <w:bookmarkStart w:id="36" w:name="_Toc237085024"/>
      <w:r>
        <w:t>Client Behavior</w:t>
      </w:r>
      <w:bookmarkEnd w:id="36"/>
    </w:p>
    <w:p w:rsidR="00F17DE7" w:rsidRDefault="00675942" w:rsidP="00BF71DB">
      <w:r>
        <w:t>The W</w:t>
      </w:r>
      <w:r w:rsidR="00BF71DB">
        <w:t xml:space="preserve">indows client </w:t>
      </w:r>
      <w:r>
        <w:t>contacts</w:t>
      </w:r>
      <w:r w:rsidR="008A7224">
        <w:t xml:space="preserve"> a certificate </w:t>
      </w:r>
      <w:r w:rsidR="00BF71DB">
        <w:t xml:space="preserve">enrollment policy </w:t>
      </w:r>
      <w:r w:rsidR="008A7224">
        <w:t>service</w:t>
      </w:r>
      <w:r>
        <w:t xml:space="preserve"> to get </w:t>
      </w:r>
      <w:r w:rsidR="00F17DE7">
        <w:t xml:space="preserve">certificate </w:t>
      </w:r>
      <w:r>
        <w:t>policy information consisting of the types of certificates it can enroll for, which</w:t>
      </w:r>
      <w:r w:rsidR="00F17DE7">
        <w:t xml:space="preserve"> </w:t>
      </w:r>
      <w:r>
        <w:t xml:space="preserve">enrollment services to contact to enroll for them, and what type of authentication to use for each service.  </w:t>
      </w:r>
      <w:r w:rsidR="00BF71DB">
        <w:t>The client must</w:t>
      </w:r>
      <w:r>
        <w:t xml:space="preserve"> first</w:t>
      </w:r>
      <w:r w:rsidR="00BF71DB">
        <w:t xml:space="preserve"> be configured with </w:t>
      </w:r>
      <w:r w:rsidR="008A7224">
        <w:t>information about which policy server(s)</w:t>
      </w:r>
      <w:r>
        <w:t xml:space="preserve"> to contact</w:t>
      </w:r>
      <w:r w:rsidR="002934B8">
        <w:t xml:space="preserve"> and how to authenticate to them</w:t>
      </w:r>
      <w:r>
        <w:t xml:space="preserve">.  </w:t>
      </w:r>
    </w:p>
    <w:p w:rsidR="00BF71DB" w:rsidRDefault="00F17DE7" w:rsidP="00BF71DB">
      <w:r>
        <w:t>T</w:t>
      </w:r>
      <w:r w:rsidR="00BF71DB">
        <w:t xml:space="preserve">here are </w:t>
      </w:r>
      <w:r w:rsidR="00675942">
        <w:t xml:space="preserve">two ways to configure </w:t>
      </w:r>
      <w:r>
        <w:t xml:space="preserve">certificate </w:t>
      </w:r>
      <w:r w:rsidR="008A7224">
        <w:t>enrollment policy servers</w:t>
      </w:r>
      <w:r w:rsidR="00675942">
        <w:t xml:space="preserve"> </w:t>
      </w:r>
      <w:r w:rsidR="008A7224">
        <w:t>for users and machines</w:t>
      </w:r>
      <w:r w:rsidR="00BF71DB">
        <w:t>: through Group Policy</w:t>
      </w:r>
      <w:r w:rsidR="00675942">
        <w:t xml:space="preserve"> or locally on the client</w:t>
      </w:r>
      <w:r w:rsidR="00BF71DB">
        <w:t xml:space="preserve">. </w:t>
      </w:r>
      <w:r w:rsidR="008A3373">
        <w:t>The “Setup Step-by-step” section below details the procedures for configuring both Group Policy and local, user-configured enrollment policies</w:t>
      </w:r>
      <w:r w:rsidR="00BF71DB">
        <w:t>.</w:t>
      </w:r>
    </w:p>
    <w:p w:rsidR="00116566" w:rsidRDefault="000A25B9" w:rsidP="00BF71DB">
      <w:r>
        <w:t>Once configured,</w:t>
      </w:r>
      <w:r w:rsidR="00116566">
        <w:t xml:space="preserve"> policy servers will appear in the certificate enrollment wizard</w:t>
      </w:r>
      <w:r>
        <w:t xml:space="preserve"> during </w:t>
      </w:r>
      <w:r w:rsidR="008A694F">
        <w:t>interactive</w:t>
      </w:r>
      <w:r>
        <w:t xml:space="preserve"> enrollment</w:t>
      </w:r>
      <w:r w:rsidR="008A694F">
        <w:t>s</w:t>
      </w:r>
      <w:r w:rsidR="00116566">
        <w:t>.  The image below shows a Group Policy configured policy server called “Contoso Corporate Policy”.</w:t>
      </w:r>
      <w:r>
        <w:t xml:space="preserve">  User configured policies would appear under “Configured by you”.</w:t>
      </w:r>
    </w:p>
    <w:p w:rsidR="00116566" w:rsidRDefault="004A3606" w:rsidP="00BF71DB">
      <w:r w:rsidRPr="001B790B">
        <w:rPr>
          <w:noProof/>
        </w:rPr>
        <w:drawing>
          <wp:inline distT="0" distB="0" distL="0" distR="0">
            <wp:extent cx="5943600" cy="4143375"/>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5943600" cy="4143375"/>
                    </a:xfrm>
                    <a:prstGeom prst="rect">
                      <a:avLst/>
                    </a:prstGeom>
                    <a:noFill/>
                    <a:ln>
                      <a:noFill/>
                    </a:ln>
                  </pic:spPr>
                </pic:pic>
              </a:graphicData>
            </a:graphic>
          </wp:inline>
        </w:drawing>
      </w:r>
    </w:p>
    <w:p w:rsidR="00864F1E" w:rsidRDefault="008A3373">
      <w:pPr>
        <w:pStyle w:val="Heading3"/>
      </w:pPr>
      <w:bookmarkStart w:id="37" w:name="_Toc237085025"/>
      <w:r>
        <w:t xml:space="preserve">Policy Server </w:t>
      </w:r>
      <w:r w:rsidR="000B7348">
        <w:t>Configuration and Selection</w:t>
      </w:r>
      <w:bookmarkEnd w:id="37"/>
    </w:p>
    <w:p w:rsidR="00C30773" w:rsidRDefault="00C30773" w:rsidP="00C30773">
      <w:r>
        <w:t>When the client is asked to enroll, it will first enumerate enrollment policies that are registered on the system</w:t>
      </w:r>
      <w:r w:rsidR="00042B3C">
        <w:t>.  For each type of certificate (user or machine), the Group Policy configured certificate enrollment policies are enumerate</w:t>
      </w:r>
      <w:r w:rsidR="00B97DC4">
        <w:t>d</w:t>
      </w:r>
      <w:r w:rsidR="00042B3C">
        <w:t xml:space="preserve"> first, then the user configured policies</w:t>
      </w:r>
    </w:p>
    <w:p w:rsidR="00864F1E" w:rsidRDefault="00864F1E"/>
    <w:p w:rsidR="00864F1E" w:rsidRDefault="00F52603">
      <w:r>
        <w:t>Group policy configured policy server settings (listed under “Configured by your administrator” in the Certificate enrollment wizard) are stored under the following registry locations:</w:t>
      </w:r>
    </w:p>
    <w:p w:rsidR="00864F1E" w:rsidRDefault="00F52603">
      <w:r>
        <w:t>For user certificate policy</w:t>
      </w:r>
    </w:p>
    <w:p w:rsidR="00864F1E" w:rsidRDefault="00F52603">
      <w:pPr>
        <w:ind w:left="900"/>
      </w:pPr>
      <w:r w:rsidRPr="00733287">
        <w:t>HKEY_CURRENT_USER\Software\Policies\Microsoft\Cryptography\PolicyServers\</w:t>
      </w:r>
    </w:p>
    <w:p w:rsidR="00864F1E" w:rsidRDefault="00F52603">
      <w:r>
        <w:t>For machine certificate policy</w:t>
      </w:r>
    </w:p>
    <w:p w:rsidR="00864F1E" w:rsidRDefault="00F52603">
      <w:pPr>
        <w:ind w:left="900"/>
      </w:pPr>
      <w:r w:rsidRPr="00733287">
        <w:t>HKEY_LOCAL_MACHINE\SOFTWARE\Policies\Microsoft\Cryptography\PolicyServers\</w:t>
      </w:r>
    </w:p>
    <w:p w:rsidR="00864F1E" w:rsidRDefault="00F52603">
      <w:r>
        <w:t>User configured policy server settings (listed under “Configured by you” in the Certificate Enrollment wizard) are stored under the following registry locations:</w:t>
      </w:r>
    </w:p>
    <w:p w:rsidR="00864F1E" w:rsidRDefault="00F52603">
      <w:r>
        <w:t>For user certificate policy</w:t>
      </w:r>
    </w:p>
    <w:p w:rsidR="00864F1E" w:rsidRDefault="00F52603">
      <w:pPr>
        <w:ind w:left="900"/>
      </w:pPr>
      <w:r>
        <w:t>HKEY_CURRENT_USER\Software</w:t>
      </w:r>
      <w:r w:rsidRPr="00733287">
        <w:t>\Microsoft\Cryptography\PolicyServers\</w:t>
      </w:r>
    </w:p>
    <w:p w:rsidR="00864F1E" w:rsidRDefault="00F52603">
      <w:r>
        <w:t>For machine certificate policy</w:t>
      </w:r>
    </w:p>
    <w:p w:rsidR="00864F1E" w:rsidRDefault="00F52603">
      <w:pPr>
        <w:ind w:left="900"/>
      </w:pPr>
      <w:r w:rsidRPr="00733287">
        <w:t>HKEY_LOCAL_MACHINE\SOFTWARE\Microsoft\Cryptography\PolicyServers\</w:t>
      </w:r>
    </w:p>
    <w:p w:rsidR="00FC3307" w:rsidRDefault="00D77974" w:rsidP="00D77974">
      <w:r>
        <w:t>In these location</w:t>
      </w:r>
      <w:r w:rsidR="00FC3307">
        <w:t>s</w:t>
      </w:r>
      <w:r>
        <w:t>, you will find a registry key for each url. Each key is a hash of the url. Under the registry key there are</w:t>
      </w:r>
      <w:r w:rsidR="00AE61E8">
        <w:t xml:space="preserve"> the following</w:t>
      </w:r>
      <w:r>
        <w:t xml:space="preserve"> settings</w:t>
      </w:r>
      <w:r w:rsidR="00FC3307">
        <w:t>:</w:t>
      </w:r>
    </w:p>
    <w:p w:rsidR="00864F1E" w:rsidRDefault="00FC3307">
      <w:pPr>
        <w:pStyle w:val="ListParagraph"/>
        <w:numPr>
          <w:ilvl w:val="0"/>
          <w:numId w:val="44"/>
        </w:numPr>
      </w:pPr>
      <w:r>
        <w:t>URL</w:t>
      </w:r>
      <w:r w:rsidR="00D43CFF">
        <w:t xml:space="preserve"> – URL by which the client will contact the policy server</w:t>
      </w:r>
    </w:p>
    <w:p w:rsidR="00864F1E" w:rsidRDefault="00FC3307">
      <w:pPr>
        <w:pStyle w:val="ListParagraph"/>
        <w:numPr>
          <w:ilvl w:val="0"/>
          <w:numId w:val="44"/>
        </w:numPr>
      </w:pPr>
      <w:r>
        <w:t>Cost</w:t>
      </w:r>
      <w:r w:rsidR="00D43CFF">
        <w:t xml:space="preserve"> – policy servers with a lower value in this entry will be tried first.</w:t>
      </w:r>
    </w:p>
    <w:p w:rsidR="00864F1E" w:rsidRDefault="00FC3307">
      <w:pPr>
        <w:pStyle w:val="ListParagraph"/>
        <w:numPr>
          <w:ilvl w:val="0"/>
          <w:numId w:val="44"/>
        </w:numPr>
      </w:pPr>
      <w:r>
        <w:t>Policy ID</w:t>
      </w:r>
      <w:r w:rsidR="00D43CFF">
        <w:t xml:space="preserve"> – I</w:t>
      </w:r>
      <w:r w:rsidR="00042B3C">
        <w:t>dentifier</w:t>
      </w:r>
      <w:r w:rsidR="00D43CFF">
        <w:t xml:space="preserve"> of</w:t>
      </w:r>
      <w:r w:rsidR="00042B3C">
        <w:t xml:space="preserve"> the</w:t>
      </w:r>
      <w:r w:rsidR="00D43CFF">
        <w:t xml:space="preserve"> policy to which the policy server belongs.  Many policy servers (URLs) can belong to </w:t>
      </w:r>
      <w:r w:rsidR="00042B3C">
        <w:t>the same</w:t>
      </w:r>
      <w:r w:rsidR="00D43CFF">
        <w:t xml:space="preserve"> policy</w:t>
      </w:r>
      <w:r w:rsidR="00042B3C">
        <w:t xml:space="preserve"> ID</w:t>
      </w:r>
      <w:r w:rsidR="00D43CFF">
        <w:t>.  This can be configured through Group Policy, not locally on the clie</w:t>
      </w:r>
      <w:r w:rsidR="008A694F">
        <w:t>nt, and is useful for redundancy and/or load balancing.</w:t>
      </w:r>
    </w:p>
    <w:p w:rsidR="00864F1E" w:rsidRDefault="00D77974">
      <w:pPr>
        <w:pStyle w:val="ListParagraph"/>
        <w:numPr>
          <w:ilvl w:val="0"/>
          <w:numId w:val="44"/>
        </w:numPr>
      </w:pPr>
      <w:r>
        <w:t>Friendly Name</w:t>
      </w:r>
      <w:r w:rsidR="00FC3307">
        <w:t xml:space="preserve"> (optional)</w:t>
      </w:r>
      <w:r w:rsidR="008A694F">
        <w:t xml:space="preserve"> – This is the </w:t>
      </w:r>
      <w:r w:rsidR="00104EA3">
        <w:t xml:space="preserve">policy </w:t>
      </w:r>
      <w:r w:rsidR="008A694F">
        <w:t>name that appears to the user in interactive enrollments</w:t>
      </w:r>
      <w:r w:rsidR="00104EA3">
        <w:t>, such as “Contoso Corporate Policy” in the image above.</w:t>
      </w:r>
    </w:p>
    <w:p w:rsidR="00864F1E" w:rsidRDefault="00D77974">
      <w:pPr>
        <w:pStyle w:val="ListParagraph"/>
        <w:numPr>
          <w:ilvl w:val="0"/>
          <w:numId w:val="44"/>
        </w:numPr>
      </w:pPr>
      <w:r>
        <w:t xml:space="preserve"> </w:t>
      </w:r>
      <w:r w:rsidR="00FC3307">
        <w:t>Authentication type (“AuthFlags”)</w:t>
      </w:r>
      <w:r w:rsidR="00104EA3">
        <w:t xml:space="preserve"> – This is the means by which the client must authenticate to the policy server.</w:t>
      </w:r>
    </w:p>
    <w:p w:rsidR="00864F1E" w:rsidRDefault="00FC3307">
      <w:pPr>
        <w:pStyle w:val="ListParagraph"/>
        <w:numPr>
          <w:ilvl w:val="0"/>
          <w:numId w:val="44"/>
        </w:numPr>
      </w:pPr>
      <w:r>
        <w:t xml:space="preserve">Flags </w:t>
      </w:r>
      <w:r w:rsidR="00104EA3">
        <w:t xml:space="preserve"> - </w:t>
      </w:r>
      <w:r w:rsidR="00164A10">
        <w:t>This</w:t>
      </w:r>
      <w:r w:rsidR="00104EA3">
        <w:t xml:space="preserve"> is the entry in which the settings for the following two </w:t>
      </w:r>
      <w:r w:rsidR="003B3C6B">
        <w:t>administrator configurable certificate p</w:t>
      </w:r>
      <w:r w:rsidR="00164A10">
        <w:t>olicy properties</w:t>
      </w:r>
      <w:r w:rsidR="00104EA3">
        <w:t xml:space="preserve"> are stored:</w:t>
      </w:r>
    </w:p>
    <w:p w:rsidR="00864F1E" w:rsidRDefault="00104EA3">
      <w:pPr>
        <w:pStyle w:val="ListParagraph"/>
        <w:numPr>
          <w:ilvl w:val="1"/>
          <w:numId w:val="44"/>
        </w:numPr>
      </w:pPr>
      <w:r>
        <w:t>Enable for automatic enrollment and renewal</w:t>
      </w:r>
      <w:r w:rsidR="00B97DC4">
        <w:t xml:space="preserve"> –This setting is separate from the “Certificate Services Client – Auto-Enrollment” Group Policy setting and should be enabled when that setting is used.</w:t>
      </w:r>
    </w:p>
    <w:p w:rsidR="00864F1E" w:rsidRDefault="00104EA3">
      <w:pPr>
        <w:pStyle w:val="ListParagraph"/>
        <w:numPr>
          <w:ilvl w:val="1"/>
          <w:numId w:val="44"/>
        </w:numPr>
      </w:pPr>
      <w:r>
        <w:t>Require strong validation during enrollment</w:t>
      </w:r>
      <w:r w:rsidR="00B97DC4">
        <w:t xml:space="preserve"> – This setting is enabled by default and requires the CA from which certificates are obtained to be trusted by the client.</w:t>
      </w:r>
    </w:p>
    <w:p w:rsidR="00864F1E" w:rsidRDefault="00864F1E"/>
    <w:p w:rsidR="004B28F5" w:rsidRPr="004B28F5" w:rsidRDefault="004B28F5" w:rsidP="004B28F5">
      <w:pPr>
        <w:pStyle w:val="Heading3"/>
      </w:pPr>
      <w:bookmarkStart w:id="38" w:name="_Toc237085026"/>
      <w:r w:rsidRPr="004B28F5">
        <w:lastRenderedPageBreak/>
        <w:t>Client Enrollment – Cached Policy</w:t>
      </w:r>
      <w:bookmarkEnd w:id="38"/>
    </w:p>
    <w:p w:rsidR="000B7348" w:rsidRDefault="004B28F5" w:rsidP="004B28F5">
      <w:r>
        <w:t xml:space="preserve">When an enrollment policy server is contacted, the client obtains policy and maintains a local cache. Enrollment policy servers for the machine have the policy stored in %ProgramData%\Microsoft\Windows\X509Enrollment. </w:t>
      </w:r>
    </w:p>
    <w:p w:rsidR="004B28F5" w:rsidRDefault="004B28F5" w:rsidP="004B28F5">
      <w:r>
        <w:t>Enrollment policy servers for the user have the policy stored in %USERPROFILE%\AppData\Local\Microsoft\Windows\X509Enrollment</w:t>
      </w:r>
    </w:p>
    <w:p w:rsidR="004B28F5" w:rsidRDefault="00DA4477" w:rsidP="004B28F5">
      <w:r>
        <w:t xml:space="preserve">In the </w:t>
      </w:r>
      <w:r w:rsidR="000B7348">
        <w:t xml:space="preserve">cached policy </w:t>
      </w:r>
      <w:r>
        <w:t xml:space="preserve">file, there is an </w:t>
      </w:r>
      <w:r w:rsidR="004B28F5">
        <w:t>xml element called nextUpdateHours. This determines how long the cache file is valid</w:t>
      </w:r>
      <w:r>
        <w:t>.  A</w:t>
      </w:r>
      <w:r w:rsidR="004B28F5">
        <w:t>fter that period of time, the policy must be re-fetched from the server.</w:t>
      </w:r>
    </w:p>
    <w:p w:rsidR="003A324E" w:rsidRPr="003A324E" w:rsidRDefault="003A324E" w:rsidP="003A324E">
      <w:pPr>
        <w:pStyle w:val="Heading3"/>
      </w:pPr>
      <w:bookmarkStart w:id="39" w:name="_Toc237085027"/>
      <w:r w:rsidRPr="003A324E">
        <w:t>Client Enrollment – Cached Credentials</w:t>
      </w:r>
      <w:bookmarkEnd w:id="39"/>
    </w:p>
    <w:p w:rsidR="003A324E" w:rsidRDefault="003A324E" w:rsidP="003A324E">
      <w:r>
        <w:t xml:space="preserve">When a user or machine accesses an enrollment policy server or an enrollment server, the user or machine must authenticate to the service. If the authentication method is username/password or client auth certificate then a pop-up will appear asking for credentials. </w:t>
      </w:r>
    </w:p>
    <w:p w:rsidR="003A324E" w:rsidRDefault="004A3606" w:rsidP="003A324E">
      <w:r w:rsidRPr="001B790B">
        <w:rPr>
          <w:noProof/>
        </w:rPr>
        <w:drawing>
          <wp:inline distT="0" distB="0" distL="0" distR="0">
            <wp:extent cx="4181475" cy="2314575"/>
            <wp:effectExtent l="0" t="0" r="9525" b="9525"/>
            <wp:docPr id="1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181475" cy="2314575"/>
                    </a:xfrm>
                    <a:prstGeom prst="rect">
                      <a:avLst/>
                    </a:prstGeom>
                    <a:noFill/>
                    <a:ln>
                      <a:noFill/>
                    </a:ln>
                  </pic:spPr>
                </pic:pic>
              </a:graphicData>
            </a:graphic>
          </wp:inline>
        </w:drawing>
      </w:r>
    </w:p>
    <w:p w:rsidR="003A324E" w:rsidRDefault="003A324E" w:rsidP="003A324E">
      <w:r>
        <w:t>The checkbox “Remember my credentials” can be checked to store credentials on the local system in the vault. Credentials are encrypted. Subsequent connections using the windows client to the same enrollment policy server or enrollment server will attempt to use the credential stored in the vault.</w:t>
      </w:r>
    </w:p>
    <w:p w:rsidR="003A324E" w:rsidRDefault="003A324E" w:rsidP="003A324E">
      <w:r>
        <w:t>You can browse the user vault through the user interface by going to Control Panel-&gt;User Accounts-&gt;Credential Manager. There is no user interface to browse the machine vault. However, the “certutil –credstore” command allows you to display the vault for the machine and user. It also will allow you to add and remove entries from either credential vault.</w:t>
      </w:r>
    </w:p>
    <w:p w:rsidR="003A324E" w:rsidRDefault="003A324E" w:rsidP="003A324E">
      <w:r>
        <w:t xml:space="preserve">Storing credentials in the vault is useful when auto-enrollment is </w:t>
      </w:r>
      <w:r w:rsidR="00B97DC4">
        <w:t>used</w:t>
      </w:r>
      <w:r>
        <w:t>. If auto-enrollment cannot authenticate to the service, it will skip that service and be unable to enroll/renew the certificate. Auto-enrollment will attempt to use credentials stored in the vault to authenticate to a service.</w:t>
      </w:r>
    </w:p>
    <w:p w:rsidR="00864F1E" w:rsidRDefault="00864F1E"/>
    <w:p w:rsidR="0022127D" w:rsidRDefault="0022127D" w:rsidP="0022127D">
      <w:pPr>
        <w:pStyle w:val="Heading1"/>
      </w:pPr>
      <w:bookmarkStart w:id="40" w:name="_Toc237085028"/>
      <w:r>
        <w:lastRenderedPageBreak/>
        <w:t>Setup Step-By-Step</w:t>
      </w:r>
      <w:bookmarkEnd w:id="40"/>
    </w:p>
    <w:p w:rsidR="0022127D" w:rsidRPr="00C74CD3" w:rsidRDefault="0022127D" w:rsidP="0022127D">
      <w:pPr>
        <w:pStyle w:val="Heading2"/>
      </w:pPr>
      <w:bookmarkStart w:id="41" w:name="_Toc237085029"/>
      <w:r>
        <w:t>Prerequisites</w:t>
      </w:r>
      <w:bookmarkEnd w:id="41"/>
    </w:p>
    <w:p w:rsidR="0022127D" w:rsidRDefault="0022127D" w:rsidP="0022127D">
      <w:pPr>
        <w:pStyle w:val="Heading3"/>
      </w:pPr>
      <w:bookmarkStart w:id="42" w:name="_Toc237085030"/>
      <w:r>
        <w:t>Installation Requirements</w:t>
      </w:r>
      <w:bookmarkEnd w:id="42"/>
    </w:p>
    <w:p w:rsidR="0022127D" w:rsidRDefault="0022127D" w:rsidP="0022127D">
      <w:pPr>
        <w:pStyle w:val="ListParagraph"/>
        <w:numPr>
          <w:ilvl w:val="0"/>
          <w:numId w:val="2"/>
        </w:numPr>
        <w:spacing w:after="0" w:line="240" w:lineRule="auto"/>
        <w:contextualSpacing w:val="0"/>
      </w:pPr>
      <w:r>
        <w:t>The enrollment service</w:t>
      </w:r>
      <w:r w:rsidRPr="00163530">
        <w:t xml:space="preserve"> and </w:t>
      </w:r>
      <w:r>
        <w:t>the policy service</w:t>
      </w:r>
      <w:r w:rsidRPr="00163530">
        <w:t xml:space="preserve"> can be installed on Windows Server 2008 R2 </w:t>
      </w:r>
      <w:r w:rsidR="00482CED">
        <w:t xml:space="preserve">Foundation, </w:t>
      </w:r>
      <w:r w:rsidRPr="00163530">
        <w:t>Standard, Enterprise, or Datacenter SKUs.</w:t>
      </w:r>
    </w:p>
    <w:p w:rsidR="0022127D" w:rsidRDefault="0022127D" w:rsidP="0022127D">
      <w:pPr>
        <w:pStyle w:val="ListParagraph"/>
        <w:numPr>
          <w:ilvl w:val="1"/>
          <w:numId w:val="2"/>
        </w:numPr>
        <w:spacing w:after="0" w:line="240" w:lineRule="auto"/>
        <w:contextualSpacing w:val="0"/>
      </w:pPr>
      <w:r>
        <w:t>The enrollment service</w:t>
      </w:r>
      <w:r w:rsidRPr="00163530">
        <w:t xml:space="preserve"> and </w:t>
      </w:r>
      <w:r>
        <w:t>the policy service</w:t>
      </w:r>
      <w:r w:rsidRPr="00163530">
        <w:t xml:space="preserve"> are not supported on Windows Server Core</w:t>
      </w:r>
    </w:p>
    <w:p w:rsidR="0022127D" w:rsidRPr="00163530" w:rsidRDefault="0022127D" w:rsidP="0022127D">
      <w:pPr>
        <w:pStyle w:val="ListParagraph"/>
        <w:numPr>
          <w:ilvl w:val="1"/>
          <w:numId w:val="2"/>
        </w:numPr>
        <w:spacing w:after="0" w:line="240" w:lineRule="auto"/>
        <w:contextualSpacing w:val="0"/>
      </w:pPr>
      <w:r>
        <w:t>The Enterprise or Datacenter SKU is required for cross-forest enrollment</w:t>
      </w:r>
    </w:p>
    <w:p w:rsidR="0022127D" w:rsidRDefault="0022127D" w:rsidP="0022127D">
      <w:pPr>
        <w:pStyle w:val="ListParagraph"/>
        <w:numPr>
          <w:ilvl w:val="0"/>
          <w:numId w:val="2"/>
        </w:numPr>
        <w:spacing w:after="0" w:line="240" w:lineRule="auto"/>
        <w:contextualSpacing w:val="0"/>
      </w:pPr>
      <w:r>
        <w:t>Both the policy service and the enrollment service</w:t>
      </w:r>
      <w:r w:rsidRPr="007E7152">
        <w:t xml:space="preserve"> </w:t>
      </w:r>
      <w:r>
        <w:t>must be installed on</w:t>
      </w:r>
      <w:r w:rsidRPr="007E7152">
        <w:t xml:space="preserve"> a domain joined machine</w:t>
      </w:r>
      <w:r>
        <w:t>.</w:t>
      </w:r>
    </w:p>
    <w:p w:rsidR="0022127D" w:rsidRDefault="0022127D" w:rsidP="0022127D">
      <w:pPr>
        <w:pStyle w:val="ListParagraph"/>
        <w:numPr>
          <w:ilvl w:val="1"/>
          <w:numId w:val="2"/>
        </w:numPr>
        <w:spacing w:after="0" w:line="240" w:lineRule="auto"/>
        <w:contextualSpacing w:val="0"/>
      </w:pPr>
      <w:r>
        <w:t>Server Manager will block installation on a non-domain joined machine.</w:t>
      </w:r>
    </w:p>
    <w:p w:rsidR="0022127D" w:rsidRPr="007E7152" w:rsidRDefault="0022127D" w:rsidP="0022127D">
      <w:pPr>
        <w:pStyle w:val="ListParagraph"/>
        <w:numPr>
          <w:ilvl w:val="1"/>
          <w:numId w:val="2"/>
        </w:numPr>
        <w:spacing w:after="0" w:line="240" w:lineRule="auto"/>
        <w:contextualSpacing w:val="0"/>
      </w:pPr>
      <w:r>
        <w:t xml:space="preserve">The Active Directory forest must have the Windows </w:t>
      </w:r>
      <w:r w:rsidR="0055299B">
        <w:t>Server 2008 R2</w:t>
      </w:r>
      <w:r>
        <w:t xml:space="preserve"> </w:t>
      </w:r>
      <w:r w:rsidR="0055299B">
        <w:t xml:space="preserve">Active Directory </w:t>
      </w:r>
      <w:r>
        <w:t>schema version.</w:t>
      </w:r>
      <w:r w:rsidR="00815488">
        <w:t xml:space="preserve">  The recommended forest functional level is Windows Server 2008 or higher.</w:t>
      </w:r>
    </w:p>
    <w:p w:rsidR="0022127D" w:rsidRDefault="0022127D" w:rsidP="0022127D">
      <w:pPr>
        <w:pStyle w:val="ListParagraph"/>
        <w:numPr>
          <w:ilvl w:val="0"/>
          <w:numId w:val="2"/>
        </w:numPr>
        <w:spacing w:after="0" w:line="240" w:lineRule="auto"/>
        <w:contextualSpacing w:val="0"/>
      </w:pPr>
      <w:r w:rsidRPr="007E7152">
        <w:t xml:space="preserve">Multiple </w:t>
      </w:r>
      <w:r>
        <w:t xml:space="preserve">enrollment </w:t>
      </w:r>
      <w:r w:rsidRPr="007E7152">
        <w:t>services can be installed on the same machine</w:t>
      </w:r>
      <w:r>
        <w:t>, but m</w:t>
      </w:r>
      <w:r w:rsidRPr="007E7152">
        <w:t xml:space="preserve">ultiple </w:t>
      </w:r>
      <w:r>
        <w:t>policy service</w:t>
      </w:r>
      <w:r w:rsidRPr="007E7152">
        <w:t xml:space="preserve"> applications on the same </w:t>
      </w:r>
      <w:r>
        <w:t>machine</w:t>
      </w:r>
      <w:r w:rsidRPr="007E7152">
        <w:t xml:space="preserve"> are not supported</w:t>
      </w:r>
      <w:r>
        <w:t>.</w:t>
      </w:r>
    </w:p>
    <w:p w:rsidR="0022127D" w:rsidRDefault="0022127D" w:rsidP="0022127D">
      <w:pPr>
        <w:pStyle w:val="ListParagraph"/>
        <w:numPr>
          <w:ilvl w:val="1"/>
          <w:numId w:val="2"/>
        </w:numPr>
        <w:spacing w:after="0" w:line="240" w:lineRule="auto"/>
        <w:contextualSpacing w:val="0"/>
      </w:pPr>
      <w:r>
        <w:t>Additional enrollment service applications are installed using certutil.exe.</w:t>
      </w:r>
    </w:p>
    <w:p w:rsidR="0022127D" w:rsidRDefault="0022127D" w:rsidP="0022127D">
      <w:pPr>
        <w:pStyle w:val="ListParagraph"/>
        <w:numPr>
          <w:ilvl w:val="0"/>
          <w:numId w:val="2"/>
        </w:numPr>
        <w:spacing w:after="0" w:line="240" w:lineRule="auto"/>
        <w:contextualSpacing w:val="0"/>
      </w:pPr>
      <w:r>
        <w:t>The enrollment service</w:t>
      </w:r>
      <w:r w:rsidRPr="007E7152">
        <w:t xml:space="preserve"> and </w:t>
      </w:r>
      <w:r>
        <w:t>the policy service</w:t>
      </w:r>
      <w:r w:rsidRPr="007E7152">
        <w:t xml:space="preserve"> can be installed on the same machine </w:t>
      </w:r>
      <w:r>
        <w:t>with one another and can co-exist with the</w:t>
      </w:r>
      <w:r w:rsidRPr="007E7152">
        <w:t xml:space="preserve"> CA, Web Enrollment, Online Responder, </w:t>
      </w:r>
      <w:r>
        <w:t>and Network Device Enrollment Services (NDES) role services</w:t>
      </w:r>
      <w:r w:rsidRPr="007E7152">
        <w:t>.</w:t>
      </w:r>
    </w:p>
    <w:p w:rsidR="0022127D" w:rsidRPr="007E7152" w:rsidRDefault="0022127D" w:rsidP="0022127D">
      <w:pPr>
        <w:pStyle w:val="ListParagraph"/>
        <w:numPr>
          <w:ilvl w:val="0"/>
          <w:numId w:val="2"/>
        </w:numPr>
        <w:spacing w:after="0" w:line="240" w:lineRule="auto"/>
        <w:contextualSpacing w:val="0"/>
      </w:pPr>
      <w:r>
        <w:t>Neither service</w:t>
      </w:r>
      <w:r w:rsidRPr="007E7152">
        <w:t xml:space="preserve"> require</w:t>
      </w:r>
      <w:r>
        <w:t>s</w:t>
      </w:r>
      <w:r w:rsidRPr="007E7152">
        <w:t xml:space="preserve"> new Windows Firewall exceptions.</w:t>
      </w:r>
    </w:p>
    <w:p w:rsidR="0022127D" w:rsidRDefault="0022127D" w:rsidP="0022127D">
      <w:pPr>
        <w:pStyle w:val="ListParagraph"/>
        <w:numPr>
          <w:ilvl w:val="0"/>
          <w:numId w:val="2"/>
        </w:numPr>
        <w:spacing w:after="0" w:line="240" w:lineRule="auto"/>
        <w:contextualSpacing w:val="0"/>
      </w:pPr>
      <w:r>
        <w:t xml:space="preserve">Clients of the enrollment and policy services must be computers running Windows 7 </w:t>
      </w:r>
      <w:r w:rsidR="00424144">
        <w:t xml:space="preserve">or </w:t>
      </w:r>
      <w:r>
        <w:t>Windows Server 2008 R2 or higher.</w:t>
      </w:r>
    </w:p>
    <w:p w:rsidR="0022127D" w:rsidRDefault="0022127D" w:rsidP="0022127D">
      <w:pPr>
        <w:spacing w:after="0" w:line="240" w:lineRule="auto"/>
      </w:pPr>
    </w:p>
    <w:p w:rsidR="0022127D" w:rsidRPr="007E7152" w:rsidRDefault="0022127D" w:rsidP="0022127D">
      <w:pPr>
        <w:pStyle w:val="Heading3"/>
      </w:pPr>
      <w:bookmarkStart w:id="43" w:name="_Toc237085031"/>
      <w:r>
        <w:t>Supported Configuration Options</w:t>
      </w:r>
      <w:bookmarkEnd w:id="43"/>
    </w:p>
    <w:p w:rsidR="0022127D" w:rsidRDefault="0022127D" w:rsidP="0022127D">
      <w:pPr>
        <w:spacing w:after="0" w:line="240" w:lineRule="auto"/>
        <w:rPr>
          <w:b/>
        </w:rPr>
      </w:pPr>
    </w:p>
    <w:p w:rsidR="0022127D" w:rsidRPr="00451921" w:rsidRDefault="0022127D" w:rsidP="0022127D">
      <w:pPr>
        <w:rPr>
          <w:b/>
        </w:rPr>
      </w:pPr>
      <w:r w:rsidRPr="00451921">
        <w:rPr>
          <w:b/>
        </w:rPr>
        <w:t>CA Selection</w:t>
      </w:r>
    </w:p>
    <w:p w:rsidR="0022127D" w:rsidRDefault="0022127D" w:rsidP="0022127D">
      <w:pPr>
        <w:pStyle w:val="ListParagraph"/>
        <w:numPr>
          <w:ilvl w:val="0"/>
          <w:numId w:val="3"/>
        </w:numPr>
        <w:spacing w:after="0" w:line="240" w:lineRule="auto"/>
        <w:contextualSpacing w:val="0"/>
      </w:pPr>
      <w:r>
        <w:t xml:space="preserve">The </w:t>
      </w:r>
      <w:r w:rsidRPr="004119B9">
        <w:t>Certificate Enrollment Web Service</w:t>
      </w:r>
      <w:r w:rsidRPr="007E7152">
        <w:t xml:space="preserve"> can be configured to work with </w:t>
      </w:r>
      <w:r>
        <w:t xml:space="preserve">an </w:t>
      </w:r>
      <w:r w:rsidRPr="007E7152">
        <w:t>Enterprise</w:t>
      </w:r>
      <w:r>
        <w:t xml:space="preserve"> CA on the same machine or a different machine.  The CA must be running Windows Server 2003 or higher.</w:t>
      </w:r>
    </w:p>
    <w:p w:rsidR="00F47DC8" w:rsidRDefault="00E52D09">
      <w:pPr>
        <w:pStyle w:val="ListParagraph"/>
        <w:numPr>
          <w:ilvl w:val="1"/>
          <w:numId w:val="3"/>
        </w:numPr>
        <w:spacing w:after="0" w:line="240" w:lineRule="auto"/>
        <w:contextualSpacing w:val="0"/>
      </w:pPr>
      <w:r>
        <w:t>Note: If client certificate authentication is used, the CA must be a Windows Server 2008 or higher version of the OS.  A Windows Server 2003 CA will not work as the targeted CA of an enrollment service that is configured for client certificate authentication.</w:t>
      </w:r>
    </w:p>
    <w:p w:rsidR="0022127D" w:rsidRPr="007E7152" w:rsidRDefault="0055299B" w:rsidP="0055299B">
      <w:pPr>
        <w:pStyle w:val="ListParagraph"/>
        <w:numPr>
          <w:ilvl w:val="1"/>
          <w:numId w:val="3"/>
        </w:numPr>
        <w:spacing w:after="0" w:line="240" w:lineRule="auto"/>
        <w:contextualSpacing w:val="0"/>
      </w:pPr>
      <w:r>
        <w:t>Running the enrollment service in r</w:t>
      </w:r>
      <w:r w:rsidR="0022127D">
        <w:t>enewal-only mode requires a Windows Server 2008 R2 CA.</w:t>
      </w:r>
    </w:p>
    <w:p w:rsidR="0022127D" w:rsidRDefault="005F1ED5" w:rsidP="0022127D">
      <w:pPr>
        <w:pStyle w:val="ListParagraph"/>
        <w:numPr>
          <w:ilvl w:val="0"/>
          <w:numId w:val="3"/>
        </w:numPr>
        <w:spacing w:after="0" w:line="240" w:lineRule="auto"/>
        <w:contextualSpacing w:val="0"/>
      </w:pPr>
      <w:r>
        <w:t xml:space="preserve">The </w:t>
      </w:r>
      <w:r w:rsidR="0022127D">
        <w:t>Certificate Enrollment Web Service</w:t>
      </w:r>
      <w:r w:rsidR="0022127D" w:rsidRPr="007E7152">
        <w:t xml:space="preserve"> </w:t>
      </w:r>
      <w:r w:rsidR="0022127D">
        <w:t>cannot be configured to work</w:t>
      </w:r>
      <w:r w:rsidR="0022127D" w:rsidRPr="007E7152">
        <w:t xml:space="preserve"> with a stand-alone CA.</w:t>
      </w:r>
    </w:p>
    <w:p w:rsidR="005F1ED5" w:rsidRDefault="005F1ED5" w:rsidP="0022127D">
      <w:pPr>
        <w:pStyle w:val="ListParagraph"/>
        <w:numPr>
          <w:ilvl w:val="0"/>
          <w:numId w:val="3"/>
        </w:numPr>
        <w:spacing w:after="0" w:line="240" w:lineRule="auto"/>
        <w:contextualSpacing w:val="0"/>
      </w:pPr>
      <w:r>
        <w:t>The Certificate Enrollment Web Service can be configured to work with a CA that is installed in a failover cluster.</w:t>
      </w:r>
    </w:p>
    <w:p w:rsidR="006604EC" w:rsidRDefault="006604EC"/>
    <w:p w:rsidR="006604EC" w:rsidRDefault="00CA0DF0">
      <w:pPr>
        <w:rPr>
          <w:b/>
        </w:rPr>
      </w:pPr>
      <w:r w:rsidRPr="00CA0DF0">
        <w:rPr>
          <w:b/>
        </w:rPr>
        <w:t>Service Account Credentials</w:t>
      </w:r>
    </w:p>
    <w:p w:rsidR="0022127D" w:rsidRDefault="0022127D" w:rsidP="0022127D">
      <w:pPr>
        <w:pStyle w:val="ListParagraph"/>
        <w:numPr>
          <w:ilvl w:val="0"/>
          <w:numId w:val="3"/>
        </w:numPr>
      </w:pPr>
      <w:r>
        <w:t>Both</w:t>
      </w:r>
      <w:r w:rsidR="00A561B1">
        <w:t xml:space="preserve"> the enrollment and policy web</w:t>
      </w:r>
      <w:r>
        <w:t xml:space="preserve"> services must run as either a domain user or </w:t>
      </w:r>
      <w:r w:rsidR="00A561B1">
        <w:t>application pool ID</w:t>
      </w:r>
      <w:r>
        <w:t xml:space="preserve">.  </w:t>
      </w:r>
    </w:p>
    <w:p w:rsidR="0022127D" w:rsidRDefault="0022127D" w:rsidP="0022127D">
      <w:pPr>
        <w:pStyle w:val="ListParagraph"/>
        <w:numPr>
          <w:ilvl w:val="1"/>
          <w:numId w:val="3"/>
        </w:numPr>
      </w:pPr>
      <w:r>
        <w:t>Local users are not supported and Server Manager will prevent using them.</w:t>
      </w:r>
    </w:p>
    <w:p w:rsidR="00A12F72" w:rsidRDefault="00A12F72" w:rsidP="0022127D">
      <w:pPr>
        <w:pStyle w:val="ListParagraph"/>
        <w:numPr>
          <w:ilvl w:val="1"/>
          <w:numId w:val="3"/>
        </w:numPr>
      </w:pPr>
      <w:r>
        <w:t>Managed Service Accounts may be used, though they must be configured manually, as documented under “Managed Service Accounts” above.</w:t>
      </w:r>
    </w:p>
    <w:p w:rsidR="00424144" w:rsidRDefault="00424144" w:rsidP="0022127D">
      <w:pPr>
        <w:pStyle w:val="ListParagraph"/>
        <w:numPr>
          <w:ilvl w:val="0"/>
          <w:numId w:val="3"/>
        </w:numPr>
        <w:spacing w:after="0" w:line="240" w:lineRule="auto"/>
        <w:contextualSpacing w:val="0"/>
      </w:pPr>
      <w:r>
        <w:lastRenderedPageBreak/>
        <w:t xml:space="preserve">The account </w:t>
      </w:r>
      <w:r w:rsidR="00047C3B">
        <w:t>whose identity the Certificate Enrollment Web Service uses</w:t>
      </w:r>
      <w:r>
        <w:t xml:space="preserve"> must be a member of the local IIS_IUSRS group.</w:t>
      </w:r>
    </w:p>
    <w:p w:rsidR="00D03872" w:rsidRDefault="00D03872" w:rsidP="0022127D">
      <w:pPr>
        <w:pStyle w:val="ListParagraph"/>
        <w:numPr>
          <w:ilvl w:val="0"/>
          <w:numId w:val="3"/>
        </w:numPr>
        <w:spacing w:after="0" w:line="240" w:lineRule="auto"/>
        <w:contextualSpacing w:val="0"/>
      </w:pPr>
      <w:r>
        <w:t>The account whose identity the Certificate Enrollment Web Service uses must have Request Certificates permission on the CA.</w:t>
      </w:r>
    </w:p>
    <w:p w:rsidR="0022127D" w:rsidRDefault="0022127D" w:rsidP="0022127D">
      <w:pPr>
        <w:pStyle w:val="ListParagraph"/>
        <w:numPr>
          <w:ilvl w:val="0"/>
          <w:numId w:val="3"/>
        </w:numPr>
        <w:spacing w:after="0" w:line="240" w:lineRule="auto"/>
        <w:contextualSpacing w:val="0"/>
      </w:pPr>
      <w:r>
        <w:t>If the enrollment service is configured to work with a CA on a different machine, the enrollment computer must be able to make authenticated DCOM requests to the CA:</w:t>
      </w:r>
    </w:p>
    <w:p w:rsidR="0022127D" w:rsidRDefault="0022127D" w:rsidP="0022127D">
      <w:pPr>
        <w:pStyle w:val="ListParagraph"/>
        <w:numPr>
          <w:ilvl w:val="1"/>
          <w:numId w:val="3"/>
        </w:numPr>
        <w:spacing w:after="0" w:line="240" w:lineRule="auto"/>
        <w:contextualSpacing w:val="0"/>
      </w:pPr>
      <w:r>
        <w:t xml:space="preserve"> For full enrollment (non-renewal requests), the account the enrollment service runs as must be enabled for delegation</w:t>
      </w:r>
      <w:r w:rsidR="008605B2">
        <w:t>. (For more details on delegation, see the section entitled “Delegation” above.)</w:t>
      </w:r>
      <w:r>
        <w:t>;</w:t>
      </w:r>
    </w:p>
    <w:p w:rsidR="0022127D" w:rsidRPr="007E7152" w:rsidRDefault="0022127D" w:rsidP="0022127D">
      <w:pPr>
        <w:pStyle w:val="ListParagraph"/>
        <w:numPr>
          <w:ilvl w:val="1"/>
          <w:numId w:val="3"/>
        </w:numPr>
        <w:spacing w:after="0" w:line="240" w:lineRule="auto"/>
        <w:contextualSpacing w:val="0"/>
      </w:pPr>
      <w:r>
        <w:t xml:space="preserve"> The enrollment service can work in “renewal-only” mode without delegation enabled</w:t>
      </w:r>
    </w:p>
    <w:p w:rsidR="0022127D" w:rsidRDefault="0022127D" w:rsidP="0022127D">
      <w:pPr>
        <w:rPr>
          <w:b/>
        </w:rPr>
      </w:pPr>
    </w:p>
    <w:p w:rsidR="0022127D" w:rsidRPr="00451921" w:rsidRDefault="0022127D" w:rsidP="0022127D">
      <w:pPr>
        <w:rPr>
          <w:b/>
        </w:rPr>
      </w:pPr>
      <w:r w:rsidRPr="00451921">
        <w:rPr>
          <w:b/>
        </w:rPr>
        <w:t>Server Authentication Certificate</w:t>
      </w:r>
    </w:p>
    <w:p w:rsidR="0022127D" w:rsidRDefault="0022127D" w:rsidP="003456E7">
      <w:r>
        <w:t>Both services must use SSL (https) for communication with clients, which requires</w:t>
      </w:r>
      <w:r w:rsidR="00CE63AA">
        <w:t xml:space="preserve"> the server to have</w:t>
      </w:r>
      <w:r>
        <w:t xml:space="preserve"> a valid SSL certificate, with the Server Authentication EKU, in the local computer store.</w:t>
      </w:r>
    </w:p>
    <w:p w:rsidR="0022127D" w:rsidRPr="00451921" w:rsidRDefault="0022127D" w:rsidP="0022127D">
      <w:pPr>
        <w:rPr>
          <w:b/>
        </w:rPr>
      </w:pPr>
      <w:r w:rsidRPr="00451921">
        <w:rPr>
          <w:b/>
        </w:rPr>
        <w:t xml:space="preserve">Supported authentication types </w:t>
      </w:r>
    </w:p>
    <w:p w:rsidR="0022127D" w:rsidRDefault="0022127D" w:rsidP="0022127D">
      <w:r>
        <w:t xml:space="preserve">Clients communicating with the enrollment and policy web services must use one of the following authentication types: Kerberos (Windows Integrated), client certificate, </w:t>
      </w:r>
      <w:r w:rsidR="00C1358D">
        <w:t xml:space="preserve">or </w:t>
      </w:r>
      <w:r>
        <w:t>username</w:t>
      </w:r>
      <w:r w:rsidR="00C1358D">
        <w:t xml:space="preserve"> and </w:t>
      </w:r>
      <w:r>
        <w:t>password. Anonymous authentication</w:t>
      </w:r>
      <w:r w:rsidR="003456E7">
        <w:t xml:space="preserve"> to the web services</w:t>
      </w:r>
      <w:r>
        <w:t xml:space="preserve"> is not supported.</w:t>
      </w:r>
    </w:p>
    <w:p w:rsidR="003456E7" w:rsidRDefault="003456E7" w:rsidP="003456E7">
      <w:pPr>
        <w:ind w:left="720"/>
      </w:pPr>
      <w:r>
        <w:t>Note: Windows 7 clients can authenticate anonymously to web services that use the policy and enrollment protocols.  However, the Microsoft Certificate Enrollment Web services do not accept anonymous authentication requests.</w:t>
      </w:r>
    </w:p>
    <w:p w:rsidR="0022127D" w:rsidRDefault="0022127D" w:rsidP="0022127D">
      <w:pPr>
        <w:pStyle w:val="Heading3"/>
      </w:pPr>
      <w:bookmarkStart w:id="44" w:name="_Toc237085032"/>
      <w:r>
        <w:t xml:space="preserve">Installation </w:t>
      </w:r>
      <w:bookmarkEnd w:id="44"/>
      <w:r w:rsidR="00175717">
        <w:t>Permissions</w:t>
      </w:r>
    </w:p>
    <w:p w:rsidR="0022127D" w:rsidRDefault="0022127D" w:rsidP="00175717">
      <w:pPr>
        <w:pStyle w:val="ListParagraph"/>
        <w:numPr>
          <w:ilvl w:val="0"/>
          <w:numId w:val="5"/>
        </w:numPr>
      </w:pPr>
      <w:r>
        <w:t>Ensure the administrator performing the installation is a member of the Enterprise Admins group.</w:t>
      </w:r>
    </w:p>
    <w:p w:rsidR="00D03872" w:rsidRPr="00C74CD3" w:rsidRDefault="00D03872" w:rsidP="00175717">
      <w:pPr>
        <w:pStyle w:val="ListParagraph"/>
        <w:numPr>
          <w:ilvl w:val="0"/>
          <w:numId w:val="5"/>
        </w:numPr>
      </w:pPr>
      <w:r>
        <w:t>The user installing the Certificate Enrollment Web Service must have Request Certificates permission on the CA.</w:t>
      </w:r>
    </w:p>
    <w:p w:rsidR="0022127D" w:rsidRDefault="0022127D" w:rsidP="0022127D">
      <w:pPr>
        <w:pStyle w:val="Heading2"/>
      </w:pPr>
      <w:bookmarkStart w:id="45" w:name="_Toc237085033"/>
      <w:r>
        <w:t>Basic Setup Procedure</w:t>
      </w:r>
      <w:bookmarkEnd w:id="45"/>
    </w:p>
    <w:p w:rsidR="0022127D" w:rsidRPr="003575B6" w:rsidRDefault="0022127D" w:rsidP="0022127D">
      <w:r>
        <w:t xml:space="preserve">The following </w:t>
      </w:r>
      <w:r w:rsidR="004C0975">
        <w:t xml:space="preserve">procedure details the </w:t>
      </w:r>
      <w:r>
        <w:t>steps</w:t>
      </w:r>
      <w:r w:rsidR="004C0975">
        <w:t xml:space="preserve"> required to</w:t>
      </w:r>
      <w:r>
        <w:t xml:space="preserve"> install and configure an enrollment </w:t>
      </w:r>
      <w:r w:rsidR="004C0975">
        <w:t xml:space="preserve">web service </w:t>
      </w:r>
      <w:r>
        <w:t>and policy</w:t>
      </w:r>
      <w:r w:rsidR="004C0975">
        <w:t xml:space="preserve"> web</w:t>
      </w:r>
      <w:r>
        <w:t xml:space="preserve"> service for use on </w:t>
      </w:r>
      <w:r w:rsidR="004C0975">
        <w:t xml:space="preserve">an </w:t>
      </w:r>
      <w:r>
        <w:t xml:space="preserve">internal corporate network. Kerberos (Windows Integrated) authentication is </w:t>
      </w:r>
      <w:r w:rsidR="004C0975">
        <w:t>used for this configuration</w:t>
      </w:r>
      <w:r>
        <w:t>.</w:t>
      </w:r>
    </w:p>
    <w:p w:rsidR="0022127D" w:rsidRDefault="0022127D" w:rsidP="0022127D">
      <w:pPr>
        <w:pStyle w:val="Heading3"/>
      </w:pPr>
      <w:bookmarkStart w:id="46" w:name="_Toc237085034"/>
      <w:r>
        <w:t>Certificate Enrollment Policy Web Service Installation</w:t>
      </w:r>
      <w:bookmarkEnd w:id="46"/>
    </w:p>
    <w:p w:rsidR="0022127D" w:rsidRDefault="0022127D" w:rsidP="0022127D">
      <w:pPr>
        <w:pStyle w:val="ListParagraph"/>
        <w:numPr>
          <w:ilvl w:val="0"/>
          <w:numId w:val="7"/>
        </w:numPr>
      </w:pPr>
      <w:r>
        <w:t xml:space="preserve">In Server Manager, </w:t>
      </w:r>
      <w:r w:rsidR="00E57748">
        <w:t xml:space="preserve">click “Add Roles” to </w:t>
      </w:r>
      <w:r>
        <w:t>add the Active Directory Certificate Services role</w:t>
      </w:r>
      <w:r w:rsidR="00E57748">
        <w:t xml:space="preserve"> or, if the role is already installed, choose “Add Role Services”.  </w:t>
      </w:r>
    </w:p>
    <w:p w:rsidR="0022127D" w:rsidRDefault="0022127D" w:rsidP="0022127D">
      <w:pPr>
        <w:pStyle w:val="ListParagraph"/>
        <w:ind w:left="360"/>
      </w:pPr>
    </w:p>
    <w:p w:rsidR="0022127D" w:rsidRDefault="00E57748" w:rsidP="0022127D">
      <w:pPr>
        <w:pStyle w:val="ListParagraph"/>
        <w:numPr>
          <w:ilvl w:val="0"/>
          <w:numId w:val="7"/>
        </w:numPr>
      </w:pPr>
      <w:r>
        <w:t>At the “Select Role Services” page, s</w:t>
      </w:r>
      <w:r w:rsidR="0022127D">
        <w:t>elect the Certificate Enrollment Policy Web Service role service</w:t>
      </w:r>
      <w:r>
        <w:t>.</w:t>
      </w:r>
    </w:p>
    <w:p w:rsidR="00E57748" w:rsidRDefault="004A3606" w:rsidP="00E57748">
      <w:r w:rsidRPr="001B790B">
        <w:rPr>
          <w:noProof/>
        </w:rPr>
        <w:lastRenderedPageBreak/>
        <w:drawing>
          <wp:inline distT="0" distB="0" distL="0" distR="0">
            <wp:extent cx="4305300" cy="3171825"/>
            <wp:effectExtent l="0" t="0" r="0" b="9525"/>
            <wp:docPr id="11"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305300" cy="3171825"/>
                    </a:xfrm>
                    <a:prstGeom prst="rect">
                      <a:avLst/>
                    </a:prstGeom>
                    <a:noFill/>
                    <a:ln>
                      <a:noFill/>
                    </a:ln>
                  </pic:spPr>
                </pic:pic>
              </a:graphicData>
            </a:graphic>
          </wp:inline>
        </w:drawing>
      </w:r>
    </w:p>
    <w:p w:rsidR="0022127D" w:rsidRDefault="0022127D" w:rsidP="0022127D">
      <w:pPr>
        <w:pStyle w:val="ListParagraph"/>
        <w:ind w:left="360"/>
      </w:pPr>
    </w:p>
    <w:p w:rsidR="0022127D" w:rsidRDefault="0022127D" w:rsidP="0022127D">
      <w:pPr>
        <w:pStyle w:val="ListParagraph"/>
        <w:numPr>
          <w:ilvl w:val="0"/>
          <w:numId w:val="7"/>
        </w:numPr>
      </w:pPr>
      <w:r>
        <w:t>Select authentication type</w:t>
      </w:r>
    </w:p>
    <w:p w:rsidR="0022127D" w:rsidRDefault="0022127D" w:rsidP="0022127D">
      <w:pPr>
        <w:pStyle w:val="ListParagraph"/>
        <w:ind w:left="360"/>
      </w:pPr>
    </w:p>
    <w:p w:rsidR="00E57748" w:rsidRDefault="004A3606" w:rsidP="00E57748">
      <w:r w:rsidRPr="001B790B">
        <w:rPr>
          <w:noProof/>
        </w:rPr>
        <w:drawing>
          <wp:inline distT="0" distB="0" distL="0" distR="0">
            <wp:extent cx="5000625" cy="3657600"/>
            <wp:effectExtent l="0" t="0" r="9525" b="0"/>
            <wp:docPr id="12"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000625" cy="3657600"/>
                    </a:xfrm>
                    <a:prstGeom prst="rect">
                      <a:avLst/>
                    </a:prstGeom>
                    <a:noFill/>
                    <a:ln>
                      <a:noFill/>
                    </a:ln>
                  </pic:spPr>
                </pic:pic>
              </a:graphicData>
            </a:graphic>
          </wp:inline>
        </w:drawing>
      </w:r>
    </w:p>
    <w:p w:rsidR="0022127D" w:rsidRDefault="0022127D" w:rsidP="0022127D">
      <w:pPr>
        <w:pStyle w:val="ListParagraph"/>
        <w:ind w:left="360"/>
      </w:pPr>
    </w:p>
    <w:p w:rsidR="0022127D" w:rsidRDefault="0022127D" w:rsidP="0022127D">
      <w:pPr>
        <w:pStyle w:val="ListParagraph"/>
        <w:numPr>
          <w:ilvl w:val="0"/>
          <w:numId w:val="7"/>
        </w:numPr>
      </w:pPr>
      <w:r>
        <w:t>Select an SSL cert, or chose the option to assign one later</w:t>
      </w:r>
    </w:p>
    <w:p w:rsidR="0022127D" w:rsidRDefault="0022127D" w:rsidP="0022127D">
      <w:pPr>
        <w:pStyle w:val="ListParagraph"/>
        <w:ind w:left="360"/>
      </w:pPr>
    </w:p>
    <w:p w:rsidR="0022127D" w:rsidRDefault="0022127D" w:rsidP="0022127D">
      <w:pPr>
        <w:pStyle w:val="ListParagraph"/>
        <w:ind w:left="360"/>
      </w:pPr>
    </w:p>
    <w:p w:rsidR="0022127D" w:rsidRDefault="0022127D" w:rsidP="0022127D">
      <w:pPr>
        <w:pStyle w:val="ListParagraph"/>
        <w:ind w:left="360"/>
      </w:pPr>
    </w:p>
    <w:p w:rsidR="00E57748" w:rsidRDefault="004A3606" w:rsidP="00E57748">
      <w:r w:rsidRPr="001B790B">
        <w:rPr>
          <w:noProof/>
        </w:rPr>
        <w:drawing>
          <wp:inline distT="0" distB="0" distL="0" distR="0">
            <wp:extent cx="5038725" cy="3705225"/>
            <wp:effectExtent l="0" t="0" r="9525" b="9525"/>
            <wp:docPr id="13"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038725" cy="3705225"/>
                    </a:xfrm>
                    <a:prstGeom prst="rect">
                      <a:avLst/>
                    </a:prstGeom>
                    <a:noFill/>
                    <a:ln>
                      <a:noFill/>
                    </a:ln>
                  </pic:spPr>
                </pic:pic>
              </a:graphicData>
            </a:graphic>
          </wp:inline>
        </w:drawing>
      </w:r>
    </w:p>
    <w:p w:rsidR="0022127D" w:rsidRDefault="0022127D" w:rsidP="0022127D">
      <w:pPr>
        <w:pStyle w:val="ListParagraph"/>
        <w:ind w:left="360"/>
      </w:pPr>
    </w:p>
    <w:p w:rsidR="00844E55" w:rsidRDefault="00844E55" w:rsidP="0022127D">
      <w:pPr>
        <w:pStyle w:val="ListParagraph"/>
        <w:numPr>
          <w:ilvl w:val="0"/>
          <w:numId w:val="7"/>
        </w:numPr>
      </w:pPr>
      <w:r>
        <w:t>Confirm Installation Options</w:t>
      </w:r>
    </w:p>
    <w:p w:rsidR="00844E55" w:rsidRPr="00844E55" w:rsidRDefault="004A3606" w:rsidP="00844E55">
      <w:r w:rsidRPr="001B790B">
        <w:rPr>
          <w:noProof/>
        </w:rPr>
        <w:lastRenderedPageBreak/>
        <w:drawing>
          <wp:inline distT="0" distB="0" distL="0" distR="0">
            <wp:extent cx="4829175" cy="3562350"/>
            <wp:effectExtent l="0" t="0" r="9525" b="0"/>
            <wp:docPr id="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4829175" cy="3562350"/>
                    </a:xfrm>
                    <a:prstGeom prst="rect">
                      <a:avLst/>
                    </a:prstGeom>
                    <a:noFill/>
                    <a:ln>
                      <a:noFill/>
                    </a:ln>
                  </pic:spPr>
                </pic:pic>
              </a:graphicData>
            </a:graphic>
          </wp:inline>
        </w:drawing>
      </w:r>
    </w:p>
    <w:p w:rsidR="0022127D" w:rsidRDefault="0022127D" w:rsidP="0022127D">
      <w:pPr>
        <w:pStyle w:val="ListParagraph"/>
        <w:numPr>
          <w:ilvl w:val="0"/>
          <w:numId w:val="7"/>
        </w:numPr>
      </w:pPr>
      <w:r>
        <w:t xml:space="preserve">Allow the installation wizard to complete and view the </w:t>
      </w:r>
      <w:r w:rsidR="00853F2D">
        <w:t xml:space="preserve">installation </w:t>
      </w:r>
      <w:r>
        <w:t>results page</w:t>
      </w:r>
    </w:p>
    <w:p w:rsidR="0022127D" w:rsidRDefault="0022127D" w:rsidP="0022127D">
      <w:pPr>
        <w:pStyle w:val="ListParagraph"/>
        <w:ind w:left="360"/>
      </w:pPr>
    </w:p>
    <w:p w:rsidR="0022127D" w:rsidRDefault="0022127D" w:rsidP="0022127D">
      <w:pPr>
        <w:pStyle w:val="ListParagraph"/>
        <w:ind w:left="360"/>
      </w:pPr>
    </w:p>
    <w:p w:rsidR="0022127D" w:rsidRDefault="0022127D" w:rsidP="0022127D">
      <w:pPr>
        <w:pStyle w:val="ListParagraph"/>
        <w:ind w:left="360"/>
      </w:pPr>
    </w:p>
    <w:p w:rsidR="0022127D" w:rsidRDefault="0022127D" w:rsidP="00844E55">
      <w:pPr>
        <w:pStyle w:val="ListParagraph"/>
        <w:numPr>
          <w:ilvl w:val="1"/>
          <w:numId w:val="7"/>
        </w:numPr>
      </w:pPr>
      <w:r>
        <w:t>Post-Installation Informational Messages</w:t>
      </w:r>
    </w:p>
    <w:p w:rsidR="0022127D" w:rsidRDefault="0022127D" w:rsidP="0022127D">
      <w:pPr>
        <w:pStyle w:val="ListParagraph"/>
        <w:ind w:left="1080"/>
      </w:pPr>
      <w:r>
        <w:t>The installation Results page lists some post-installation verification steps required to ensure the Certificate Enrollment Policy Web Service is configured correctly.</w:t>
      </w:r>
    </w:p>
    <w:p w:rsidR="0022127D" w:rsidRDefault="004A3606" w:rsidP="0022127D">
      <w:pPr>
        <w:pStyle w:val="NoSpacing"/>
      </w:pPr>
      <w:r w:rsidRPr="001B790B">
        <w:rPr>
          <w:noProof/>
        </w:rPr>
        <w:lastRenderedPageBreak/>
        <w:drawing>
          <wp:inline distT="0" distB="0" distL="0" distR="0">
            <wp:extent cx="5943600" cy="4476750"/>
            <wp:effectExtent l="0" t="0" r="0" b="0"/>
            <wp:docPr id="15" name="Picture 18" descr="wiz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wiz11.jp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943600" cy="4476750"/>
                    </a:xfrm>
                    <a:prstGeom prst="rect">
                      <a:avLst/>
                    </a:prstGeom>
                    <a:noFill/>
                    <a:ln>
                      <a:noFill/>
                    </a:ln>
                  </pic:spPr>
                </pic:pic>
              </a:graphicData>
            </a:graphic>
          </wp:inline>
        </w:drawing>
      </w:r>
    </w:p>
    <w:p w:rsidR="0022127D" w:rsidRDefault="0022127D" w:rsidP="00844E55">
      <w:pPr>
        <w:pStyle w:val="ListParagraph"/>
        <w:numPr>
          <w:ilvl w:val="2"/>
          <w:numId w:val="7"/>
        </w:numPr>
      </w:pPr>
      <w:r w:rsidRPr="005D0D63">
        <w:rPr>
          <w:b/>
        </w:rPr>
        <w:t>Verifying the</w:t>
      </w:r>
      <w:r>
        <w:rPr>
          <w:b/>
        </w:rPr>
        <w:t xml:space="preserve"> server authentication certificate in</w:t>
      </w:r>
      <w:r w:rsidRPr="005D0D63">
        <w:rPr>
          <w:b/>
        </w:rPr>
        <w:t xml:space="preserve"> IIS</w:t>
      </w:r>
    </w:p>
    <w:p w:rsidR="0022127D" w:rsidRDefault="0022127D" w:rsidP="00844E55">
      <w:pPr>
        <w:pStyle w:val="ListParagraph"/>
        <w:numPr>
          <w:ilvl w:val="3"/>
          <w:numId w:val="7"/>
        </w:numPr>
      </w:pPr>
      <w:r>
        <w:t xml:space="preserve">The Installation Results page </w:t>
      </w:r>
      <w:r w:rsidR="00844E55">
        <w:t xml:space="preserve">may </w:t>
      </w:r>
      <w:r>
        <w:t xml:space="preserve">display the informational message “Before clients can use the web service, a server authentication certificate must be configured between clients and the service.”  To verify the certificate, check the https binding in the Internet Information Services (IIS) </w:t>
      </w:r>
      <w:r w:rsidR="0073621D">
        <w:t xml:space="preserve">Manager </w:t>
      </w:r>
      <w:r>
        <w:t>snap-in and ensure a certificate is assigned:</w:t>
      </w:r>
    </w:p>
    <w:p w:rsidR="0022127D" w:rsidRDefault="0022127D" w:rsidP="0018515C">
      <w:pPr>
        <w:pStyle w:val="ListParagraph"/>
        <w:numPr>
          <w:ilvl w:val="4"/>
          <w:numId w:val="7"/>
        </w:numPr>
      </w:pPr>
      <w:r>
        <w:t>First, select the Default Web Site node and click the “Bindings…” link.</w:t>
      </w:r>
    </w:p>
    <w:p w:rsidR="0022127D" w:rsidRDefault="004A3606" w:rsidP="0022127D">
      <w:pPr>
        <w:pStyle w:val="NoSpacing"/>
      </w:pPr>
      <w:r w:rsidRPr="001B790B">
        <w:rPr>
          <w:noProof/>
        </w:rPr>
        <w:lastRenderedPageBreak/>
        <w:drawing>
          <wp:inline distT="0" distB="0" distL="0" distR="0">
            <wp:extent cx="5943600" cy="4810125"/>
            <wp:effectExtent l="0" t="0" r="0" b="9525"/>
            <wp:docPr id="16" name="Picture 3" descr="iis-bindi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is-binding.jp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943600" cy="4810125"/>
                    </a:xfrm>
                    <a:prstGeom prst="rect">
                      <a:avLst/>
                    </a:prstGeom>
                    <a:noFill/>
                    <a:ln>
                      <a:noFill/>
                    </a:ln>
                  </pic:spPr>
                </pic:pic>
              </a:graphicData>
            </a:graphic>
          </wp:inline>
        </w:drawing>
      </w:r>
    </w:p>
    <w:p w:rsidR="0022127D" w:rsidRDefault="0022127D" w:rsidP="0018515C">
      <w:pPr>
        <w:pStyle w:val="ListParagraph"/>
        <w:numPr>
          <w:ilvl w:val="4"/>
          <w:numId w:val="7"/>
        </w:numPr>
      </w:pPr>
      <w:r>
        <w:t>Next, select the https binding and click Edit.</w:t>
      </w:r>
    </w:p>
    <w:p w:rsidR="0022127D" w:rsidRDefault="004A3606" w:rsidP="0022127D">
      <w:pPr>
        <w:pStyle w:val="NoSpacing"/>
      </w:pPr>
      <w:r w:rsidRPr="001B790B">
        <w:rPr>
          <w:noProof/>
        </w:rPr>
        <w:drawing>
          <wp:inline distT="0" distB="0" distL="0" distR="0">
            <wp:extent cx="4495800" cy="1857375"/>
            <wp:effectExtent l="0" t="0" r="0" b="9525"/>
            <wp:docPr id="17" name="Picture 8" descr="iis-binding-edi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iis-binding-edit.jp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495800" cy="1857375"/>
                    </a:xfrm>
                    <a:prstGeom prst="rect">
                      <a:avLst/>
                    </a:prstGeom>
                    <a:noFill/>
                    <a:ln>
                      <a:noFill/>
                    </a:ln>
                  </pic:spPr>
                </pic:pic>
              </a:graphicData>
            </a:graphic>
          </wp:inline>
        </w:drawing>
      </w:r>
    </w:p>
    <w:p w:rsidR="0022127D" w:rsidRDefault="0022127D" w:rsidP="0022127D">
      <w:pPr>
        <w:pStyle w:val="ListParagraph"/>
        <w:ind w:left="1800"/>
      </w:pPr>
    </w:p>
    <w:p w:rsidR="0022127D" w:rsidRDefault="0022127D" w:rsidP="0018515C">
      <w:pPr>
        <w:pStyle w:val="ListParagraph"/>
        <w:numPr>
          <w:ilvl w:val="4"/>
          <w:numId w:val="7"/>
        </w:numPr>
      </w:pPr>
      <w:r>
        <w:t>Finally, select a certificate under “SSL certificate:” and click OK.</w:t>
      </w:r>
    </w:p>
    <w:p w:rsidR="0022127D" w:rsidRDefault="004A3606" w:rsidP="0022127D">
      <w:r w:rsidRPr="001B790B">
        <w:rPr>
          <w:noProof/>
        </w:rPr>
        <w:lastRenderedPageBreak/>
        <w:drawing>
          <wp:inline distT="0" distB="0" distL="0" distR="0">
            <wp:extent cx="3876675" cy="2105025"/>
            <wp:effectExtent l="0" t="0" r="9525" b="9525"/>
            <wp:docPr id="18" name="Picture 9" descr="iis-binding-select-ss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iis-binding-select-ssl.jp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876675" cy="2105025"/>
                    </a:xfrm>
                    <a:prstGeom prst="rect">
                      <a:avLst/>
                    </a:prstGeom>
                    <a:noFill/>
                    <a:ln>
                      <a:noFill/>
                    </a:ln>
                  </pic:spPr>
                </pic:pic>
              </a:graphicData>
            </a:graphic>
          </wp:inline>
        </w:drawing>
      </w:r>
    </w:p>
    <w:p w:rsidR="0022127D" w:rsidRDefault="00791C66" w:rsidP="0022127D">
      <w:pPr>
        <w:pStyle w:val="ListParagraph"/>
        <w:numPr>
          <w:ilvl w:val="1"/>
          <w:numId w:val="7"/>
        </w:numPr>
      </w:pPr>
      <w:r>
        <w:t xml:space="preserve">To complete </w:t>
      </w:r>
      <w:r w:rsidR="0018515C">
        <w:t>the other</w:t>
      </w:r>
      <w:r w:rsidR="0022127D">
        <w:t xml:space="preserve"> Post Installation steps, </w:t>
      </w:r>
      <w:r>
        <w:t xml:space="preserve">first complete the Certificate Enrollment Web Service Installation using the steps below, then continue to </w:t>
      </w:r>
      <w:r w:rsidR="0022127D">
        <w:t>the Post Installation Configuration Steps for Basic Installation.</w:t>
      </w:r>
    </w:p>
    <w:p w:rsidR="0022127D" w:rsidRDefault="0022127D" w:rsidP="0022127D">
      <w:pPr>
        <w:pStyle w:val="ListParagraph"/>
        <w:ind w:left="1800"/>
      </w:pPr>
    </w:p>
    <w:p w:rsidR="0022127D" w:rsidRDefault="0022127D" w:rsidP="0022127D">
      <w:pPr>
        <w:pStyle w:val="Heading3"/>
      </w:pPr>
      <w:bookmarkStart w:id="47" w:name="_Toc237085035"/>
      <w:r>
        <w:t>Certificate Enrollment Web Service Installation</w:t>
      </w:r>
      <w:bookmarkEnd w:id="47"/>
    </w:p>
    <w:p w:rsidR="0092462C" w:rsidRDefault="00606C3C" w:rsidP="0022127D">
      <w:pPr>
        <w:pStyle w:val="ListParagraph"/>
        <w:numPr>
          <w:ilvl w:val="0"/>
          <w:numId w:val="11"/>
        </w:numPr>
      </w:pPr>
      <w:r>
        <w:t>In Server Manager, click “Add Roles” to add the Active Directory Certificate Services role or, if the role is already installed, choose “Add Role Services”.</w:t>
      </w:r>
      <w:r w:rsidR="0092462C">
        <w:t xml:space="preserve"> </w:t>
      </w:r>
    </w:p>
    <w:p w:rsidR="00F47DC8" w:rsidRDefault="00F47DC8"/>
    <w:p w:rsidR="00606C3C" w:rsidRDefault="00606C3C" w:rsidP="0022127D">
      <w:pPr>
        <w:pStyle w:val="ListParagraph"/>
        <w:numPr>
          <w:ilvl w:val="0"/>
          <w:numId w:val="11"/>
        </w:numPr>
      </w:pPr>
      <w:r>
        <w:t>At the “Select Role Services” page, select the Certificate Enrollment Web Service role service.</w:t>
      </w:r>
    </w:p>
    <w:p w:rsidR="00606C3C" w:rsidRPr="00606C3C" w:rsidRDefault="004A3606" w:rsidP="00606C3C">
      <w:r w:rsidRPr="001B790B">
        <w:rPr>
          <w:noProof/>
        </w:rPr>
        <w:drawing>
          <wp:inline distT="0" distB="0" distL="0" distR="0">
            <wp:extent cx="4514850" cy="3324225"/>
            <wp:effectExtent l="0" t="0" r="0" b="9525"/>
            <wp:docPr id="1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514850" cy="3324225"/>
                    </a:xfrm>
                    <a:prstGeom prst="rect">
                      <a:avLst/>
                    </a:prstGeom>
                    <a:noFill/>
                    <a:ln>
                      <a:noFill/>
                    </a:ln>
                  </pic:spPr>
                </pic:pic>
              </a:graphicData>
            </a:graphic>
          </wp:inline>
        </w:drawing>
      </w:r>
    </w:p>
    <w:p w:rsidR="0022127D" w:rsidRDefault="0022127D" w:rsidP="0022127D">
      <w:pPr>
        <w:pStyle w:val="ListParagraph"/>
        <w:numPr>
          <w:ilvl w:val="0"/>
          <w:numId w:val="11"/>
        </w:numPr>
      </w:pPr>
      <w:r>
        <w:t xml:space="preserve">Select the CA </w:t>
      </w:r>
      <w:r w:rsidR="005F1ED5">
        <w:t xml:space="preserve">to which </w:t>
      </w:r>
      <w:r>
        <w:t>Certificate Enrollment Web Service will send requests</w:t>
      </w:r>
      <w:r w:rsidR="005F1ED5">
        <w:t>.</w:t>
      </w:r>
      <w:r>
        <w:t xml:space="preserve"> </w:t>
      </w:r>
    </w:p>
    <w:p w:rsidR="0022127D" w:rsidRDefault="0022127D" w:rsidP="0022127D">
      <w:pPr>
        <w:pStyle w:val="ListParagraph"/>
        <w:ind w:left="360"/>
      </w:pPr>
    </w:p>
    <w:p w:rsidR="0022127D" w:rsidRDefault="004A3606" w:rsidP="0022127D">
      <w:pPr>
        <w:pStyle w:val="ListParagraph"/>
        <w:ind w:left="360"/>
      </w:pPr>
      <w:r w:rsidRPr="001B790B">
        <w:rPr>
          <w:noProof/>
        </w:rPr>
        <w:drawing>
          <wp:inline distT="0" distB="0" distL="0" distR="0">
            <wp:extent cx="5943600" cy="4676775"/>
            <wp:effectExtent l="0" t="0" r="0" b="9525"/>
            <wp:docPr id="20" name="Picture 7" descr="select-ca-rob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select-ca-robo.jp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943600" cy="4676775"/>
                    </a:xfrm>
                    <a:prstGeom prst="rect">
                      <a:avLst/>
                    </a:prstGeom>
                    <a:noFill/>
                    <a:ln>
                      <a:noFill/>
                    </a:ln>
                  </pic:spPr>
                </pic:pic>
              </a:graphicData>
            </a:graphic>
          </wp:inline>
        </w:drawing>
      </w:r>
    </w:p>
    <w:p w:rsidR="0022127D" w:rsidRDefault="0022127D" w:rsidP="0022127D">
      <w:pPr>
        <w:pStyle w:val="ListParagraph"/>
        <w:numPr>
          <w:ilvl w:val="0"/>
          <w:numId w:val="11"/>
        </w:numPr>
      </w:pPr>
      <w:r>
        <w:t>Select authentication type</w:t>
      </w:r>
    </w:p>
    <w:p w:rsidR="00FD29D0" w:rsidRPr="00FD29D0" w:rsidRDefault="004A3606" w:rsidP="00FD29D0">
      <w:r w:rsidRPr="001B790B">
        <w:rPr>
          <w:noProof/>
        </w:rPr>
        <w:lastRenderedPageBreak/>
        <w:drawing>
          <wp:inline distT="0" distB="0" distL="0" distR="0">
            <wp:extent cx="4772025" cy="3514725"/>
            <wp:effectExtent l="0" t="0" r="9525" b="9525"/>
            <wp:docPr id="2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772025" cy="3514725"/>
                    </a:xfrm>
                    <a:prstGeom prst="rect">
                      <a:avLst/>
                    </a:prstGeom>
                    <a:noFill/>
                    <a:ln>
                      <a:noFill/>
                    </a:ln>
                  </pic:spPr>
                </pic:pic>
              </a:graphicData>
            </a:graphic>
          </wp:inline>
        </w:drawing>
      </w:r>
    </w:p>
    <w:p w:rsidR="0022127D" w:rsidRDefault="0022127D" w:rsidP="0022127D">
      <w:pPr>
        <w:pStyle w:val="ListParagraph"/>
        <w:numPr>
          <w:ilvl w:val="0"/>
          <w:numId w:val="11"/>
        </w:numPr>
      </w:pPr>
      <w:r>
        <w:t>Select the account under whose credentials Certificate Enrollment Web Service will run.  Note that this account needs to be a member of the local IIS_IUSRS group.</w:t>
      </w:r>
    </w:p>
    <w:p w:rsidR="0022127D" w:rsidRDefault="0022127D" w:rsidP="0022127D">
      <w:pPr>
        <w:pStyle w:val="ListParagraph"/>
        <w:ind w:left="360"/>
      </w:pPr>
    </w:p>
    <w:p w:rsidR="0022127D" w:rsidRDefault="004A3606" w:rsidP="0022127D">
      <w:pPr>
        <w:pStyle w:val="ListParagraph"/>
        <w:ind w:left="360"/>
      </w:pPr>
      <w:r w:rsidRPr="001B790B">
        <w:rPr>
          <w:noProof/>
        </w:rPr>
        <w:lastRenderedPageBreak/>
        <w:drawing>
          <wp:inline distT="0" distB="0" distL="0" distR="0">
            <wp:extent cx="5943600" cy="4676775"/>
            <wp:effectExtent l="0" t="0" r="0" b="9525"/>
            <wp:docPr id="22" name="Picture 3" descr="ste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4.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4676775"/>
                    </a:xfrm>
                    <a:prstGeom prst="rect">
                      <a:avLst/>
                    </a:prstGeom>
                    <a:noFill/>
                    <a:ln>
                      <a:noFill/>
                    </a:ln>
                  </pic:spPr>
                </pic:pic>
              </a:graphicData>
            </a:graphic>
          </wp:inline>
        </w:drawing>
      </w:r>
    </w:p>
    <w:p w:rsidR="0022127D" w:rsidRDefault="0022127D" w:rsidP="0022127D">
      <w:pPr>
        <w:pStyle w:val="ListParagraph"/>
        <w:numPr>
          <w:ilvl w:val="0"/>
          <w:numId w:val="11"/>
        </w:numPr>
      </w:pPr>
      <w:r w:rsidRPr="00357304">
        <w:t>Select</w:t>
      </w:r>
      <w:r>
        <w:t xml:space="preserve"> an</w:t>
      </w:r>
      <w:r w:rsidRPr="00357304">
        <w:t xml:space="preserve"> SSL cert</w:t>
      </w:r>
      <w:r>
        <w:t>ificate as detailed under “Certificate Enrollment Policy Web Service installation” above</w:t>
      </w:r>
      <w:r w:rsidRPr="00357304">
        <w:t>, or chose the option to assign one later</w:t>
      </w:r>
    </w:p>
    <w:p w:rsidR="00FD29D0" w:rsidRDefault="00FD29D0" w:rsidP="0022127D">
      <w:pPr>
        <w:pStyle w:val="ListParagraph"/>
        <w:numPr>
          <w:ilvl w:val="0"/>
          <w:numId w:val="11"/>
        </w:numPr>
      </w:pPr>
      <w:r>
        <w:t>Confirm Installation Options</w:t>
      </w:r>
    </w:p>
    <w:p w:rsidR="00FD29D0" w:rsidRPr="00FD29D0" w:rsidRDefault="004A3606" w:rsidP="00FD29D0">
      <w:r w:rsidRPr="001B790B">
        <w:rPr>
          <w:noProof/>
        </w:rPr>
        <w:lastRenderedPageBreak/>
        <w:drawing>
          <wp:inline distT="0" distB="0" distL="0" distR="0">
            <wp:extent cx="5038725" cy="3705225"/>
            <wp:effectExtent l="0" t="0" r="9525" b="9525"/>
            <wp:docPr id="23"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5038725" cy="3705225"/>
                    </a:xfrm>
                    <a:prstGeom prst="rect">
                      <a:avLst/>
                    </a:prstGeom>
                    <a:noFill/>
                    <a:ln>
                      <a:noFill/>
                    </a:ln>
                  </pic:spPr>
                </pic:pic>
              </a:graphicData>
            </a:graphic>
          </wp:inline>
        </w:drawing>
      </w:r>
    </w:p>
    <w:p w:rsidR="00853F2D" w:rsidRDefault="00853F2D" w:rsidP="00853F2D">
      <w:pPr>
        <w:pStyle w:val="ListParagraph"/>
        <w:numPr>
          <w:ilvl w:val="0"/>
          <w:numId w:val="11"/>
        </w:numPr>
      </w:pPr>
      <w:r>
        <w:t>Allow the installation wizard to complete and view the installation results page</w:t>
      </w:r>
    </w:p>
    <w:p w:rsidR="0022127D" w:rsidRDefault="0022127D" w:rsidP="00853F2D">
      <w:pPr>
        <w:pStyle w:val="ListParagraph"/>
        <w:numPr>
          <w:ilvl w:val="1"/>
          <w:numId w:val="11"/>
        </w:numPr>
      </w:pPr>
      <w:r>
        <w:t>Post-installation steps</w:t>
      </w:r>
    </w:p>
    <w:p w:rsidR="0022127D" w:rsidRDefault="0022127D" w:rsidP="0022127D">
      <w:pPr>
        <w:pStyle w:val="ListParagraph"/>
        <w:ind w:left="1080"/>
      </w:pPr>
      <w:r>
        <w:t>The installation Results page lists some post-installation verification steps required to ensure the Certificate Enrollment Web Service is configured correctly.</w:t>
      </w:r>
    </w:p>
    <w:p w:rsidR="0022127D" w:rsidRDefault="0022127D" w:rsidP="0022127D">
      <w:pPr>
        <w:pStyle w:val="NoSpacing"/>
      </w:pPr>
    </w:p>
    <w:p w:rsidR="0022127D" w:rsidRDefault="0022127D" w:rsidP="0022127D">
      <w:pPr>
        <w:pStyle w:val="NoSpacing"/>
      </w:pPr>
    </w:p>
    <w:p w:rsidR="00853F2D" w:rsidRDefault="004A3606" w:rsidP="0022127D">
      <w:pPr>
        <w:pStyle w:val="NoSpacing"/>
      </w:pPr>
      <w:r w:rsidRPr="001B790B">
        <w:rPr>
          <w:noProof/>
        </w:rPr>
        <w:lastRenderedPageBreak/>
        <w:drawing>
          <wp:inline distT="0" distB="0" distL="0" distR="0">
            <wp:extent cx="5438775" cy="4000500"/>
            <wp:effectExtent l="0" t="0" r="9525" b="0"/>
            <wp:docPr id="24"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38775" cy="4000500"/>
                    </a:xfrm>
                    <a:prstGeom prst="rect">
                      <a:avLst/>
                    </a:prstGeom>
                    <a:noFill/>
                    <a:ln>
                      <a:noFill/>
                    </a:ln>
                  </pic:spPr>
                </pic:pic>
              </a:graphicData>
            </a:graphic>
          </wp:inline>
        </w:drawing>
      </w:r>
    </w:p>
    <w:p w:rsidR="0022127D" w:rsidRDefault="0022127D" w:rsidP="004E1D5C">
      <w:pPr>
        <w:pStyle w:val="ListParagraph"/>
        <w:numPr>
          <w:ilvl w:val="2"/>
          <w:numId w:val="11"/>
        </w:numPr>
      </w:pPr>
      <w:r w:rsidRPr="005D0D63">
        <w:rPr>
          <w:b/>
        </w:rPr>
        <w:t>Verifying the</w:t>
      </w:r>
      <w:r>
        <w:rPr>
          <w:b/>
        </w:rPr>
        <w:t xml:space="preserve"> server authentication certificate in</w:t>
      </w:r>
      <w:r w:rsidRPr="005D0D63">
        <w:rPr>
          <w:b/>
        </w:rPr>
        <w:t xml:space="preserve"> IIS</w:t>
      </w:r>
    </w:p>
    <w:p w:rsidR="0022127D" w:rsidRDefault="0022127D" w:rsidP="004E1D5C">
      <w:pPr>
        <w:pStyle w:val="ListParagraph"/>
        <w:numPr>
          <w:ilvl w:val="3"/>
          <w:numId w:val="11"/>
        </w:numPr>
      </w:pPr>
      <w:r>
        <w:t xml:space="preserve">The Installation Results page </w:t>
      </w:r>
      <w:r w:rsidR="00853F2D">
        <w:t xml:space="preserve">may </w:t>
      </w:r>
      <w:r>
        <w:t>display the informational message “Before clients can use the web service, a server authentication certificate must be configured between clients and the service.”  To verify the certificate, check the https binding in the Internet Information Services (IIS) snap-in by following the steps listed under</w:t>
      </w:r>
      <w:r w:rsidR="0031102E">
        <w:t xml:space="preserve"> “</w:t>
      </w:r>
      <w:r w:rsidR="0031102E" w:rsidRPr="005D0D63">
        <w:rPr>
          <w:b/>
        </w:rPr>
        <w:t>Verifying the</w:t>
      </w:r>
      <w:r w:rsidR="0031102E">
        <w:rPr>
          <w:b/>
        </w:rPr>
        <w:t xml:space="preserve"> server authentication certificate in</w:t>
      </w:r>
      <w:r w:rsidR="0031102E" w:rsidRPr="005D0D63">
        <w:rPr>
          <w:b/>
        </w:rPr>
        <w:t xml:space="preserve"> IIS</w:t>
      </w:r>
      <w:r w:rsidR="0031102E">
        <w:rPr>
          <w:b/>
        </w:rPr>
        <w:t>” in</w:t>
      </w:r>
      <w:r>
        <w:t xml:space="preserve"> the Certificate Enrollment Policy Web Service installation section above.</w:t>
      </w:r>
    </w:p>
    <w:p w:rsidR="0022127D" w:rsidRDefault="0022127D" w:rsidP="004E1D5C">
      <w:pPr>
        <w:pStyle w:val="ListParagraph"/>
        <w:numPr>
          <w:ilvl w:val="2"/>
          <w:numId w:val="11"/>
        </w:numPr>
      </w:pPr>
      <w:r>
        <w:t>For the remaining Post Installation steps, see the Post Installation Configuration Steps for Basic Installation section below.</w:t>
      </w:r>
    </w:p>
    <w:p w:rsidR="0022127D" w:rsidRDefault="0022127D" w:rsidP="0022127D">
      <w:pPr>
        <w:pStyle w:val="Heading3"/>
      </w:pPr>
      <w:bookmarkStart w:id="48" w:name="_Toc237085036"/>
      <w:r>
        <w:t>Post-Installation Configuration Steps for Basic Installation</w:t>
      </w:r>
      <w:bookmarkEnd w:id="48"/>
    </w:p>
    <w:p w:rsidR="00FA47B4" w:rsidRDefault="00FA47B4" w:rsidP="00FA47B4">
      <w:pPr>
        <w:pStyle w:val="Heading4"/>
      </w:pPr>
      <w:r w:rsidRPr="00A554A1">
        <w:t xml:space="preserve">Configuring Certificate Enrollment </w:t>
      </w:r>
      <w:r>
        <w:t>Group Policy Settings</w:t>
      </w:r>
    </w:p>
    <w:p w:rsidR="00FA47B4" w:rsidRPr="00FA47B4" w:rsidRDefault="00FA47B4" w:rsidP="00FA47B4">
      <w:r>
        <w:t>The policy service Installation Results page will display the informational message “Before clients can use the Certificate Enrollment Policy Web Service, Group Policy must be applied to their computers to direct certificate enrollment requests to the web service.”  Configure the Group Policy setting as follows</w:t>
      </w:r>
    </w:p>
    <w:p w:rsidR="0038791C" w:rsidRDefault="00144F95" w:rsidP="00FA47B4">
      <w:pPr>
        <w:pStyle w:val="ListParagraph"/>
        <w:numPr>
          <w:ilvl w:val="0"/>
          <w:numId w:val="56"/>
        </w:numPr>
      </w:pPr>
      <w:r>
        <w:t>First, configure a Friendly Name for the policy service.</w:t>
      </w:r>
      <w:r w:rsidRPr="00144F95">
        <w:t xml:space="preserve"> </w:t>
      </w:r>
    </w:p>
    <w:p w:rsidR="00144F95" w:rsidRDefault="00144F95" w:rsidP="0038791C">
      <w:pPr>
        <w:pStyle w:val="ListParagraph"/>
        <w:numPr>
          <w:ilvl w:val="1"/>
          <w:numId w:val="56"/>
        </w:numPr>
      </w:pPr>
      <w:r>
        <w:t>Open the IIS snap-in and select the policy web service Application.</w:t>
      </w:r>
      <w:r w:rsidR="0038791C" w:rsidRPr="0038791C">
        <w:t xml:space="preserve"> </w:t>
      </w:r>
      <w:r w:rsidR="0038791C">
        <w:t>The application name will vary depending on the authentication method selected during installation, and will be one of the following 3:</w:t>
      </w:r>
    </w:p>
    <w:p w:rsidR="0038791C" w:rsidRDefault="0038791C" w:rsidP="0038791C">
      <w:pPr>
        <w:pStyle w:val="ListParagraph"/>
        <w:numPr>
          <w:ilvl w:val="2"/>
          <w:numId w:val="56"/>
        </w:numPr>
      </w:pPr>
      <w:r>
        <w:lastRenderedPageBreak/>
        <w:t>ADPolicyProvider_CEP_Kerberos</w:t>
      </w:r>
    </w:p>
    <w:p w:rsidR="0038791C" w:rsidRDefault="0038791C" w:rsidP="0038791C">
      <w:pPr>
        <w:pStyle w:val="ListParagraph"/>
        <w:numPr>
          <w:ilvl w:val="2"/>
          <w:numId w:val="56"/>
        </w:numPr>
      </w:pPr>
      <w:r>
        <w:t>ADPolicyProvider_CEP_Certificate</w:t>
      </w:r>
    </w:p>
    <w:p w:rsidR="0038791C" w:rsidRDefault="0038791C" w:rsidP="0038791C">
      <w:pPr>
        <w:pStyle w:val="ListParagraph"/>
        <w:numPr>
          <w:ilvl w:val="2"/>
          <w:numId w:val="56"/>
        </w:numPr>
      </w:pPr>
      <w:r>
        <w:t>ADPolicyProvider_CEP_UsernamePassword</w:t>
      </w:r>
    </w:p>
    <w:p w:rsidR="0038791C" w:rsidRDefault="004A3606" w:rsidP="0038791C">
      <w:r w:rsidRPr="001B790B">
        <w:rPr>
          <w:noProof/>
        </w:rPr>
        <w:drawing>
          <wp:inline distT="0" distB="0" distL="0" distR="0">
            <wp:extent cx="5105400" cy="4067175"/>
            <wp:effectExtent l="0" t="0" r="0" b="9525"/>
            <wp:docPr id="25" name="Picture 11" descr="iis-cepappsetting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iis-cepappsettings.jp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105400" cy="4067175"/>
                    </a:xfrm>
                    <a:prstGeom prst="rect">
                      <a:avLst/>
                    </a:prstGeom>
                    <a:noFill/>
                    <a:ln>
                      <a:noFill/>
                    </a:ln>
                  </pic:spPr>
                </pic:pic>
              </a:graphicData>
            </a:graphic>
          </wp:inline>
        </w:drawing>
      </w:r>
    </w:p>
    <w:p w:rsidR="0038791C" w:rsidRDefault="0038791C" w:rsidP="006C30E8">
      <w:pPr>
        <w:pStyle w:val="ListParagraph"/>
        <w:numPr>
          <w:ilvl w:val="1"/>
          <w:numId w:val="56"/>
        </w:numPr>
      </w:pPr>
      <w:r>
        <w:t>Double-click Application Settings:</w:t>
      </w:r>
    </w:p>
    <w:p w:rsidR="0038791C" w:rsidRDefault="004A3606" w:rsidP="0038791C">
      <w:r w:rsidRPr="001B790B">
        <w:rPr>
          <w:noProof/>
        </w:rPr>
        <w:drawing>
          <wp:inline distT="0" distB="0" distL="0" distR="0">
            <wp:extent cx="5238750" cy="1924050"/>
            <wp:effectExtent l="19050" t="19050" r="19050" b="19050"/>
            <wp:docPr id="26"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238750" cy="1924050"/>
                    </a:xfrm>
                    <a:prstGeom prst="rect">
                      <a:avLst/>
                    </a:prstGeom>
                    <a:noFill/>
                    <a:ln w="9525" cmpd="sng">
                      <a:solidFill>
                        <a:srgbClr val="000000"/>
                      </a:solidFill>
                      <a:miter lim="800000"/>
                      <a:headEnd/>
                      <a:tailEnd/>
                    </a:ln>
                    <a:effectLst/>
                  </pic:spPr>
                </pic:pic>
              </a:graphicData>
            </a:graphic>
          </wp:inline>
        </w:drawing>
      </w:r>
    </w:p>
    <w:p w:rsidR="0038791C" w:rsidRDefault="0038791C" w:rsidP="006C30E8">
      <w:pPr>
        <w:pStyle w:val="ListParagraph"/>
        <w:numPr>
          <w:ilvl w:val="1"/>
          <w:numId w:val="56"/>
        </w:numPr>
      </w:pPr>
      <w:r>
        <w:t>Then, double-click the FriendlyName setting and add a descriptive name for the certificate policy:</w:t>
      </w:r>
    </w:p>
    <w:p w:rsidR="0038791C" w:rsidRDefault="004A3606" w:rsidP="0038791C">
      <w:r w:rsidRPr="001B790B">
        <w:rPr>
          <w:noProof/>
        </w:rPr>
        <w:lastRenderedPageBreak/>
        <w:drawing>
          <wp:inline distT="0" distB="0" distL="0" distR="0">
            <wp:extent cx="2724150" cy="1543050"/>
            <wp:effectExtent l="0" t="0" r="0" b="0"/>
            <wp:docPr id="27"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2724150" cy="1543050"/>
                    </a:xfrm>
                    <a:prstGeom prst="rect">
                      <a:avLst/>
                    </a:prstGeom>
                    <a:noFill/>
                    <a:ln>
                      <a:noFill/>
                    </a:ln>
                  </pic:spPr>
                </pic:pic>
              </a:graphicData>
            </a:graphic>
          </wp:inline>
        </w:drawing>
      </w:r>
    </w:p>
    <w:p w:rsidR="0038791C" w:rsidRDefault="0038791C" w:rsidP="003A7393">
      <w:pPr>
        <w:pStyle w:val="ListParagraph"/>
        <w:numPr>
          <w:ilvl w:val="0"/>
          <w:numId w:val="56"/>
        </w:numPr>
      </w:pPr>
      <w:r>
        <w:t>Next, locate the policy service URI.  This URI will be a combination of the server’s name and  the application name, followed by “/service.svc/CEP”:</w:t>
      </w:r>
    </w:p>
    <w:p w:rsidR="0038791C" w:rsidRDefault="0038791C" w:rsidP="003A7393">
      <w:pPr>
        <w:pStyle w:val="ListParagraph"/>
        <w:numPr>
          <w:ilvl w:val="1"/>
          <w:numId w:val="56"/>
        </w:numPr>
      </w:pPr>
      <w:r>
        <w:t xml:space="preserve">Example: </w:t>
      </w:r>
      <w:hyperlink r:id="rId55" w:history="1">
        <w:r w:rsidRPr="008B2DB2">
          <w:rPr>
            <w:rStyle w:val="Hyperlink"/>
          </w:rPr>
          <w:t>https://cep.contoso.com/ADPolicyProvider_Kerberos/service.svc/CEP</w:t>
        </w:r>
      </w:hyperlink>
    </w:p>
    <w:p w:rsidR="0038791C" w:rsidRDefault="004A3606" w:rsidP="0038791C">
      <w:r w:rsidRPr="001B790B">
        <w:rPr>
          <w:noProof/>
        </w:rPr>
        <w:drawing>
          <wp:inline distT="0" distB="0" distL="0" distR="0">
            <wp:extent cx="5934075" cy="2190750"/>
            <wp:effectExtent l="19050" t="19050" r="28575" b="19050"/>
            <wp:docPr id="28"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934075" cy="2190750"/>
                    </a:xfrm>
                    <a:prstGeom prst="rect">
                      <a:avLst/>
                    </a:prstGeom>
                    <a:noFill/>
                    <a:ln w="9525" cmpd="sng">
                      <a:solidFill>
                        <a:srgbClr val="000000"/>
                      </a:solidFill>
                      <a:miter lim="800000"/>
                      <a:headEnd/>
                      <a:tailEnd/>
                    </a:ln>
                    <a:effectLst/>
                  </pic:spPr>
                </pic:pic>
              </a:graphicData>
            </a:graphic>
          </wp:inline>
        </w:drawing>
      </w:r>
    </w:p>
    <w:p w:rsidR="0038791C" w:rsidRDefault="003A7393" w:rsidP="006C30E8">
      <w:pPr>
        <w:pStyle w:val="ListParagraph"/>
        <w:numPr>
          <w:ilvl w:val="1"/>
          <w:numId w:val="56"/>
        </w:numPr>
      </w:pPr>
      <w:r>
        <w:t>D</w:t>
      </w:r>
      <w:r w:rsidR="0038791C">
        <w:t>ouble-click the URI setting and copy the URI value into the clipboard or a text file:</w:t>
      </w:r>
    </w:p>
    <w:p w:rsidR="0038791C" w:rsidRDefault="004A3606" w:rsidP="0038791C">
      <w:r w:rsidRPr="001B790B">
        <w:rPr>
          <w:noProof/>
        </w:rPr>
        <w:drawing>
          <wp:inline distT="0" distB="0" distL="0" distR="0">
            <wp:extent cx="2924175" cy="1676400"/>
            <wp:effectExtent l="0" t="0" r="9525" b="0"/>
            <wp:docPr id="29" name="Picture 15" descr="iis-cepappsettings-editur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iis-cepappsettings-editurl.jp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2924175" cy="1676400"/>
                    </a:xfrm>
                    <a:prstGeom prst="rect">
                      <a:avLst/>
                    </a:prstGeom>
                    <a:noFill/>
                    <a:ln>
                      <a:noFill/>
                    </a:ln>
                  </pic:spPr>
                </pic:pic>
              </a:graphicData>
            </a:graphic>
          </wp:inline>
        </w:drawing>
      </w:r>
    </w:p>
    <w:p w:rsidR="0038791C" w:rsidRDefault="0038791C" w:rsidP="0038791C">
      <w:pPr>
        <w:pStyle w:val="ListParagraph"/>
        <w:numPr>
          <w:ilvl w:val="0"/>
          <w:numId w:val="56"/>
        </w:numPr>
      </w:pPr>
      <w:r>
        <w:t xml:space="preserve">Next, open the Group Policy Management snapin </w:t>
      </w:r>
      <w:r w:rsidR="007722B9">
        <w:t>:</w:t>
      </w:r>
    </w:p>
    <w:p w:rsidR="0038791C" w:rsidRDefault="0038791C" w:rsidP="0038791C">
      <w:pPr>
        <w:pStyle w:val="ListParagraph"/>
        <w:numPr>
          <w:ilvl w:val="1"/>
          <w:numId w:val="56"/>
        </w:numPr>
      </w:pPr>
      <w:r>
        <w:t>Click Start, type gpmc.msc in the Search programs and files box, and press ENTER.</w:t>
      </w:r>
    </w:p>
    <w:p w:rsidR="0038791C" w:rsidRDefault="0038791C" w:rsidP="0038791C">
      <w:pPr>
        <w:pStyle w:val="ListParagraph"/>
        <w:numPr>
          <w:ilvl w:val="1"/>
          <w:numId w:val="56"/>
        </w:numPr>
      </w:pPr>
      <w:r>
        <w:t>In the console tree, expand the forest and domain that contain the policy that you want to edit, and click Group Policy Objects.</w:t>
      </w:r>
    </w:p>
    <w:p w:rsidR="0038791C" w:rsidRDefault="0038791C" w:rsidP="0038791C">
      <w:pPr>
        <w:pStyle w:val="ListParagraph"/>
        <w:numPr>
          <w:ilvl w:val="1"/>
          <w:numId w:val="56"/>
        </w:numPr>
      </w:pPr>
      <w:r>
        <w:t>Right-click the policy that you want to edit, and then click Edit</w:t>
      </w:r>
    </w:p>
    <w:p w:rsidR="00847DA4" w:rsidRDefault="00EB1CC1" w:rsidP="006C30E8">
      <w:pPr>
        <w:pStyle w:val="ListParagraph"/>
        <w:numPr>
          <w:ilvl w:val="1"/>
          <w:numId w:val="56"/>
        </w:numPr>
      </w:pPr>
      <w:r>
        <w:lastRenderedPageBreak/>
        <w:t xml:space="preserve">Expand </w:t>
      </w:r>
      <w:r w:rsidR="007722B9">
        <w:t>either Computer Configuration (for computer certificates) or User Configuration (for user certificates), depending on which certificate type is needed.  Then navigate to Policies\Windows Settings\Security Settings\Public Key Policies:</w:t>
      </w:r>
    </w:p>
    <w:p w:rsidR="00847DA4" w:rsidRDefault="004A3606" w:rsidP="00847DA4">
      <w:r w:rsidRPr="00251BEB">
        <w:rPr>
          <w:noProof/>
          <w:sz w:val="16"/>
          <w:szCs w:val="16"/>
        </w:rPr>
        <w:drawing>
          <wp:inline distT="0" distB="0" distL="0" distR="0">
            <wp:extent cx="5943600" cy="4238625"/>
            <wp:effectExtent l="0" t="0" r="0" b="9525"/>
            <wp:docPr id="3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4238625"/>
                    </a:xfrm>
                    <a:prstGeom prst="rect">
                      <a:avLst/>
                    </a:prstGeom>
                    <a:noFill/>
                    <a:ln>
                      <a:noFill/>
                    </a:ln>
                  </pic:spPr>
                </pic:pic>
              </a:graphicData>
            </a:graphic>
          </wp:inline>
        </w:drawing>
      </w:r>
    </w:p>
    <w:p w:rsidR="00847DA4" w:rsidRDefault="00847DA4" w:rsidP="006C30E8">
      <w:pPr>
        <w:pStyle w:val="ListParagraph"/>
        <w:numPr>
          <w:ilvl w:val="1"/>
          <w:numId w:val="56"/>
        </w:numPr>
      </w:pPr>
      <w:r>
        <w:t>Open Certificate Services Client – Certificate Enrollment Policy, and set the Configuration Model to Enabled:</w:t>
      </w:r>
    </w:p>
    <w:p w:rsidR="00847DA4" w:rsidRDefault="004A3606" w:rsidP="00847DA4">
      <w:r w:rsidRPr="00251BEB">
        <w:rPr>
          <w:rFonts w:ascii="Times New Roman" w:eastAsia="Times New Roman" w:hAnsi="Times New Roman"/>
          <w:noProof/>
          <w:sz w:val="24"/>
          <w:szCs w:val="24"/>
        </w:rPr>
        <w:lastRenderedPageBreak/>
        <w:drawing>
          <wp:inline distT="0" distB="0" distL="0" distR="0">
            <wp:extent cx="2686050" cy="3009900"/>
            <wp:effectExtent l="0" t="0" r="0" b="0"/>
            <wp:docPr id="31" name="Picture 8" descr="C:\Users\jfield\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field\AppData\Local\Temp\msohtmlclip1\01\clip_image001.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86050" cy="3009900"/>
                    </a:xfrm>
                    <a:prstGeom prst="rect">
                      <a:avLst/>
                    </a:prstGeom>
                    <a:noFill/>
                    <a:ln>
                      <a:noFill/>
                    </a:ln>
                  </pic:spPr>
                </pic:pic>
              </a:graphicData>
            </a:graphic>
          </wp:inline>
        </w:drawing>
      </w:r>
    </w:p>
    <w:p w:rsidR="00847DA4" w:rsidRDefault="00847DA4" w:rsidP="006C30E8">
      <w:pPr>
        <w:pStyle w:val="ListParagraph"/>
        <w:numPr>
          <w:ilvl w:val="1"/>
          <w:numId w:val="56"/>
        </w:numPr>
      </w:pPr>
      <w:r>
        <w:t>Click Remove to remove existing policy entry and click Yes to confirm, leaving a blank list:</w:t>
      </w:r>
    </w:p>
    <w:p w:rsidR="00847DA4" w:rsidRDefault="004A3606" w:rsidP="00847DA4">
      <w:r w:rsidRPr="001B790B">
        <w:rPr>
          <w:noProof/>
        </w:rPr>
        <w:drawing>
          <wp:inline distT="0" distB="0" distL="0" distR="0">
            <wp:extent cx="2686050" cy="2971800"/>
            <wp:effectExtent l="0" t="0" r="0" b="0"/>
            <wp:docPr id="32"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2686050" cy="2971800"/>
                    </a:xfrm>
                    <a:prstGeom prst="rect">
                      <a:avLst/>
                    </a:prstGeom>
                    <a:noFill/>
                    <a:ln>
                      <a:noFill/>
                    </a:ln>
                  </pic:spPr>
                </pic:pic>
              </a:graphicData>
            </a:graphic>
          </wp:inline>
        </w:drawing>
      </w:r>
    </w:p>
    <w:p w:rsidR="00847DA4" w:rsidRDefault="00847DA4" w:rsidP="006C30E8">
      <w:pPr>
        <w:pStyle w:val="ListParagraph"/>
        <w:numPr>
          <w:ilvl w:val="1"/>
          <w:numId w:val="56"/>
        </w:numPr>
      </w:pPr>
      <w:r>
        <w:t>Click Add to add new policy entry, enter policy service URL and authentication type, then click Validate:</w:t>
      </w:r>
    </w:p>
    <w:p w:rsidR="00847DA4" w:rsidRDefault="004A3606" w:rsidP="00847DA4">
      <w:r w:rsidRPr="001B790B">
        <w:rPr>
          <w:noProof/>
        </w:rPr>
        <w:lastRenderedPageBreak/>
        <w:drawing>
          <wp:inline distT="0" distB="0" distL="0" distR="0">
            <wp:extent cx="2952750" cy="3114675"/>
            <wp:effectExtent l="0" t="0" r="0" b="9525"/>
            <wp:docPr id="33"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2952750" cy="3114675"/>
                    </a:xfrm>
                    <a:prstGeom prst="rect">
                      <a:avLst/>
                    </a:prstGeom>
                    <a:noFill/>
                    <a:ln>
                      <a:noFill/>
                    </a:ln>
                  </pic:spPr>
                </pic:pic>
              </a:graphicData>
            </a:graphic>
          </wp:inline>
        </w:drawing>
      </w:r>
    </w:p>
    <w:p w:rsidR="00847DA4" w:rsidRDefault="006C30E8" w:rsidP="006C30E8">
      <w:pPr>
        <w:pStyle w:val="ListParagraph"/>
        <w:numPr>
          <w:ilvl w:val="1"/>
          <w:numId w:val="56"/>
        </w:numPr>
      </w:pPr>
      <w:r>
        <w:t>Once validated, click Add, to return to policy list.  Make sure the Default checkbox next to the entry is checked:</w:t>
      </w:r>
    </w:p>
    <w:p w:rsidR="006C30E8" w:rsidRDefault="004A3606" w:rsidP="006C30E8">
      <w:r w:rsidRPr="001B790B">
        <w:rPr>
          <w:noProof/>
        </w:rPr>
        <w:drawing>
          <wp:inline distT="0" distB="0" distL="0" distR="0">
            <wp:extent cx="3067050" cy="3409950"/>
            <wp:effectExtent l="0" t="0" r="0" b="0"/>
            <wp:docPr id="34"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3067050" cy="3409950"/>
                    </a:xfrm>
                    <a:prstGeom prst="rect">
                      <a:avLst/>
                    </a:prstGeom>
                    <a:noFill/>
                    <a:ln>
                      <a:noFill/>
                    </a:ln>
                  </pic:spPr>
                </pic:pic>
              </a:graphicData>
            </a:graphic>
          </wp:inline>
        </w:drawing>
      </w:r>
    </w:p>
    <w:p w:rsidR="006C30E8" w:rsidRDefault="006C30E8" w:rsidP="006C30E8">
      <w:pPr>
        <w:pStyle w:val="ListParagraph"/>
        <w:numPr>
          <w:ilvl w:val="0"/>
          <w:numId w:val="56"/>
        </w:numPr>
      </w:pPr>
    </w:p>
    <w:p w:rsidR="0022127D" w:rsidRDefault="0022127D" w:rsidP="0022127D"/>
    <w:p w:rsidR="0022127D" w:rsidRDefault="0022127D" w:rsidP="0022127D">
      <w:pPr>
        <w:pStyle w:val="Heading4"/>
      </w:pPr>
      <w:r>
        <w:lastRenderedPageBreak/>
        <w:t>Configure Certificate Enrollment Web Service Account Delegation Settings</w:t>
      </w:r>
    </w:p>
    <w:p w:rsidR="0022127D" w:rsidRDefault="0022127D" w:rsidP="0022127D">
      <w:pPr>
        <w:pStyle w:val="ListParagraph"/>
        <w:numPr>
          <w:ilvl w:val="0"/>
          <w:numId w:val="25"/>
        </w:numPr>
      </w:pPr>
      <w:r>
        <w:t>The Certificate Enrollment Web Service Installation Results page may display the informational message “If the Certificate Enrollment Web Service is installed on a computer other than the CA, you must enable delegation for the account used by the Web service.”  Configure delegation settings as follows</w:t>
      </w:r>
    </w:p>
    <w:p w:rsidR="0022127D" w:rsidRDefault="0022127D" w:rsidP="0022127D">
      <w:pPr>
        <w:pStyle w:val="ListParagraph"/>
        <w:ind w:left="360"/>
      </w:pPr>
      <w:r>
        <w:t>Configure Certificate Enrollment Web Service</w:t>
      </w:r>
      <w:r w:rsidRPr="005C4F29">
        <w:t xml:space="preserve"> Account </w:t>
      </w:r>
      <w:r>
        <w:t>Delegation</w:t>
      </w:r>
      <w:r w:rsidRPr="005C4F29">
        <w:t xml:space="preserve"> Settings</w:t>
      </w:r>
    </w:p>
    <w:p w:rsidR="0022127D" w:rsidRDefault="0022127D" w:rsidP="0022127D">
      <w:pPr>
        <w:pStyle w:val="ListParagraph"/>
        <w:numPr>
          <w:ilvl w:val="1"/>
          <w:numId w:val="28"/>
        </w:numPr>
      </w:pPr>
      <w:r>
        <w:t>Depending on your requirements, configuration of a Service Principal Name (SPN) and/or a delegation setting may be required for the Certificate Enrollment Web Service account (the account configured in the “Specify Account Credentials for Certificate Enrollment Web Service” wizard page above). Follow these guidelines:</w:t>
      </w:r>
    </w:p>
    <w:p w:rsidR="0022127D" w:rsidRDefault="0022127D" w:rsidP="0022127D">
      <w:pPr>
        <w:pStyle w:val="ListParagraph"/>
        <w:numPr>
          <w:ilvl w:val="2"/>
          <w:numId w:val="28"/>
        </w:numPr>
      </w:pPr>
      <w:r>
        <w:t>If the CA is installed on the same machine as the Certificate Enrollment Web Service, no action is required.</w:t>
      </w:r>
    </w:p>
    <w:p w:rsidR="0022127D" w:rsidRDefault="0022127D" w:rsidP="0022127D">
      <w:pPr>
        <w:pStyle w:val="ListParagraph"/>
        <w:numPr>
          <w:ilvl w:val="2"/>
          <w:numId w:val="28"/>
        </w:numPr>
      </w:pPr>
      <w:r>
        <w:t>If the CA and the enrollment service are on separate machines, and the enrollment service is intended to be in Renewal Only Mode, no delegation or SPN configuration is required (see the section “Setup procedure to enable renewals over the internet” below for a complete list of steps to enable Renewal Only mode).</w:t>
      </w:r>
    </w:p>
    <w:p w:rsidR="0022127D" w:rsidRDefault="0022127D" w:rsidP="0022127D">
      <w:pPr>
        <w:pStyle w:val="ListParagraph"/>
        <w:numPr>
          <w:ilvl w:val="2"/>
          <w:numId w:val="28"/>
        </w:numPr>
      </w:pPr>
      <w:r>
        <w:t>If the CA and the enrollment service are on separate machines, and the enrollment service is configured with username and password authentication, no action is required.</w:t>
      </w:r>
    </w:p>
    <w:p w:rsidR="0022127D" w:rsidRDefault="0022127D" w:rsidP="0022127D">
      <w:pPr>
        <w:pStyle w:val="ListParagraph"/>
        <w:numPr>
          <w:ilvl w:val="2"/>
          <w:numId w:val="28"/>
        </w:numPr>
      </w:pPr>
      <w:r>
        <w:t>If the CA and the Certificate Enrollment Web Service are on separate machines and Certificate Enrollment Web Service is intended to support initial enrollment requests as well as renewals, then configure the delegation settings as follows:</w:t>
      </w:r>
    </w:p>
    <w:p w:rsidR="0022127D" w:rsidRDefault="0022127D" w:rsidP="0022127D">
      <w:pPr>
        <w:pStyle w:val="ListParagraph"/>
        <w:numPr>
          <w:ilvl w:val="3"/>
          <w:numId w:val="28"/>
        </w:numPr>
      </w:pPr>
      <w:r>
        <w:t xml:space="preserve">If you selected a domain </w:t>
      </w:r>
      <w:r w:rsidR="00D10EC8">
        <w:t xml:space="preserve">(user) </w:t>
      </w:r>
      <w:r>
        <w:t>account on the “Specify Account Credentials for Certificate Enrollment Web Service” wizard page above, perform the following steps:</w:t>
      </w:r>
    </w:p>
    <w:p w:rsidR="0022127D" w:rsidRDefault="0022127D" w:rsidP="0022127D">
      <w:pPr>
        <w:pStyle w:val="ListParagraph"/>
        <w:numPr>
          <w:ilvl w:val="4"/>
          <w:numId w:val="28"/>
        </w:numPr>
      </w:pPr>
      <w:r>
        <w:t>First, to assign an SPN to the account, open a command line window and enter the following command:</w:t>
      </w:r>
      <w:r w:rsidRPr="00383602">
        <w:t xml:space="preserve"> </w:t>
      </w:r>
      <w:r w:rsidRPr="00383602">
        <w:rPr>
          <w:rFonts w:ascii="Courier New" w:hAnsi="Courier New" w:cs="Courier New"/>
        </w:rPr>
        <w:t>Setspn –</w:t>
      </w:r>
      <w:r w:rsidR="00D10EC8">
        <w:rPr>
          <w:rFonts w:ascii="Courier New" w:hAnsi="Courier New" w:cs="Courier New"/>
        </w:rPr>
        <w:t>A</w:t>
      </w:r>
      <w:r w:rsidR="00D10EC8" w:rsidRPr="00383602">
        <w:rPr>
          <w:rFonts w:ascii="Courier New" w:hAnsi="Courier New" w:cs="Courier New"/>
        </w:rPr>
        <w:t xml:space="preserve"> </w:t>
      </w:r>
      <w:r w:rsidRPr="00383602">
        <w:rPr>
          <w:rFonts w:ascii="Courier New" w:hAnsi="Courier New" w:cs="Courier New"/>
        </w:rPr>
        <w:t>http/{cesserverdnsname.domain.com} {domain}\{cesaccount}</w:t>
      </w:r>
    </w:p>
    <w:p w:rsidR="0022127D" w:rsidRDefault="0022127D" w:rsidP="0022127D">
      <w:pPr>
        <w:pStyle w:val="ListParagraph"/>
        <w:numPr>
          <w:ilvl w:val="5"/>
          <w:numId w:val="28"/>
        </w:numPr>
      </w:pPr>
      <w:r>
        <w:t>NOTE: an SPN is required in order to configure delegation settings on a user account in the Active Directory Users and Computers snap-in.</w:t>
      </w:r>
    </w:p>
    <w:p w:rsidR="0022127D" w:rsidRDefault="0022127D" w:rsidP="0022127D">
      <w:pPr>
        <w:pStyle w:val="ListParagraph"/>
        <w:numPr>
          <w:ilvl w:val="4"/>
          <w:numId w:val="28"/>
        </w:numPr>
      </w:pPr>
      <w:r>
        <w:t>Next, use the Active Directory Users and Computers snap-in to configure the domain account for delegation.</w:t>
      </w:r>
    </w:p>
    <w:p w:rsidR="0022127D" w:rsidRDefault="0022127D" w:rsidP="0022127D"/>
    <w:p w:rsidR="00BA30BE" w:rsidRDefault="00BA30BE" w:rsidP="0022127D">
      <w:r>
        <w:t>In the below images, the “Services to which this account can present delegated credentials:” must be the HOST and rpcss services on the CA machine.  Select these services using the “Add…” button and then the “Users or Computers” button to browse for the CA host.</w:t>
      </w:r>
    </w:p>
    <w:p w:rsidR="00CB41AC" w:rsidRDefault="00CB41AC" w:rsidP="0022127D">
      <w:r w:rsidRPr="00CB41AC">
        <w:t>If the authentication type is Kerberos, configure the delegation settings as shown below:</w:t>
      </w:r>
    </w:p>
    <w:p w:rsidR="00324584" w:rsidRDefault="004A3606" w:rsidP="0022127D">
      <w:r w:rsidRPr="001B790B">
        <w:rPr>
          <w:noProof/>
        </w:rPr>
        <w:lastRenderedPageBreak/>
        <w:drawing>
          <wp:inline distT="0" distB="0" distL="0" distR="0">
            <wp:extent cx="3238500" cy="4048125"/>
            <wp:effectExtent l="0" t="0" r="0" b="9525"/>
            <wp:docPr id="35"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3238500" cy="4048125"/>
                    </a:xfrm>
                    <a:prstGeom prst="rect">
                      <a:avLst/>
                    </a:prstGeom>
                    <a:noFill/>
                    <a:ln>
                      <a:noFill/>
                    </a:ln>
                  </pic:spPr>
                </pic:pic>
              </a:graphicData>
            </a:graphic>
          </wp:inline>
        </w:drawing>
      </w:r>
    </w:p>
    <w:p w:rsidR="0022127D" w:rsidRDefault="0022127D" w:rsidP="0022127D">
      <w:r>
        <w:t>If the authentication type is client certificate authentication, configure the delegation settings as shown below:</w:t>
      </w:r>
    </w:p>
    <w:p w:rsidR="0022127D" w:rsidRDefault="0022127D" w:rsidP="0022127D">
      <w:pPr>
        <w:pStyle w:val="NoSpacing"/>
      </w:pPr>
    </w:p>
    <w:p w:rsidR="0022127D" w:rsidRDefault="0022127D" w:rsidP="0022127D">
      <w:pPr>
        <w:pStyle w:val="NoSpacing"/>
      </w:pPr>
    </w:p>
    <w:p w:rsidR="0022127D" w:rsidRDefault="0022127D" w:rsidP="0022127D">
      <w:pPr>
        <w:pStyle w:val="NoSpacing"/>
      </w:pPr>
    </w:p>
    <w:p w:rsidR="00324584" w:rsidRDefault="004A3606" w:rsidP="0022127D">
      <w:pPr>
        <w:pStyle w:val="NoSpacing"/>
      </w:pPr>
      <w:r w:rsidRPr="001B790B">
        <w:rPr>
          <w:noProof/>
        </w:rPr>
        <w:lastRenderedPageBreak/>
        <w:drawing>
          <wp:inline distT="0" distB="0" distL="0" distR="0">
            <wp:extent cx="3190875" cy="3990975"/>
            <wp:effectExtent l="0" t="0" r="9525" b="9525"/>
            <wp:docPr id="36"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190875" cy="3990975"/>
                    </a:xfrm>
                    <a:prstGeom prst="rect">
                      <a:avLst/>
                    </a:prstGeom>
                    <a:noFill/>
                    <a:ln>
                      <a:noFill/>
                    </a:ln>
                  </pic:spPr>
                </pic:pic>
              </a:graphicData>
            </a:graphic>
          </wp:inline>
        </w:drawing>
      </w:r>
    </w:p>
    <w:p w:rsidR="00324584" w:rsidRDefault="00324584" w:rsidP="0022127D">
      <w:pPr>
        <w:pStyle w:val="NoSpacing"/>
      </w:pPr>
    </w:p>
    <w:p w:rsidR="0022127D" w:rsidRDefault="0022127D" w:rsidP="0022127D"/>
    <w:p w:rsidR="0022127D" w:rsidRDefault="0022127D" w:rsidP="0022127D">
      <w:r>
        <w:t>If you selected the built-in application pool identity on the “Specify Account Credentials for Certificate Enrollment Web Service” installation wizard page, use the Active Directory Users and Computers snap-in to configure the Certificate Enrollment Web Service servers’ computer account, rather than a user account, for delegation.</w:t>
      </w:r>
    </w:p>
    <w:p w:rsidR="00CB41AC" w:rsidRDefault="00CB41AC" w:rsidP="00CB41AC">
      <w:r>
        <w:t>In the below images, the “Services to which this account can present delegated credentials:” must be the HOST and rpcss services on the CA machine.  Select these services using the “Add…” button and then the “Users or Computers” button to browse for the CA host.</w:t>
      </w:r>
    </w:p>
    <w:p w:rsidR="0022127D" w:rsidRDefault="0022127D" w:rsidP="0022127D"/>
    <w:p w:rsidR="004D6214" w:rsidRPr="0036759F" w:rsidRDefault="004D6214" w:rsidP="0022127D">
      <w:r>
        <w:t>Use the following setting if Kerberos authentication is used:</w:t>
      </w:r>
    </w:p>
    <w:p w:rsidR="00D10EC8" w:rsidRDefault="004A3606" w:rsidP="00D10EC8">
      <w:r w:rsidRPr="001B790B">
        <w:rPr>
          <w:noProof/>
        </w:rPr>
        <w:lastRenderedPageBreak/>
        <w:drawing>
          <wp:inline distT="0" distB="0" distL="0" distR="0">
            <wp:extent cx="3638550" cy="3905250"/>
            <wp:effectExtent l="0" t="0" r="0" b="0"/>
            <wp:docPr id="37"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3638550" cy="3905250"/>
                    </a:xfrm>
                    <a:prstGeom prst="rect">
                      <a:avLst/>
                    </a:prstGeom>
                    <a:noFill/>
                    <a:ln>
                      <a:noFill/>
                    </a:ln>
                  </pic:spPr>
                </pic:pic>
              </a:graphicData>
            </a:graphic>
          </wp:inline>
        </w:drawing>
      </w:r>
    </w:p>
    <w:p w:rsidR="004D6214" w:rsidRDefault="004D6214" w:rsidP="00D10EC8"/>
    <w:p w:rsidR="004D6214" w:rsidRDefault="004D6214" w:rsidP="00D10EC8">
      <w:r>
        <w:t>Use the following settings if client certificate authentication is used:</w:t>
      </w:r>
    </w:p>
    <w:p w:rsidR="00B550DC" w:rsidRDefault="004A3606" w:rsidP="00D10EC8">
      <w:pPr>
        <w:rPr>
          <w:rFonts w:ascii="Cambria" w:eastAsia="Times New Roman" w:hAnsi="Cambria"/>
          <w:b/>
          <w:bCs/>
          <w:color w:val="4F81BD"/>
          <w:sz w:val="26"/>
          <w:szCs w:val="26"/>
        </w:rPr>
      </w:pPr>
      <w:r w:rsidRPr="001B790B">
        <w:rPr>
          <w:noProof/>
        </w:rPr>
        <w:lastRenderedPageBreak/>
        <w:drawing>
          <wp:inline distT="0" distB="0" distL="0" distR="0">
            <wp:extent cx="3638550" cy="3914775"/>
            <wp:effectExtent l="0" t="0" r="0" b="9525"/>
            <wp:docPr id="38"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3638550" cy="3914775"/>
                    </a:xfrm>
                    <a:prstGeom prst="rect">
                      <a:avLst/>
                    </a:prstGeom>
                    <a:noFill/>
                    <a:ln>
                      <a:noFill/>
                    </a:ln>
                  </pic:spPr>
                </pic:pic>
              </a:graphicData>
            </a:graphic>
          </wp:inline>
        </w:drawing>
      </w:r>
      <w:r w:rsidR="00B550DC">
        <w:br w:type="page"/>
      </w:r>
    </w:p>
    <w:p w:rsidR="00F47DC8" w:rsidRDefault="003C514A">
      <w:pPr>
        <w:pStyle w:val="Heading3"/>
      </w:pPr>
      <w:bookmarkStart w:id="49" w:name="_Toc237085037"/>
      <w:r>
        <w:t>Client validation</w:t>
      </w:r>
      <w:bookmarkEnd w:id="49"/>
    </w:p>
    <w:p w:rsidR="003C514A" w:rsidRDefault="003C514A" w:rsidP="003C514A">
      <w:r>
        <w:t>To verify the installation, while on the corporate network, use the certificates snap-in enrollment wizard to try to enroll for a user or computer certificate (depending upon which type was enabled in Group Policy).  Launch the Certificates snap-in, right-click the “Personal” node and select “Request New Certificate…”.  You should see the FriendlyName you entered in the Application Setting on the policy web service under “Configured</w:t>
      </w:r>
      <w:r w:rsidR="00844B46">
        <w:t xml:space="preserve"> by your administrator</w:t>
      </w:r>
      <w:r>
        <w:t>”:</w:t>
      </w:r>
    </w:p>
    <w:p w:rsidR="003C514A" w:rsidRDefault="004A3606" w:rsidP="003C514A">
      <w:r w:rsidRPr="001B790B">
        <w:rPr>
          <w:noProof/>
        </w:rPr>
        <w:drawing>
          <wp:inline distT="0" distB="0" distL="0" distR="0">
            <wp:extent cx="5324475" cy="3733800"/>
            <wp:effectExtent l="0" t="0" r="9525" b="0"/>
            <wp:docPr id="39"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24475" cy="3733800"/>
                    </a:xfrm>
                    <a:prstGeom prst="rect">
                      <a:avLst/>
                    </a:prstGeom>
                    <a:noFill/>
                    <a:ln>
                      <a:noFill/>
                    </a:ln>
                  </pic:spPr>
                </pic:pic>
              </a:graphicData>
            </a:graphic>
          </wp:inline>
        </w:drawing>
      </w:r>
    </w:p>
    <w:p w:rsidR="003C514A" w:rsidRDefault="003C514A" w:rsidP="003C514A"/>
    <w:p w:rsidR="003C514A" w:rsidRDefault="003C514A" w:rsidP="003C514A">
      <w:r>
        <w:t xml:space="preserve">If you click the down arrow next to the policy name, and click Properties, you should be able to validate the enrollment policy </w:t>
      </w:r>
      <w:r w:rsidR="00844B46">
        <w:t xml:space="preserve">URI </w:t>
      </w:r>
      <w:r>
        <w:t>with authentication type “Windows Integrated”.</w:t>
      </w:r>
    </w:p>
    <w:p w:rsidR="00844B46" w:rsidRDefault="004A3606" w:rsidP="003C514A">
      <w:r w:rsidRPr="001B790B">
        <w:rPr>
          <w:noProof/>
        </w:rPr>
        <w:lastRenderedPageBreak/>
        <w:drawing>
          <wp:inline distT="0" distB="0" distL="0" distR="0">
            <wp:extent cx="3362325" cy="3562350"/>
            <wp:effectExtent l="0" t="0" r="9525" b="0"/>
            <wp:docPr id="4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3362325" cy="3562350"/>
                    </a:xfrm>
                    <a:prstGeom prst="rect">
                      <a:avLst/>
                    </a:prstGeom>
                    <a:noFill/>
                    <a:ln>
                      <a:noFill/>
                    </a:ln>
                  </pic:spPr>
                </pic:pic>
              </a:graphicData>
            </a:graphic>
          </wp:inline>
        </w:drawing>
      </w:r>
    </w:p>
    <w:p w:rsidR="003C514A" w:rsidRDefault="003C514A" w:rsidP="003C514A">
      <w:r>
        <w:t>Click OK and click Next in the wizard.  You should now see a list of any user or computer templates you have configured the CA to issue.</w:t>
      </w:r>
    </w:p>
    <w:p w:rsidR="003C514A" w:rsidRDefault="004A3606" w:rsidP="003C514A">
      <w:r w:rsidRPr="001B790B">
        <w:rPr>
          <w:noProof/>
        </w:rPr>
        <w:drawing>
          <wp:inline distT="0" distB="0" distL="0" distR="0">
            <wp:extent cx="4743450" cy="3324225"/>
            <wp:effectExtent l="0" t="0" r="0" b="9525"/>
            <wp:docPr id="41"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4743450" cy="3324225"/>
                    </a:xfrm>
                    <a:prstGeom prst="rect">
                      <a:avLst/>
                    </a:prstGeom>
                    <a:noFill/>
                    <a:ln>
                      <a:noFill/>
                    </a:ln>
                  </pic:spPr>
                </pic:pic>
              </a:graphicData>
            </a:graphic>
          </wp:inline>
        </w:drawing>
      </w:r>
    </w:p>
    <w:p w:rsidR="003C514A" w:rsidRDefault="003C514A" w:rsidP="003C514A">
      <w:r>
        <w:lastRenderedPageBreak/>
        <w:t>If the list of templates is blank or incomplete, first try updating the list by clearing all relevant policy caches listed in the Troubleshooting section below and restarting the policy service using the iisreset command.  Then re-launch the certificate enrollment wizard from the Certificates MMC.</w:t>
      </w:r>
    </w:p>
    <w:p w:rsidR="003C514A" w:rsidRDefault="003C514A" w:rsidP="003C514A">
      <w:r>
        <w:t>Select one of the templates, and choose Enroll.</w:t>
      </w:r>
    </w:p>
    <w:p w:rsidR="003C514A" w:rsidRDefault="003C514A" w:rsidP="003C514A">
      <w:r>
        <w:t xml:space="preserve">Once the enrollment is complete, </w:t>
      </w:r>
      <w:r w:rsidR="00844B46">
        <w:t>verify</w:t>
      </w:r>
      <w:r>
        <w:t xml:space="preserve"> the certificate was enrolled using the new https based policy and enrollment services by entering the following command at the command line on the computer from which the certificate was requested: </w:t>
      </w:r>
    </w:p>
    <w:p w:rsidR="003C514A" w:rsidRDefault="003C514A" w:rsidP="003C514A">
      <w:pPr>
        <w:rPr>
          <w:rFonts w:ascii="Courier New" w:hAnsi="Courier New" w:cs="Courier New"/>
        </w:rPr>
      </w:pPr>
      <w:r>
        <w:rPr>
          <w:rFonts w:ascii="Courier New" w:hAnsi="Courier New" w:cs="Courier New"/>
        </w:rPr>
        <w:t>Certutil –v [–user] –store My {CertSerialNo}</w:t>
      </w:r>
    </w:p>
    <w:p w:rsidR="003C514A" w:rsidRPr="009B0802" w:rsidRDefault="003C514A" w:rsidP="003C514A">
      <w:r>
        <w:t>where {CertSerialNo} is replaced with the serial number of the issued certificate, and “-user” is only entered if it was a user certificate, not a machine certificate.</w:t>
      </w:r>
    </w:p>
    <w:p w:rsidR="003C514A" w:rsidRDefault="003C514A" w:rsidP="003C514A">
      <w:r>
        <w:t>Locate the property “CERT_CEP_PROP_ID(87)” in the command line output, as shown below:</w:t>
      </w:r>
    </w:p>
    <w:p w:rsidR="00CF3343" w:rsidRDefault="00CF3343" w:rsidP="003C514A">
      <w:r>
        <w:t xml:space="preserve">If the “Enrollment Policy Url:” has the value “ldap:”, then the certificate was enrolled via LDAP/DCOM: </w:t>
      </w:r>
    </w:p>
    <w:p w:rsidR="003C514A" w:rsidRDefault="004A3606" w:rsidP="003C514A">
      <w:pPr>
        <w:pStyle w:val="NormalWeb"/>
        <w:spacing w:before="0" w:beforeAutospacing="0" w:after="0" w:afterAutospacing="0"/>
      </w:pPr>
      <w:r w:rsidRPr="001B790B">
        <w:rPr>
          <w:noProof/>
        </w:rPr>
        <w:drawing>
          <wp:inline distT="0" distB="0" distL="0" distR="0">
            <wp:extent cx="5153025" cy="1476375"/>
            <wp:effectExtent l="0" t="0" r="9525" b="9525"/>
            <wp:docPr id="42" name="Picture 11" descr="C:\Users\jfield\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field\AppData\Local\Temp\msohtmlclip1\01\clip_image001.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153025" cy="1476375"/>
                    </a:xfrm>
                    <a:prstGeom prst="rect">
                      <a:avLst/>
                    </a:prstGeom>
                    <a:noFill/>
                    <a:ln>
                      <a:noFill/>
                    </a:ln>
                  </pic:spPr>
                </pic:pic>
              </a:graphicData>
            </a:graphic>
          </wp:inline>
        </w:drawing>
      </w:r>
    </w:p>
    <w:p w:rsidR="003C514A" w:rsidRDefault="003C514A" w:rsidP="003C514A">
      <w:pPr>
        <w:pStyle w:val="NormalWeb"/>
        <w:spacing w:before="0" w:beforeAutospacing="0" w:after="0" w:afterAutospacing="0"/>
      </w:pPr>
    </w:p>
    <w:p w:rsidR="003C514A" w:rsidRDefault="003C514A" w:rsidP="003C514A">
      <w:r>
        <w:t>If the property shows an https:// enrollment policy url, then the certificate was successfull</w:t>
      </w:r>
      <w:r w:rsidR="00CF3343">
        <w:t>y enrolled via the web services:</w:t>
      </w:r>
    </w:p>
    <w:p w:rsidR="00CF3343" w:rsidRDefault="004A3606" w:rsidP="003C514A">
      <w:r w:rsidRPr="001B790B">
        <w:rPr>
          <w:noProof/>
        </w:rPr>
        <w:drawing>
          <wp:inline distT="0" distB="0" distL="0" distR="0">
            <wp:extent cx="5229225" cy="1619250"/>
            <wp:effectExtent l="0" t="0" r="9525" b="0"/>
            <wp:docPr id="4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229225" cy="1619250"/>
                    </a:xfrm>
                    <a:prstGeom prst="rect">
                      <a:avLst/>
                    </a:prstGeom>
                    <a:noFill/>
                    <a:ln>
                      <a:noFill/>
                    </a:ln>
                  </pic:spPr>
                </pic:pic>
              </a:graphicData>
            </a:graphic>
          </wp:inline>
        </w:drawing>
      </w:r>
    </w:p>
    <w:p w:rsidR="00F47DC8" w:rsidRDefault="00F47DC8"/>
    <w:p w:rsidR="009738D5" w:rsidRDefault="000305EC">
      <w:pPr>
        <w:pStyle w:val="Heading3"/>
      </w:pPr>
      <w:bookmarkStart w:id="50" w:name="_Toc237085038"/>
      <w:r w:rsidRPr="000305EC">
        <w:t>S</w:t>
      </w:r>
      <w:r w:rsidR="003A3276">
        <w:t>etting up User-Configured Enrollment Policy Servers</w:t>
      </w:r>
      <w:bookmarkEnd w:id="50"/>
      <w:r w:rsidR="003A3276">
        <w:t xml:space="preserve"> </w:t>
      </w:r>
    </w:p>
    <w:p w:rsidR="000305EC" w:rsidRDefault="000305EC" w:rsidP="000305EC">
      <w:r>
        <w:t xml:space="preserve">A user may </w:t>
      </w:r>
      <w:r w:rsidR="009D6FC5">
        <w:t>also configure a</w:t>
      </w:r>
      <w:r w:rsidR="00801918">
        <w:t>n</w:t>
      </w:r>
      <w:r w:rsidR="009D6FC5">
        <w:t xml:space="preserve"> </w:t>
      </w:r>
      <w:r>
        <w:t>enrollment policy</w:t>
      </w:r>
      <w:r w:rsidR="009D6FC5">
        <w:t xml:space="preserve"> </w:t>
      </w:r>
      <w:r w:rsidR="00801918">
        <w:t xml:space="preserve">locally </w:t>
      </w:r>
      <w:r w:rsidR="009D6FC5">
        <w:t>on the client computer</w:t>
      </w:r>
      <w:r>
        <w:t xml:space="preserve">. This can be </w:t>
      </w:r>
      <w:r w:rsidR="009D6FC5">
        <w:t xml:space="preserve">done </w:t>
      </w:r>
      <w:r>
        <w:t>as follows:</w:t>
      </w:r>
    </w:p>
    <w:p w:rsidR="00647115" w:rsidRDefault="000305EC" w:rsidP="00647115">
      <w:pPr>
        <w:pStyle w:val="ListParagraph"/>
        <w:numPr>
          <w:ilvl w:val="0"/>
          <w:numId w:val="45"/>
        </w:numPr>
      </w:pPr>
      <w:r>
        <w:lastRenderedPageBreak/>
        <w:t>Start the “Certificates” mmc snap-in for your user account</w:t>
      </w:r>
      <w:r w:rsidR="00647115">
        <w:t xml:space="preserve"> or for the computer account</w:t>
      </w:r>
      <w:r>
        <w:t>.</w:t>
      </w:r>
    </w:p>
    <w:p w:rsidR="00647115" w:rsidRDefault="000305EC" w:rsidP="00647115">
      <w:pPr>
        <w:pStyle w:val="ListParagraph"/>
        <w:numPr>
          <w:ilvl w:val="0"/>
          <w:numId w:val="45"/>
        </w:numPr>
      </w:pPr>
      <w:r>
        <w:t>Expand the “Certificates – Current User”</w:t>
      </w:r>
      <w:r w:rsidR="00647115">
        <w:t xml:space="preserve"> or “Certificates (Local Computer)”</w:t>
      </w:r>
      <w:r>
        <w:t xml:space="preserve"> tree</w:t>
      </w:r>
      <w:r w:rsidR="00647115">
        <w:t>.</w:t>
      </w:r>
    </w:p>
    <w:p w:rsidR="00F47DC8" w:rsidRDefault="000305EC">
      <w:r>
        <w:br/>
      </w:r>
      <w:r w:rsidR="004A3606" w:rsidRPr="001B790B">
        <w:rPr>
          <w:noProof/>
        </w:rPr>
        <w:drawing>
          <wp:inline distT="0" distB="0" distL="0" distR="0">
            <wp:extent cx="5943600" cy="4000500"/>
            <wp:effectExtent l="0" t="0" r="0" b="0"/>
            <wp:docPr id="4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2">
                      <a:extLst>
                        <a:ext uri="{28A0092B-C50C-407E-A947-70E740481C1C}">
                          <a14:useLocalDpi xmlns:a14="http://schemas.microsoft.com/office/drawing/2010/main" val="0"/>
                        </a:ext>
                      </a:extLst>
                    </a:blip>
                    <a:srcRect/>
                    <a:stretch>
                      <a:fillRect/>
                    </a:stretch>
                  </pic:blipFill>
                  <pic:spPr bwMode="auto">
                    <a:xfrm>
                      <a:off x="0" y="0"/>
                      <a:ext cx="5943600" cy="4000500"/>
                    </a:xfrm>
                    <a:prstGeom prst="rect">
                      <a:avLst/>
                    </a:prstGeom>
                    <a:noFill/>
                    <a:ln>
                      <a:noFill/>
                    </a:ln>
                  </pic:spPr>
                </pic:pic>
              </a:graphicData>
            </a:graphic>
          </wp:inline>
        </w:drawing>
      </w:r>
    </w:p>
    <w:p w:rsidR="000305EC" w:rsidRDefault="000305EC" w:rsidP="000305EC">
      <w:pPr>
        <w:pStyle w:val="ListParagraph"/>
        <w:numPr>
          <w:ilvl w:val="0"/>
          <w:numId w:val="45"/>
        </w:numPr>
      </w:pPr>
      <w:r>
        <w:t>Right click on the “Personal” folder</w:t>
      </w:r>
    </w:p>
    <w:p w:rsidR="000305EC" w:rsidRDefault="000305EC" w:rsidP="000305EC">
      <w:pPr>
        <w:pStyle w:val="ListParagraph"/>
        <w:numPr>
          <w:ilvl w:val="0"/>
          <w:numId w:val="45"/>
        </w:numPr>
      </w:pPr>
      <w:r>
        <w:t>From the pop-up menu, choose “All Tasks-&gt;Advanced Operations-&gt;Manage Enrollment Policies…”</w:t>
      </w:r>
    </w:p>
    <w:p w:rsidR="000305EC" w:rsidRDefault="000305EC" w:rsidP="000305EC">
      <w:pPr>
        <w:pStyle w:val="ListParagraph"/>
        <w:numPr>
          <w:ilvl w:val="0"/>
          <w:numId w:val="45"/>
        </w:numPr>
      </w:pPr>
      <w:r>
        <w:lastRenderedPageBreak/>
        <w:t>The following dialog will pop-up</w:t>
      </w:r>
      <w:r>
        <w:br/>
      </w:r>
      <w:r w:rsidR="004A3606" w:rsidRPr="001B790B">
        <w:rPr>
          <w:noProof/>
        </w:rPr>
        <w:drawing>
          <wp:inline distT="0" distB="0" distL="0" distR="0">
            <wp:extent cx="3943350" cy="4391025"/>
            <wp:effectExtent l="0" t="0" r="0" b="9525"/>
            <wp:docPr id="4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73">
                      <a:extLst>
                        <a:ext uri="{28A0092B-C50C-407E-A947-70E740481C1C}">
                          <a14:useLocalDpi xmlns:a14="http://schemas.microsoft.com/office/drawing/2010/main" val="0"/>
                        </a:ext>
                      </a:extLst>
                    </a:blip>
                    <a:srcRect/>
                    <a:stretch>
                      <a:fillRect/>
                    </a:stretch>
                  </pic:blipFill>
                  <pic:spPr bwMode="auto">
                    <a:xfrm>
                      <a:off x="0" y="0"/>
                      <a:ext cx="3943350" cy="4391025"/>
                    </a:xfrm>
                    <a:prstGeom prst="rect">
                      <a:avLst/>
                    </a:prstGeom>
                    <a:noFill/>
                    <a:ln>
                      <a:noFill/>
                    </a:ln>
                  </pic:spPr>
                </pic:pic>
              </a:graphicData>
            </a:graphic>
          </wp:inline>
        </w:drawing>
      </w:r>
    </w:p>
    <w:p w:rsidR="000305EC" w:rsidRDefault="000305EC" w:rsidP="000305EC">
      <w:pPr>
        <w:pStyle w:val="ListParagraph"/>
        <w:numPr>
          <w:ilvl w:val="0"/>
          <w:numId w:val="45"/>
        </w:numPr>
      </w:pPr>
      <w:r>
        <w:t>It shows that the current user has zero enrollment policies defined for himself/herself.</w:t>
      </w:r>
    </w:p>
    <w:p w:rsidR="000305EC" w:rsidRDefault="000305EC" w:rsidP="000305EC">
      <w:pPr>
        <w:pStyle w:val="ListParagraph"/>
        <w:numPr>
          <w:ilvl w:val="0"/>
          <w:numId w:val="45"/>
        </w:numPr>
      </w:pPr>
      <w:r>
        <w:t>From this dialog, a user can click the “Add” button to add a new enrollment policy for himself/herself. To do this, a user will need an enrollment policy URI and must know how to authenticate to that URI.</w:t>
      </w:r>
    </w:p>
    <w:p w:rsidR="00336B8E" w:rsidRDefault="00336B8E">
      <w:pPr>
        <w:rPr>
          <w:rFonts w:ascii="Cambria" w:eastAsia="Times New Roman" w:hAnsi="Cambria"/>
          <w:b/>
          <w:bCs/>
          <w:color w:val="4F81BD"/>
          <w:sz w:val="26"/>
          <w:szCs w:val="26"/>
        </w:rPr>
      </w:pPr>
    </w:p>
    <w:p w:rsidR="0022127D" w:rsidRDefault="00823063" w:rsidP="0022127D">
      <w:pPr>
        <w:pStyle w:val="Heading2"/>
      </w:pPr>
      <w:bookmarkStart w:id="51" w:name="_Toc237085039"/>
      <w:r>
        <w:t>Example</w:t>
      </w:r>
      <w:r w:rsidR="000E4E08">
        <w:t>:</w:t>
      </w:r>
      <w:r>
        <w:t xml:space="preserve"> </w:t>
      </w:r>
      <w:r w:rsidR="0022127D">
        <w:t>Setup procedure to enable renewals over the internet</w:t>
      </w:r>
      <w:bookmarkEnd w:id="51"/>
    </w:p>
    <w:p w:rsidR="00C13F7A" w:rsidRDefault="0022127D" w:rsidP="0022127D">
      <w:r>
        <w:t xml:space="preserve">The below </w:t>
      </w:r>
      <w:r w:rsidR="009F40C9">
        <w:t xml:space="preserve">details </w:t>
      </w:r>
      <w:r>
        <w:t xml:space="preserve">a procedure for installing and configuring the policy and enrollment web services to support certificate renewal over the internet, while keeping the existing CA infrastructure to support initial enrollment on the local corporate network. </w:t>
      </w:r>
    </w:p>
    <w:p w:rsidR="006604EC" w:rsidRDefault="009F40C9" w:rsidP="000E4E08">
      <w:r>
        <w:t xml:space="preserve">The </w:t>
      </w:r>
      <w:r w:rsidR="00295B84">
        <w:t xml:space="preserve">example </w:t>
      </w:r>
      <w:r>
        <w:t>scenario is depicted below.</w:t>
      </w:r>
      <w:r w:rsidR="00AF064C">
        <w:t xml:space="preserve"> </w:t>
      </w:r>
      <w:r w:rsidR="001A7DD4">
        <w:t xml:space="preserve">In this example, we </w:t>
      </w:r>
      <w:r w:rsidR="000E4E08">
        <w:t xml:space="preserve">enable </w:t>
      </w:r>
      <w:r w:rsidR="001A7DD4">
        <w:t>SSL certificate</w:t>
      </w:r>
      <w:r w:rsidR="000E4E08">
        <w:t>s to be</w:t>
      </w:r>
      <w:r w:rsidR="001A7DD4">
        <w:t xml:space="preserve"> provisioned to a </w:t>
      </w:r>
      <w:r w:rsidR="00CE5621">
        <w:t xml:space="preserve">domain joined </w:t>
      </w:r>
      <w:r w:rsidR="001A7DD4">
        <w:t xml:space="preserve">web server </w:t>
      </w:r>
      <w:r w:rsidR="00CE5621">
        <w:t>located in a DMZ</w:t>
      </w:r>
      <w:r w:rsidR="000E4E08">
        <w:t xml:space="preserve">.  </w:t>
      </w:r>
    </w:p>
    <w:p w:rsidR="001A7DD4" w:rsidRDefault="00BE5D22" w:rsidP="00BE5D22">
      <w:r w:rsidRPr="00BE5D22">
        <w:lastRenderedPageBreak/>
        <w:t xml:space="preserve"> </w:t>
      </w:r>
      <w:r w:rsidR="00CE5621">
        <w:object w:dxaOrig="12215" w:dyaOrig="5245">
          <v:shape id="_x0000_i1032" type="#_x0000_t75" style="width:468pt;height:201pt" o:ole="" o:bordertopcolor="this" o:borderleftcolor="this" o:borderbottomcolor="this" o:borderrightcolor="this">
            <v:imagedata r:id="rId74" o:title=""/>
            <w10:bordertop type="single" width="4"/>
            <w10:borderleft type="single" width="4"/>
            <w10:borderbottom type="single" width="4"/>
            <w10:borderright type="single" width="4"/>
          </v:shape>
          <o:OLEObject Type="Embed" ProgID="Visio.Drawing.11" ShapeID="_x0000_i1032" DrawAspect="Content" ObjectID="_1413394329" r:id="rId75"/>
        </w:object>
      </w:r>
    </w:p>
    <w:p w:rsidR="001779ED" w:rsidRDefault="001779ED" w:rsidP="001779ED">
      <w:pPr>
        <w:pStyle w:val="Heading3"/>
      </w:pPr>
      <w:bookmarkStart w:id="52" w:name="_Toc237085040"/>
      <w:r>
        <w:t>Prerequisite setup</w:t>
      </w:r>
      <w:bookmarkEnd w:id="52"/>
    </w:p>
    <w:p w:rsidR="001779ED" w:rsidRDefault="001779ED" w:rsidP="001779ED">
      <w:r>
        <w:t>Before installing and configuring the policy and enrollment web services, the following infrastructure is in place:</w:t>
      </w:r>
    </w:p>
    <w:p w:rsidR="00395C35" w:rsidRDefault="00695BE1" w:rsidP="00395C35">
      <w:pPr>
        <w:pStyle w:val="ListParagraph"/>
        <w:numPr>
          <w:ilvl w:val="0"/>
          <w:numId w:val="34"/>
        </w:numPr>
      </w:pPr>
      <w:r>
        <w:t>Domain</w:t>
      </w:r>
      <w:r w:rsidR="00412AC1">
        <w:t xml:space="preserve"> and local</w:t>
      </w:r>
      <w:r w:rsidR="00395C35">
        <w:t xml:space="preserve"> user</w:t>
      </w:r>
      <w:r w:rsidR="00412AC1">
        <w:t xml:space="preserve"> account</w:t>
      </w:r>
      <w:r w:rsidR="00395C35">
        <w:t>s</w:t>
      </w:r>
    </w:p>
    <w:p w:rsidR="00395C35" w:rsidRDefault="00395C35" w:rsidP="00395C35">
      <w:pPr>
        <w:pStyle w:val="ListParagraph"/>
        <w:numPr>
          <w:ilvl w:val="1"/>
          <w:numId w:val="34"/>
        </w:numPr>
      </w:pPr>
      <w:r>
        <w:t>enduser1, enduser2</w:t>
      </w:r>
      <w:r w:rsidR="00695BE1">
        <w:t xml:space="preserve"> are standard domain users</w:t>
      </w:r>
    </w:p>
    <w:p w:rsidR="00395C35" w:rsidRDefault="00395C35" w:rsidP="00395C35">
      <w:pPr>
        <w:pStyle w:val="ListParagraph"/>
        <w:numPr>
          <w:ilvl w:val="1"/>
          <w:numId w:val="34"/>
        </w:numPr>
      </w:pPr>
      <w:r>
        <w:t xml:space="preserve">CESUser </w:t>
      </w:r>
      <w:r w:rsidR="00695BE1">
        <w:t xml:space="preserve">is a </w:t>
      </w:r>
      <w:r>
        <w:t>member of IIS_IUSRS</w:t>
      </w:r>
      <w:r w:rsidR="00412AC1">
        <w:t xml:space="preserve"> </w:t>
      </w:r>
      <w:r w:rsidR="006B50F2">
        <w:t xml:space="preserve">on </w:t>
      </w:r>
      <w:r w:rsidR="00695BE1">
        <w:t xml:space="preserve">the </w:t>
      </w:r>
      <w:r w:rsidR="00412AC1">
        <w:t>enrollment web service server. O</w:t>
      </w:r>
      <w:r>
        <w:t xml:space="preserve">therwise </w:t>
      </w:r>
      <w:r w:rsidR="00412AC1">
        <w:t xml:space="preserve">there are </w:t>
      </w:r>
      <w:r>
        <w:t>no special group memberships</w:t>
      </w:r>
    </w:p>
    <w:p w:rsidR="001779ED" w:rsidRDefault="00412AC1" w:rsidP="001779ED">
      <w:pPr>
        <w:pStyle w:val="ListParagraph"/>
        <w:numPr>
          <w:ilvl w:val="0"/>
          <w:numId w:val="34"/>
        </w:numPr>
      </w:pPr>
      <w:r>
        <w:t>Enterprise CA</w:t>
      </w:r>
    </w:p>
    <w:p w:rsidR="00412AC1" w:rsidRDefault="003B6BF2">
      <w:pPr>
        <w:pStyle w:val="ListParagraph"/>
        <w:numPr>
          <w:ilvl w:val="1"/>
          <w:numId w:val="34"/>
        </w:numPr>
      </w:pPr>
      <w:r>
        <w:t xml:space="preserve">Web Server template </w:t>
      </w:r>
      <w:r w:rsidR="00412AC1">
        <w:t xml:space="preserve">duplicated </w:t>
      </w:r>
      <w:r>
        <w:t>to Windows Server 2003 version</w:t>
      </w:r>
    </w:p>
    <w:p w:rsidR="00412AC1" w:rsidRDefault="00412AC1">
      <w:pPr>
        <w:pStyle w:val="ListParagraph"/>
        <w:numPr>
          <w:ilvl w:val="2"/>
          <w:numId w:val="34"/>
        </w:numPr>
      </w:pPr>
      <w:r>
        <w:t>P</w:t>
      </w:r>
      <w:r w:rsidR="00B97C8F">
        <w:t>ermissions</w:t>
      </w:r>
      <w:r>
        <w:t xml:space="preserve"> added</w:t>
      </w:r>
    </w:p>
    <w:p w:rsidR="00412AC1" w:rsidRDefault="00C21DC6" w:rsidP="00C21DC6">
      <w:pPr>
        <w:pStyle w:val="ListParagraph"/>
        <w:numPr>
          <w:ilvl w:val="3"/>
          <w:numId w:val="34"/>
        </w:numPr>
      </w:pPr>
      <w:r>
        <w:t>Read and Enrolll for the policy and enrollment web servers</w:t>
      </w:r>
    </w:p>
    <w:p w:rsidR="00C21DC6" w:rsidRDefault="00C21DC6" w:rsidP="00C21DC6">
      <w:pPr>
        <w:pStyle w:val="ListParagraph"/>
        <w:numPr>
          <w:ilvl w:val="4"/>
          <w:numId w:val="34"/>
        </w:numPr>
      </w:pPr>
      <w:r>
        <w:t>Use Add button, click Object Types, check Computers to browse for the computer name(s)</w:t>
      </w:r>
    </w:p>
    <w:p w:rsidR="00C21DC6" w:rsidRDefault="00C21DC6" w:rsidP="00C21DC6">
      <w:pPr>
        <w:pStyle w:val="ListParagraph"/>
        <w:numPr>
          <w:ilvl w:val="3"/>
          <w:numId w:val="34"/>
        </w:numPr>
      </w:pPr>
      <w:r>
        <w:t>Enroll for Authenticated Users (so now they have Read + Enroll)</w:t>
      </w:r>
    </w:p>
    <w:p w:rsidR="00412AC1" w:rsidRDefault="00C21DC6" w:rsidP="00C21DC6">
      <w:pPr>
        <w:pStyle w:val="ListParagraph"/>
        <w:numPr>
          <w:ilvl w:val="4"/>
          <w:numId w:val="34"/>
        </w:numPr>
      </w:pPr>
      <w:r>
        <w:t xml:space="preserve">Or at least Read and Enroll for </w:t>
      </w:r>
      <w:r w:rsidR="00B663BA">
        <w:t>Cesuser (domain user CES runs as)</w:t>
      </w:r>
      <w:r>
        <w:t>, enduser1, and enduser2</w:t>
      </w:r>
    </w:p>
    <w:p w:rsidR="00A94443" w:rsidRDefault="00241063" w:rsidP="00241063">
      <w:pPr>
        <w:pStyle w:val="ListParagraph"/>
        <w:numPr>
          <w:ilvl w:val="1"/>
          <w:numId w:val="34"/>
        </w:numPr>
      </w:pPr>
      <w:r>
        <w:t>CA c</w:t>
      </w:r>
      <w:r w:rsidR="00695BE1">
        <w:t>onfigure</w:t>
      </w:r>
      <w:r>
        <w:t>d</w:t>
      </w:r>
      <w:r w:rsidR="00695BE1">
        <w:t xml:space="preserve"> to issue the new, </w:t>
      </w:r>
      <w:r w:rsidR="002A75FD">
        <w:t xml:space="preserve">duplicated </w:t>
      </w:r>
      <w:r w:rsidR="00695BE1">
        <w:t>template</w:t>
      </w:r>
    </w:p>
    <w:p w:rsidR="00D23A4A" w:rsidRDefault="00241063" w:rsidP="00241063">
      <w:pPr>
        <w:pStyle w:val="ListParagraph"/>
        <w:numPr>
          <w:ilvl w:val="1"/>
          <w:numId w:val="34"/>
        </w:numPr>
      </w:pPr>
      <w:r>
        <w:t xml:space="preserve">Run </w:t>
      </w:r>
      <w:r w:rsidR="00D23A4A">
        <w:t xml:space="preserve">Gpupdate /force on </w:t>
      </w:r>
      <w:r>
        <w:t xml:space="preserve">the policy and enrollment web </w:t>
      </w:r>
      <w:r w:rsidR="00D23A4A">
        <w:t>server</w:t>
      </w:r>
      <w:r>
        <w:t>s</w:t>
      </w:r>
      <w:r w:rsidR="00D23A4A">
        <w:t xml:space="preserve"> to get </w:t>
      </w:r>
      <w:r>
        <w:t xml:space="preserve">the </w:t>
      </w:r>
      <w:r w:rsidR="00D23A4A">
        <w:t xml:space="preserve">CA </w:t>
      </w:r>
      <w:r>
        <w:t>certificate added</w:t>
      </w:r>
      <w:r w:rsidR="00D23A4A">
        <w:t xml:space="preserve"> as tru</w:t>
      </w:r>
      <w:r>
        <w:t>sted root, if it is not already there</w:t>
      </w:r>
    </w:p>
    <w:p w:rsidR="00A94443" w:rsidRDefault="000B6D34" w:rsidP="00A94443">
      <w:pPr>
        <w:pStyle w:val="ListParagraph"/>
        <w:numPr>
          <w:ilvl w:val="0"/>
          <w:numId w:val="34"/>
        </w:numPr>
      </w:pPr>
      <w:r>
        <w:t>Obtain SSL certificates for enrollment web services</w:t>
      </w:r>
    </w:p>
    <w:p w:rsidR="00412AC1" w:rsidRDefault="000B6D34">
      <w:pPr>
        <w:pStyle w:val="ListParagraph"/>
        <w:numPr>
          <w:ilvl w:val="1"/>
          <w:numId w:val="34"/>
        </w:numPr>
      </w:pPr>
      <w:r>
        <w:t xml:space="preserve">Open MMC </w:t>
      </w:r>
    </w:p>
    <w:p w:rsidR="00412AC1" w:rsidRDefault="000B6D34">
      <w:pPr>
        <w:pStyle w:val="ListParagraph"/>
        <w:numPr>
          <w:ilvl w:val="1"/>
          <w:numId w:val="34"/>
        </w:numPr>
      </w:pPr>
      <w:r>
        <w:t xml:space="preserve">Add </w:t>
      </w:r>
      <w:r w:rsidR="00CF7CE7">
        <w:t xml:space="preserve">the </w:t>
      </w:r>
      <w:r>
        <w:t>Certificates snap-in for Computer account, choose Local computer</w:t>
      </w:r>
      <w:r w:rsidR="00CF7CE7">
        <w:t xml:space="preserve"> and click OK to add to console.</w:t>
      </w:r>
    </w:p>
    <w:p w:rsidR="00412AC1" w:rsidRDefault="000B6D34">
      <w:pPr>
        <w:pStyle w:val="ListParagraph"/>
        <w:numPr>
          <w:ilvl w:val="1"/>
          <w:numId w:val="34"/>
        </w:numPr>
      </w:pPr>
      <w:r>
        <w:t>Right-click Personal store, choose All Tasks, Request New Certificate</w:t>
      </w:r>
    </w:p>
    <w:p w:rsidR="00412AC1" w:rsidRDefault="000B6D34">
      <w:pPr>
        <w:pStyle w:val="ListParagraph"/>
        <w:numPr>
          <w:ilvl w:val="1"/>
          <w:numId w:val="34"/>
        </w:numPr>
      </w:pPr>
      <w:r>
        <w:t xml:space="preserve">In wizard, </w:t>
      </w:r>
      <w:r w:rsidR="00CF7CE7">
        <w:t xml:space="preserve">click Next, </w:t>
      </w:r>
      <w:r>
        <w:t>select Active Directory Enrollment Policy</w:t>
      </w:r>
      <w:r w:rsidR="00CF7CE7">
        <w:t>, Next</w:t>
      </w:r>
    </w:p>
    <w:p w:rsidR="00412AC1" w:rsidRDefault="00CF7CE7">
      <w:pPr>
        <w:pStyle w:val="ListParagraph"/>
        <w:numPr>
          <w:ilvl w:val="1"/>
          <w:numId w:val="34"/>
        </w:numPr>
      </w:pPr>
      <w:r>
        <w:lastRenderedPageBreak/>
        <w:t>In the list of templates, select the copy of the Web Server template you created above.</w:t>
      </w:r>
    </w:p>
    <w:p w:rsidR="00412AC1" w:rsidRDefault="00CF7CE7">
      <w:pPr>
        <w:pStyle w:val="ListParagraph"/>
        <w:numPr>
          <w:ilvl w:val="2"/>
          <w:numId w:val="34"/>
        </w:numPr>
      </w:pPr>
      <w:r>
        <w:t xml:space="preserve">NOTE: if the template does not appear, double-check </w:t>
      </w:r>
      <w:r w:rsidR="002A75FD">
        <w:t>template</w:t>
      </w:r>
      <w:r>
        <w:t xml:space="preserve"> permissions to ensure the computer on which you are running the MMC has Read and Enroll permissions</w:t>
      </w:r>
      <w:r w:rsidR="002A75FD">
        <w:t xml:space="preserve"> on the template</w:t>
      </w:r>
      <w:r>
        <w:t>.  If permissions changes were made recently, you may have to clear the templates cache by deleting the following registry key</w:t>
      </w:r>
      <w:r w:rsidR="002A75FD">
        <w:t>, then relaunch the MMC</w:t>
      </w:r>
      <w:r>
        <w:t>:</w:t>
      </w:r>
    </w:p>
    <w:p w:rsidR="00412AC1" w:rsidRDefault="00CF7CE7">
      <w:pPr>
        <w:pStyle w:val="ListParagraph"/>
        <w:numPr>
          <w:ilvl w:val="3"/>
          <w:numId w:val="34"/>
        </w:numPr>
      </w:pPr>
      <w:r>
        <w:t>HKEY_LOCAL_MACHINE\SOFTWARE\Microsoft\Cryptography\</w:t>
      </w:r>
      <w:r w:rsidR="00EA2381">
        <w:t>CertificateTemplateCache</w:t>
      </w:r>
    </w:p>
    <w:p w:rsidR="00412AC1" w:rsidRDefault="00FC5E08">
      <w:pPr>
        <w:pStyle w:val="ListParagraph"/>
        <w:numPr>
          <w:ilvl w:val="1"/>
          <w:numId w:val="34"/>
        </w:numPr>
      </w:pPr>
      <w:r>
        <w:t>Click the note “More information is required to enroll for this certificate. Click here to configure settings.”  On Subject tab, select Common name un</w:t>
      </w:r>
      <w:r w:rsidR="000B70A2">
        <w:t>d</w:t>
      </w:r>
      <w:r>
        <w:t xml:space="preserve">er Subject name, and enter the dns name of the computer for which the certificate will be issued, such as </w:t>
      </w:r>
      <w:r>
        <w:rPr>
          <w:i/>
        </w:rPr>
        <w:t>enrollmentserver.contoso.com</w:t>
      </w:r>
    </w:p>
    <w:p w:rsidR="00412AC1" w:rsidRDefault="00B318FE">
      <w:pPr>
        <w:pStyle w:val="ListParagraph"/>
        <w:numPr>
          <w:ilvl w:val="2"/>
          <w:numId w:val="34"/>
        </w:numPr>
      </w:pPr>
      <w:r>
        <w:rPr>
          <w:i/>
        </w:rPr>
        <w:t>NOTE: the certificate of the root CA for this SSL certificate must be trusted by any clients</w:t>
      </w:r>
    </w:p>
    <w:p w:rsidR="00412AC1" w:rsidRDefault="006F5429">
      <w:pPr>
        <w:pStyle w:val="ListParagraph"/>
        <w:numPr>
          <w:ilvl w:val="1"/>
          <w:numId w:val="34"/>
        </w:numPr>
      </w:pPr>
      <w:r>
        <w:t>Complete the wizard and click Enroll</w:t>
      </w:r>
    </w:p>
    <w:p w:rsidR="00E83D39" w:rsidRDefault="00E83D39" w:rsidP="00E83D39">
      <w:pPr>
        <w:pStyle w:val="ListParagraph"/>
        <w:numPr>
          <w:ilvl w:val="0"/>
          <w:numId w:val="34"/>
        </w:numPr>
      </w:pPr>
      <w:r>
        <w:t>Install Group Policy Management administration tools on</w:t>
      </w:r>
      <w:r w:rsidR="002014E7">
        <w:t xml:space="preserve"> a</w:t>
      </w:r>
      <w:r>
        <w:t xml:space="preserve"> member server</w:t>
      </w:r>
    </w:p>
    <w:p w:rsidR="00412AC1" w:rsidRDefault="00E83D39">
      <w:pPr>
        <w:pStyle w:val="ListParagraph"/>
        <w:numPr>
          <w:ilvl w:val="1"/>
          <w:numId w:val="34"/>
        </w:numPr>
      </w:pPr>
      <w:r>
        <w:t>To manage the group policy settings that control certificate enrollment from domain joined clients, it is helpful to create an administration server that is separate from the domain controller.  On a member server, install the Group Policy Management tools:</w:t>
      </w:r>
    </w:p>
    <w:p w:rsidR="00412AC1" w:rsidRDefault="00E83D39">
      <w:pPr>
        <w:pStyle w:val="ListParagraph"/>
        <w:numPr>
          <w:ilvl w:val="2"/>
          <w:numId w:val="34"/>
        </w:numPr>
      </w:pPr>
      <w:r>
        <w:t>In Server Manager, select the Features node and click Add Features</w:t>
      </w:r>
    </w:p>
    <w:p w:rsidR="00412AC1" w:rsidRDefault="00E83D39">
      <w:pPr>
        <w:pStyle w:val="ListParagraph"/>
        <w:numPr>
          <w:ilvl w:val="2"/>
          <w:numId w:val="34"/>
        </w:numPr>
      </w:pPr>
      <w:r>
        <w:t xml:space="preserve">In the wizard, in the Select Features list, check Group Policy management and click Next and </w:t>
      </w:r>
      <w:r w:rsidR="002623F8">
        <w:t>Install</w:t>
      </w:r>
      <w:r w:rsidR="00E124F6">
        <w:t>.</w:t>
      </w:r>
    </w:p>
    <w:p w:rsidR="00334C6D" w:rsidRPr="00A61B0C" w:rsidRDefault="00334C6D" w:rsidP="0022127D"/>
    <w:p w:rsidR="0022127D" w:rsidRDefault="0022127D" w:rsidP="0022127D">
      <w:pPr>
        <w:pStyle w:val="Heading3"/>
      </w:pPr>
      <w:bookmarkStart w:id="53" w:name="_Toc237085041"/>
      <w:r>
        <w:t>Certificate Enrollment Policy Web Service Installation</w:t>
      </w:r>
      <w:bookmarkEnd w:id="53"/>
    </w:p>
    <w:p w:rsidR="006604EC" w:rsidRDefault="00E3533F">
      <w:r>
        <w:t>Perform the initial certificate enrollment policy web service installation</w:t>
      </w:r>
      <w:r w:rsidR="00E35C6E">
        <w:t xml:space="preserve"> as documented below, referring to the Basic Setup Procedure above for everything not specified below.</w:t>
      </w:r>
    </w:p>
    <w:p w:rsidR="00E35C6E" w:rsidRPr="00E35C6E" w:rsidRDefault="00E35C6E">
      <w:pPr>
        <w:rPr>
          <w:b/>
        </w:rPr>
      </w:pPr>
      <w:r w:rsidRPr="00E35C6E">
        <w:rPr>
          <w:b/>
        </w:rPr>
        <w:t>Authentication Type</w:t>
      </w:r>
    </w:p>
    <w:p w:rsidR="00E35C6E" w:rsidRDefault="00E35C6E">
      <w:r>
        <w:t>For authentication type</w:t>
      </w:r>
      <w:r w:rsidRPr="00E35C6E">
        <w:t>,</w:t>
      </w:r>
      <w:r>
        <w:t xml:space="preserve"> choose</w:t>
      </w:r>
      <w:r w:rsidRPr="00E35C6E">
        <w:t xml:space="preserve"> username and password or client certificate authentication.  For client certificate authentication, initial authentication certificates will have to be provisioned to clients before renewals can be performed over the internet.  This example uses username and password authentication.</w:t>
      </w:r>
    </w:p>
    <w:p w:rsidR="0022127D" w:rsidRDefault="004A3606" w:rsidP="0022127D">
      <w:r w:rsidRPr="001B790B">
        <w:rPr>
          <w:noProof/>
        </w:rPr>
        <w:lastRenderedPageBreak/>
        <w:drawing>
          <wp:inline distT="0" distB="0" distL="0" distR="0">
            <wp:extent cx="5934075" cy="4676775"/>
            <wp:effectExtent l="0" t="0" r="9525" b="9525"/>
            <wp:docPr id="4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6">
                      <a:extLst>
                        <a:ext uri="{28A0092B-C50C-407E-A947-70E740481C1C}">
                          <a14:useLocalDpi xmlns:a14="http://schemas.microsoft.com/office/drawing/2010/main" val="0"/>
                        </a:ext>
                      </a:extLst>
                    </a:blip>
                    <a:srcRect/>
                    <a:stretch>
                      <a:fillRect/>
                    </a:stretch>
                  </pic:blipFill>
                  <pic:spPr bwMode="auto">
                    <a:xfrm>
                      <a:off x="0" y="0"/>
                      <a:ext cx="5934075" cy="4676775"/>
                    </a:xfrm>
                    <a:prstGeom prst="rect">
                      <a:avLst/>
                    </a:prstGeom>
                    <a:noFill/>
                    <a:ln>
                      <a:noFill/>
                    </a:ln>
                  </pic:spPr>
                </pic:pic>
              </a:graphicData>
            </a:graphic>
          </wp:inline>
        </w:drawing>
      </w:r>
    </w:p>
    <w:p w:rsidR="0022127D" w:rsidRPr="00E35C6E" w:rsidRDefault="00E35C6E" w:rsidP="00E35C6E">
      <w:pPr>
        <w:rPr>
          <w:b/>
        </w:rPr>
      </w:pPr>
      <w:r w:rsidRPr="00E35C6E">
        <w:rPr>
          <w:b/>
        </w:rPr>
        <w:t>SSL Certificate</w:t>
      </w:r>
    </w:p>
    <w:p w:rsidR="0022127D" w:rsidRDefault="00E35C6E" w:rsidP="00E35C6E">
      <w:r>
        <w:t>When prompted for an SSL certificate, s</w:t>
      </w:r>
      <w:r w:rsidR="0022127D">
        <w:t>elect the SSL certificate obtained earlier:</w:t>
      </w:r>
    </w:p>
    <w:p w:rsidR="0022127D" w:rsidRDefault="0022127D" w:rsidP="0022127D">
      <w:pPr>
        <w:pStyle w:val="ListParagraph"/>
        <w:ind w:left="360"/>
      </w:pPr>
    </w:p>
    <w:p w:rsidR="0022127D" w:rsidRDefault="0022127D" w:rsidP="0022127D">
      <w:pPr>
        <w:pStyle w:val="ListParagraph"/>
        <w:ind w:left="360"/>
      </w:pPr>
    </w:p>
    <w:p w:rsidR="0022127D" w:rsidRDefault="004A3606" w:rsidP="0022127D">
      <w:r w:rsidRPr="001B790B">
        <w:rPr>
          <w:noProof/>
        </w:rPr>
        <w:lastRenderedPageBreak/>
        <w:drawing>
          <wp:inline distT="0" distB="0" distL="0" distR="0">
            <wp:extent cx="5934075" cy="4676775"/>
            <wp:effectExtent l="0" t="0" r="9525" b="9525"/>
            <wp:docPr id="48"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77">
                      <a:extLst>
                        <a:ext uri="{28A0092B-C50C-407E-A947-70E740481C1C}">
                          <a14:useLocalDpi xmlns:a14="http://schemas.microsoft.com/office/drawing/2010/main" val="0"/>
                        </a:ext>
                      </a:extLst>
                    </a:blip>
                    <a:srcRect/>
                    <a:stretch>
                      <a:fillRect/>
                    </a:stretch>
                  </pic:blipFill>
                  <pic:spPr bwMode="auto">
                    <a:xfrm>
                      <a:off x="0" y="0"/>
                      <a:ext cx="5934075" cy="4676775"/>
                    </a:xfrm>
                    <a:prstGeom prst="rect">
                      <a:avLst/>
                    </a:prstGeom>
                    <a:noFill/>
                    <a:ln>
                      <a:noFill/>
                    </a:ln>
                  </pic:spPr>
                </pic:pic>
              </a:graphicData>
            </a:graphic>
          </wp:inline>
        </w:drawing>
      </w:r>
    </w:p>
    <w:p w:rsidR="0022127D" w:rsidRDefault="0022127D" w:rsidP="0022127D">
      <w:pPr>
        <w:pStyle w:val="ListParagraph"/>
        <w:ind w:left="360"/>
      </w:pPr>
    </w:p>
    <w:p w:rsidR="0022127D" w:rsidRDefault="0022127D" w:rsidP="0022127D">
      <w:pPr>
        <w:pStyle w:val="Heading3"/>
      </w:pPr>
      <w:bookmarkStart w:id="54" w:name="_Toc237085042"/>
      <w:r>
        <w:t>Certificate Enrollment Web Service Installation</w:t>
      </w:r>
      <w:bookmarkEnd w:id="54"/>
    </w:p>
    <w:p w:rsidR="006604EC" w:rsidRDefault="0092462C">
      <w:r>
        <w:t>Install the certificate enrollment web service</w:t>
      </w:r>
      <w:r w:rsidR="00E35C6E">
        <w:t xml:space="preserve"> as documented below, referring to the Basic Setup Procedure above for everything not specified below.</w:t>
      </w:r>
    </w:p>
    <w:p w:rsidR="00770EEF" w:rsidRPr="00770EEF" w:rsidRDefault="00770EEF" w:rsidP="00770EEF">
      <w:pPr>
        <w:rPr>
          <w:b/>
        </w:rPr>
      </w:pPr>
      <w:r w:rsidRPr="00770EEF">
        <w:rPr>
          <w:b/>
        </w:rPr>
        <w:t>Specify CA and Renewal Only Mode</w:t>
      </w:r>
    </w:p>
    <w:p w:rsidR="0022127D" w:rsidRDefault="00E35C6E" w:rsidP="00770EEF">
      <w:r>
        <w:t xml:space="preserve">On the Specify CA for Certificate Enrollment Web Services page, select </w:t>
      </w:r>
      <w:r w:rsidR="0022127D">
        <w:t>the CA that Certificate Enrollment Web Service will send requests to, and check the option to “Configure the Certificate Enrollment Web Service for renewal-only mode”.</w:t>
      </w:r>
    </w:p>
    <w:p w:rsidR="0022127D" w:rsidRDefault="0022127D" w:rsidP="0022127D"/>
    <w:p w:rsidR="0022127D" w:rsidRDefault="004A3606" w:rsidP="0022127D">
      <w:r w:rsidRPr="001B790B">
        <w:rPr>
          <w:noProof/>
        </w:rPr>
        <w:lastRenderedPageBreak/>
        <w:drawing>
          <wp:inline distT="0" distB="0" distL="0" distR="0">
            <wp:extent cx="5943600" cy="4676775"/>
            <wp:effectExtent l="0" t="0" r="0" b="9525"/>
            <wp:docPr id="49" name="Picture 1" descr="step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ep2.jpg"/>
                    <pic:cNvPicPr>
                      <a:picLocks noChangeAspect="1" noChangeArrowheads="1"/>
                    </pic:cNvPicPr>
                  </pic:nvPicPr>
                  <pic:blipFill>
                    <a:blip r:embed="rId78">
                      <a:extLst>
                        <a:ext uri="{28A0092B-C50C-407E-A947-70E740481C1C}">
                          <a14:useLocalDpi xmlns:a14="http://schemas.microsoft.com/office/drawing/2010/main" val="0"/>
                        </a:ext>
                      </a:extLst>
                    </a:blip>
                    <a:srcRect/>
                    <a:stretch>
                      <a:fillRect/>
                    </a:stretch>
                  </pic:blipFill>
                  <pic:spPr bwMode="auto">
                    <a:xfrm>
                      <a:off x="0" y="0"/>
                      <a:ext cx="5943600" cy="4676775"/>
                    </a:xfrm>
                    <a:prstGeom prst="rect">
                      <a:avLst/>
                    </a:prstGeom>
                    <a:noFill/>
                    <a:ln>
                      <a:noFill/>
                    </a:ln>
                  </pic:spPr>
                </pic:pic>
              </a:graphicData>
            </a:graphic>
          </wp:inline>
        </w:drawing>
      </w:r>
    </w:p>
    <w:p w:rsidR="00E35C6E" w:rsidRPr="00E35C6E" w:rsidRDefault="00E35C6E" w:rsidP="00E35C6E">
      <w:pPr>
        <w:rPr>
          <w:b/>
        </w:rPr>
      </w:pPr>
      <w:r w:rsidRPr="00E35C6E">
        <w:rPr>
          <w:b/>
        </w:rPr>
        <w:t>Authentication Type</w:t>
      </w:r>
    </w:p>
    <w:p w:rsidR="00E35C6E" w:rsidRDefault="00E35C6E" w:rsidP="00E35C6E">
      <w:r>
        <w:t>For authentication type</w:t>
      </w:r>
      <w:r w:rsidRPr="00E35C6E">
        <w:t>,</w:t>
      </w:r>
      <w:r>
        <w:t xml:space="preserve"> choose</w:t>
      </w:r>
      <w:r w:rsidRPr="00E35C6E">
        <w:t xml:space="preserve"> username and password or client certificate authentication.  For client certificate authentication, initial authentication certificates will have to be provisioned to clients before renewals can be performed over the internet.  This example uses username and password authentication.</w:t>
      </w:r>
    </w:p>
    <w:p w:rsidR="001868A9" w:rsidRDefault="004A3606" w:rsidP="00770EEF">
      <w:pPr>
        <w:rPr>
          <w:b/>
        </w:rPr>
      </w:pPr>
      <w:r w:rsidRPr="001B790B">
        <w:rPr>
          <w:noProof/>
        </w:rPr>
        <w:lastRenderedPageBreak/>
        <w:drawing>
          <wp:inline distT="0" distB="0" distL="0" distR="0">
            <wp:extent cx="5934075" cy="4676775"/>
            <wp:effectExtent l="0" t="0" r="9525" b="9525"/>
            <wp:docPr id="5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79">
                      <a:extLst>
                        <a:ext uri="{28A0092B-C50C-407E-A947-70E740481C1C}">
                          <a14:useLocalDpi xmlns:a14="http://schemas.microsoft.com/office/drawing/2010/main" val="0"/>
                        </a:ext>
                      </a:extLst>
                    </a:blip>
                    <a:srcRect/>
                    <a:stretch>
                      <a:fillRect/>
                    </a:stretch>
                  </pic:blipFill>
                  <pic:spPr bwMode="auto">
                    <a:xfrm>
                      <a:off x="0" y="0"/>
                      <a:ext cx="5934075" cy="4676775"/>
                    </a:xfrm>
                    <a:prstGeom prst="rect">
                      <a:avLst/>
                    </a:prstGeom>
                    <a:noFill/>
                    <a:ln>
                      <a:noFill/>
                    </a:ln>
                  </pic:spPr>
                </pic:pic>
              </a:graphicData>
            </a:graphic>
          </wp:inline>
        </w:drawing>
      </w:r>
    </w:p>
    <w:p w:rsidR="00770EEF" w:rsidRPr="00770EEF" w:rsidRDefault="00770EEF" w:rsidP="00770EEF">
      <w:pPr>
        <w:rPr>
          <w:b/>
        </w:rPr>
      </w:pPr>
      <w:r w:rsidRPr="00770EEF">
        <w:rPr>
          <w:b/>
        </w:rPr>
        <w:t>Select User Account</w:t>
      </w:r>
    </w:p>
    <w:p w:rsidR="0022127D" w:rsidRDefault="0022127D" w:rsidP="00770EEF">
      <w:r>
        <w:t>Select the</w:t>
      </w:r>
      <w:r w:rsidR="00770EEF">
        <w:t xml:space="preserve"> user</w:t>
      </w:r>
      <w:r>
        <w:t xml:space="preserve"> account</w:t>
      </w:r>
      <w:r w:rsidR="00770EEF">
        <w:t xml:space="preserve"> created above as the account</w:t>
      </w:r>
      <w:r>
        <w:t xml:space="preserve"> under whose credentials Certificate Enrollment Web Service will run.  Note that this account needs to be a member of the local IIS_IUSRS group.</w:t>
      </w:r>
    </w:p>
    <w:p w:rsidR="0022127D" w:rsidRDefault="004A3606" w:rsidP="0022127D">
      <w:r w:rsidRPr="001B790B">
        <w:rPr>
          <w:noProof/>
        </w:rPr>
        <w:lastRenderedPageBreak/>
        <w:drawing>
          <wp:inline distT="0" distB="0" distL="0" distR="0">
            <wp:extent cx="5943600" cy="4676775"/>
            <wp:effectExtent l="0" t="0" r="0" b="9525"/>
            <wp:docPr id="51" name="Picture 3" descr="step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tep4.jp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943600" cy="4676775"/>
                    </a:xfrm>
                    <a:prstGeom prst="rect">
                      <a:avLst/>
                    </a:prstGeom>
                    <a:noFill/>
                    <a:ln>
                      <a:noFill/>
                    </a:ln>
                  </pic:spPr>
                </pic:pic>
              </a:graphicData>
            </a:graphic>
          </wp:inline>
        </w:drawing>
      </w:r>
    </w:p>
    <w:p w:rsidR="00770EEF" w:rsidRPr="00770EEF" w:rsidRDefault="00770EEF" w:rsidP="0022127D">
      <w:pPr>
        <w:rPr>
          <w:b/>
        </w:rPr>
      </w:pPr>
      <w:r w:rsidRPr="00770EEF">
        <w:rPr>
          <w:b/>
        </w:rPr>
        <w:t>SSL Certificate</w:t>
      </w:r>
    </w:p>
    <w:p w:rsidR="0022127D" w:rsidRDefault="0022127D" w:rsidP="00770EEF">
      <w:r>
        <w:t>If prompted for a certificate, se</w:t>
      </w:r>
      <w:r w:rsidRPr="00357304">
        <w:t>lect</w:t>
      </w:r>
      <w:r>
        <w:t xml:space="preserve"> </w:t>
      </w:r>
      <w:r w:rsidR="00402B9A">
        <w:t>the</w:t>
      </w:r>
      <w:r w:rsidR="00402B9A" w:rsidRPr="00357304">
        <w:t xml:space="preserve"> </w:t>
      </w:r>
      <w:r w:rsidRPr="00357304">
        <w:t>SSL cert</w:t>
      </w:r>
      <w:r>
        <w:t>ificate</w:t>
      </w:r>
      <w:r w:rsidRPr="00357304">
        <w:t xml:space="preserve"> </w:t>
      </w:r>
      <w:r w:rsidR="00402B9A">
        <w:t>obtained above.</w:t>
      </w:r>
    </w:p>
    <w:p w:rsidR="0022127D" w:rsidRDefault="004A3606" w:rsidP="0022127D">
      <w:r w:rsidRPr="001B790B">
        <w:rPr>
          <w:noProof/>
        </w:rPr>
        <w:lastRenderedPageBreak/>
        <w:drawing>
          <wp:inline distT="0" distB="0" distL="0" distR="0">
            <wp:extent cx="5934075" cy="4676775"/>
            <wp:effectExtent l="0" t="0" r="9525" b="9525"/>
            <wp:docPr id="5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0">
                      <a:extLst>
                        <a:ext uri="{28A0092B-C50C-407E-A947-70E740481C1C}">
                          <a14:useLocalDpi xmlns:a14="http://schemas.microsoft.com/office/drawing/2010/main" val="0"/>
                        </a:ext>
                      </a:extLst>
                    </a:blip>
                    <a:srcRect/>
                    <a:stretch>
                      <a:fillRect/>
                    </a:stretch>
                  </pic:blipFill>
                  <pic:spPr bwMode="auto">
                    <a:xfrm>
                      <a:off x="0" y="0"/>
                      <a:ext cx="5934075" cy="4676775"/>
                    </a:xfrm>
                    <a:prstGeom prst="rect">
                      <a:avLst/>
                    </a:prstGeom>
                    <a:noFill/>
                    <a:ln>
                      <a:noFill/>
                    </a:ln>
                  </pic:spPr>
                </pic:pic>
              </a:graphicData>
            </a:graphic>
          </wp:inline>
        </w:drawing>
      </w:r>
    </w:p>
    <w:p w:rsidR="0022127D" w:rsidRPr="00770EEF" w:rsidRDefault="00770EEF" w:rsidP="00770EEF">
      <w:pPr>
        <w:rPr>
          <w:b/>
        </w:rPr>
      </w:pPr>
      <w:r w:rsidRPr="00770EEF">
        <w:rPr>
          <w:b/>
        </w:rPr>
        <w:t xml:space="preserve">Verify </w:t>
      </w:r>
      <w:r w:rsidR="0022127D" w:rsidRPr="00770EEF">
        <w:rPr>
          <w:b/>
        </w:rPr>
        <w:t>Installation summary</w:t>
      </w:r>
    </w:p>
    <w:p w:rsidR="0022127D" w:rsidRDefault="00402B9A" w:rsidP="00770EEF">
      <w:pPr>
        <w:ind w:left="720"/>
      </w:pPr>
      <w:r>
        <w:t>The</w:t>
      </w:r>
      <w:r w:rsidR="0022127D">
        <w:t xml:space="preserve"> installation summary page </w:t>
      </w:r>
      <w:r>
        <w:t>should appear as follows, with “Renewal only</w:t>
      </w:r>
      <w:r w:rsidR="0022127D">
        <w:t>”</w:t>
      </w:r>
      <w:r>
        <w:t xml:space="preserve"> specified as “Mode”</w:t>
      </w:r>
      <w:r w:rsidR="0022127D">
        <w:t>.</w:t>
      </w:r>
    </w:p>
    <w:p w:rsidR="0022127D" w:rsidRDefault="004A3606" w:rsidP="0022127D">
      <w:r w:rsidRPr="001B790B">
        <w:rPr>
          <w:noProof/>
        </w:rPr>
        <w:lastRenderedPageBreak/>
        <w:drawing>
          <wp:inline distT="0" distB="0" distL="0" distR="0">
            <wp:extent cx="5943600" cy="4676775"/>
            <wp:effectExtent l="0" t="0" r="0" b="9525"/>
            <wp:docPr id="53" name="Picture 5" descr="step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ep6.jpg"/>
                    <pic:cNvPicPr>
                      <a:picLocks noChangeAspect="1" noChangeArrowheads="1"/>
                    </pic:cNvPicPr>
                  </pic:nvPicPr>
                  <pic:blipFill>
                    <a:blip r:embed="rId81">
                      <a:extLst>
                        <a:ext uri="{28A0092B-C50C-407E-A947-70E740481C1C}">
                          <a14:useLocalDpi xmlns:a14="http://schemas.microsoft.com/office/drawing/2010/main" val="0"/>
                        </a:ext>
                      </a:extLst>
                    </a:blip>
                    <a:srcRect/>
                    <a:stretch>
                      <a:fillRect/>
                    </a:stretch>
                  </pic:blipFill>
                  <pic:spPr bwMode="auto">
                    <a:xfrm>
                      <a:off x="0" y="0"/>
                      <a:ext cx="5943600" cy="4676775"/>
                    </a:xfrm>
                    <a:prstGeom prst="rect">
                      <a:avLst/>
                    </a:prstGeom>
                    <a:noFill/>
                    <a:ln>
                      <a:noFill/>
                    </a:ln>
                  </pic:spPr>
                </pic:pic>
              </a:graphicData>
            </a:graphic>
          </wp:inline>
        </w:drawing>
      </w:r>
    </w:p>
    <w:p w:rsidR="0022127D" w:rsidRPr="00770EEF" w:rsidRDefault="0022127D" w:rsidP="00770EEF">
      <w:pPr>
        <w:rPr>
          <w:b/>
        </w:rPr>
      </w:pPr>
      <w:r w:rsidRPr="00770EEF">
        <w:rPr>
          <w:b/>
        </w:rPr>
        <w:t>Post-installation steps</w:t>
      </w:r>
    </w:p>
    <w:p w:rsidR="00402B9A" w:rsidRDefault="00402B9A" w:rsidP="00770EEF">
      <w:r>
        <w:t>The installation Results page should display the informational message “You must configure the CA to support renewal-only mode”.  To do this, follow the steps in the “Configure Renewal Only Mode” section below.</w:t>
      </w:r>
    </w:p>
    <w:p w:rsidR="00402B9A" w:rsidRDefault="00402B9A" w:rsidP="00770EEF">
      <w:pPr>
        <w:pStyle w:val="ListParagraph"/>
        <w:ind w:left="1080"/>
      </w:pPr>
    </w:p>
    <w:p w:rsidR="0022127D" w:rsidRDefault="004A3606" w:rsidP="0022127D">
      <w:r w:rsidRPr="001B790B">
        <w:rPr>
          <w:noProof/>
        </w:rPr>
        <w:lastRenderedPageBreak/>
        <w:drawing>
          <wp:inline distT="0" distB="0" distL="0" distR="0">
            <wp:extent cx="5934075" cy="4391025"/>
            <wp:effectExtent l="0" t="0" r="9525" b="9525"/>
            <wp:docPr id="5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2">
                      <a:extLst>
                        <a:ext uri="{28A0092B-C50C-407E-A947-70E740481C1C}">
                          <a14:useLocalDpi xmlns:a14="http://schemas.microsoft.com/office/drawing/2010/main" val="0"/>
                        </a:ext>
                      </a:extLst>
                    </a:blip>
                    <a:srcRect/>
                    <a:stretch>
                      <a:fillRect/>
                    </a:stretch>
                  </pic:blipFill>
                  <pic:spPr bwMode="auto">
                    <a:xfrm>
                      <a:off x="0" y="0"/>
                      <a:ext cx="5934075" cy="4391025"/>
                    </a:xfrm>
                    <a:prstGeom prst="rect">
                      <a:avLst/>
                    </a:prstGeom>
                    <a:noFill/>
                    <a:ln>
                      <a:noFill/>
                    </a:ln>
                  </pic:spPr>
                </pic:pic>
              </a:graphicData>
            </a:graphic>
          </wp:inline>
        </w:drawing>
      </w:r>
    </w:p>
    <w:p w:rsidR="001868A9" w:rsidRDefault="001868A9" w:rsidP="00A5580A">
      <w:bookmarkStart w:id="55" w:name="_Toc237085043"/>
    </w:p>
    <w:p w:rsidR="0022127D" w:rsidRDefault="0022127D" w:rsidP="0022127D">
      <w:pPr>
        <w:pStyle w:val="Heading3"/>
      </w:pPr>
      <w:r>
        <w:t>Post-Installation Configuration Steps</w:t>
      </w:r>
      <w:r w:rsidR="0073621D">
        <w:t xml:space="preserve"> to enable renewals over the internet</w:t>
      </w:r>
      <w:bookmarkEnd w:id="55"/>
    </w:p>
    <w:p w:rsidR="0022127D" w:rsidRPr="00AA1BAE" w:rsidRDefault="0022127D" w:rsidP="0022127D">
      <w:pPr>
        <w:pStyle w:val="Heading4"/>
      </w:pPr>
      <w:r>
        <w:t>Configure Renewal Only Mode</w:t>
      </w:r>
    </w:p>
    <w:p w:rsidR="0022127D" w:rsidRDefault="0022127D" w:rsidP="00CF3292">
      <w:r>
        <w:t xml:space="preserve">Some additional manual steps are required to configure Renewal-only mode on the CA.  </w:t>
      </w:r>
    </w:p>
    <w:p w:rsidR="00CF3292" w:rsidRDefault="00CF3292" w:rsidP="00CF3292">
      <w:r>
        <w:t>Perform the following steps on the CA, or on a management computer that can access the CA.</w:t>
      </w:r>
    </w:p>
    <w:p w:rsidR="0022127D" w:rsidRPr="002E5F1C" w:rsidRDefault="008D303F" w:rsidP="00CF3292">
      <w:pPr>
        <w:pStyle w:val="ListParagraph"/>
        <w:numPr>
          <w:ilvl w:val="0"/>
          <w:numId w:val="53"/>
        </w:numPr>
        <w:rPr>
          <w:b/>
        </w:rPr>
      </w:pPr>
      <w:r w:rsidRPr="008D303F">
        <w:rPr>
          <w:b/>
        </w:rPr>
        <w:t>Update CA Permissions</w:t>
      </w:r>
      <w:r>
        <w:t xml:space="preserve">: </w:t>
      </w:r>
      <w:r w:rsidR="0022127D">
        <w:t>Use</w:t>
      </w:r>
      <w:r w:rsidR="00CF3292">
        <w:t xml:space="preserve"> the</w:t>
      </w:r>
      <w:r w:rsidR="0022127D">
        <w:t xml:space="preserve"> CA snapin to update CA permissions to give </w:t>
      </w:r>
      <w:r w:rsidR="0038610B">
        <w:t xml:space="preserve">the </w:t>
      </w:r>
      <w:r w:rsidR="00CF3292">
        <w:t xml:space="preserve">enrollment web </w:t>
      </w:r>
      <w:r w:rsidR="0038610B">
        <w:t>service</w:t>
      </w:r>
      <w:r w:rsidR="0022127D">
        <w:t xml:space="preserve"> Read permissions.</w:t>
      </w:r>
    </w:p>
    <w:p w:rsidR="00F73CC1" w:rsidRDefault="00F73CC1" w:rsidP="0038610B">
      <w:pPr>
        <w:pStyle w:val="ListParagraph"/>
        <w:numPr>
          <w:ilvl w:val="1"/>
          <w:numId w:val="53"/>
        </w:numPr>
      </w:pPr>
      <w:r>
        <w:t>In CA MMC, right click</w:t>
      </w:r>
      <w:r w:rsidR="00CF3292">
        <w:t xml:space="preserve"> the</w:t>
      </w:r>
      <w:r>
        <w:t xml:space="preserve"> CA node and select Properties, Security tab.</w:t>
      </w:r>
    </w:p>
    <w:p w:rsidR="00F73CC1" w:rsidRDefault="00F73CC1" w:rsidP="0038610B">
      <w:pPr>
        <w:pStyle w:val="ListParagraph"/>
        <w:numPr>
          <w:ilvl w:val="1"/>
          <w:numId w:val="53"/>
        </w:numPr>
      </w:pPr>
      <w:r>
        <w:t>On Security tab, click Add</w:t>
      </w:r>
    </w:p>
    <w:p w:rsidR="00412AC1" w:rsidRDefault="00CF3292" w:rsidP="0038610B">
      <w:pPr>
        <w:pStyle w:val="ListParagraph"/>
        <w:numPr>
          <w:ilvl w:val="2"/>
          <w:numId w:val="53"/>
        </w:numPr>
      </w:pPr>
      <w:r>
        <w:t>E</w:t>
      </w:r>
      <w:r w:rsidR="00F73CC1">
        <w:t>nter the domain user</w:t>
      </w:r>
      <w:r>
        <w:t xml:space="preserve"> CESuser</w:t>
      </w:r>
      <w:r w:rsidR="00F73CC1">
        <w:t xml:space="preserve"> and click OK, then check Read</w:t>
      </w:r>
      <w:r w:rsidR="00756E83">
        <w:t>.</w:t>
      </w:r>
    </w:p>
    <w:p w:rsidR="00412AC1" w:rsidRPr="00C71104" w:rsidRDefault="00C71104" w:rsidP="0038610B">
      <w:pPr>
        <w:pStyle w:val="ListParagraph"/>
        <w:numPr>
          <w:ilvl w:val="3"/>
          <w:numId w:val="53"/>
        </w:numPr>
        <w:rPr>
          <w:i/>
        </w:rPr>
      </w:pPr>
      <w:r w:rsidRPr="00C71104">
        <w:rPr>
          <w:i/>
        </w:rPr>
        <w:t>If the enrollment service were</w:t>
      </w:r>
      <w:r w:rsidR="00A16649" w:rsidRPr="00C71104">
        <w:rPr>
          <w:i/>
        </w:rPr>
        <w:t xml:space="preserve"> running as application pool ID, </w:t>
      </w:r>
      <w:r w:rsidRPr="00C71104">
        <w:rPr>
          <w:i/>
        </w:rPr>
        <w:t>you would</w:t>
      </w:r>
      <w:r w:rsidR="00A16649" w:rsidRPr="00C71104">
        <w:rPr>
          <w:i/>
        </w:rPr>
        <w:t xml:space="preserve"> enter the name of the </w:t>
      </w:r>
      <w:r w:rsidRPr="00C71104">
        <w:rPr>
          <w:i/>
        </w:rPr>
        <w:t xml:space="preserve">enrollment web server and add </w:t>
      </w:r>
      <w:r w:rsidR="00A16649" w:rsidRPr="00C71104">
        <w:rPr>
          <w:i/>
        </w:rPr>
        <w:t>Read</w:t>
      </w:r>
      <w:r w:rsidRPr="00C71104">
        <w:rPr>
          <w:i/>
        </w:rPr>
        <w:t xml:space="preserve"> permissions</w:t>
      </w:r>
      <w:r w:rsidR="00756E83" w:rsidRPr="00C71104">
        <w:rPr>
          <w:i/>
        </w:rPr>
        <w:t>.</w:t>
      </w:r>
    </w:p>
    <w:p w:rsidR="0022127D" w:rsidRDefault="0022127D" w:rsidP="0038610B">
      <w:pPr>
        <w:pStyle w:val="ListParagraph"/>
        <w:numPr>
          <w:ilvl w:val="0"/>
          <w:numId w:val="53"/>
        </w:numPr>
      </w:pPr>
      <w:r w:rsidRPr="00A11A2A">
        <w:rPr>
          <w:b/>
        </w:rPr>
        <w:t>Set the CA Policy Module flag</w:t>
      </w:r>
      <w:r>
        <w:t>:</w:t>
      </w:r>
      <w:r w:rsidR="00BF6E1E">
        <w:t xml:space="preserve"> </w:t>
      </w:r>
      <w:r w:rsidR="0080369E">
        <w:t>U</w:t>
      </w:r>
      <w:r>
        <w:t xml:space="preserve">se the following command to enable the Policy Module flag </w:t>
      </w:r>
      <w:r w:rsidR="0038610B">
        <w:t xml:space="preserve">to allow </w:t>
      </w:r>
      <w:r>
        <w:t>Renewal-only Mode requests</w:t>
      </w:r>
      <w:r w:rsidR="0080369E">
        <w:t xml:space="preserve"> on the CA</w:t>
      </w:r>
      <w:r>
        <w:t xml:space="preserve">. </w:t>
      </w:r>
      <w:r w:rsidR="00304690">
        <w:t xml:space="preserve"> The command can be run</w:t>
      </w:r>
      <w:r w:rsidR="0080369E">
        <w:t xml:space="preserve"> from any computer, provided the user has administrative permissions on the CA, however the CA must be restarted for the change to take effect. </w:t>
      </w:r>
      <w:r>
        <w:t xml:space="preserve"> </w:t>
      </w:r>
    </w:p>
    <w:p w:rsidR="0022127D" w:rsidRDefault="0022127D" w:rsidP="0022127D">
      <w:pPr>
        <w:rPr>
          <w:rFonts w:ascii="Courier New" w:hAnsi="Courier New" w:cs="Courier New"/>
        </w:rPr>
      </w:pPr>
      <w:r w:rsidRPr="00A11A2A">
        <w:rPr>
          <w:rFonts w:ascii="Courier New" w:hAnsi="Courier New" w:cs="Courier New"/>
        </w:rPr>
        <w:lastRenderedPageBreak/>
        <w:t>Certutil –config “{CA Config String}” –setreg policy\EditFlags +EDITF_ENABLERENEWONBEHALFOF</w:t>
      </w:r>
    </w:p>
    <w:p w:rsidR="0080369E" w:rsidRPr="00A11A2A" w:rsidRDefault="0080369E" w:rsidP="0022127D">
      <w:pPr>
        <w:rPr>
          <w:rFonts w:ascii="Courier New" w:hAnsi="Courier New" w:cs="Courier New"/>
        </w:rPr>
      </w:pPr>
      <w:r>
        <w:rPr>
          <w:rFonts w:ascii="Courier New" w:hAnsi="Courier New" w:cs="Courier New"/>
        </w:rPr>
        <w:t>Where {CA Config String} is replaced with the configuration string for the CA.  The configuration string can be found by entering “certutil” with no arguments on the command line.</w:t>
      </w:r>
    </w:p>
    <w:p w:rsidR="007F679E" w:rsidRDefault="007F679E" w:rsidP="00CF3292">
      <w:pPr>
        <w:pStyle w:val="ListParagraph"/>
        <w:numPr>
          <w:ilvl w:val="2"/>
          <w:numId w:val="53"/>
        </w:numPr>
      </w:pPr>
      <w:r>
        <w:t>Be sure to re-start the CA.</w:t>
      </w:r>
    </w:p>
    <w:p w:rsidR="0022127D" w:rsidRDefault="0022127D" w:rsidP="00CF3292">
      <w:pPr>
        <w:pStyle w:val="ListParagraph"/>
        <w:numPr>
          <w:ilvl w:val="2"/>
          <w:numId w:val="53"/>
        </w:numPr>
      </w:pPr>
      <w:r>
        <w:t>NOTE: after this flag is set, the CA will still be able to process standard enrollment and renewal requests.</w:t>
      </w:r>
    </w:p>
    <w:p w:rsidR="0022127D" w:rsidRDefault="0022127D" w:rsidP="0022127D">
      <w:pPr>
        <w:pStyle w:val="Heading4"/>
      </w:pPr>
      <w:r>
        <w:t>Configure Group Policy</w:t>
      </w:r>
    </w:p>
    <w:p w:rsidR="00FA47B4" w:rsidRPr="00FA47B4" w:rsidRDefault="00FA47B4" w:rsidP="00FA47B4">
      <w:r>
        <w:t>Configure certificate enrollment group policy settings as documented below, referring to the Basic Setup Procedure above for everything not specified below.</w:t>
      </w:r>
    </w:p>
    <w:p w:rsidR="00A74A67" w:rsidRDefault="00FA47B4" w:rsidP="00FA47B4">
      <w:pPr>
        <w:pStyle w:val="ListParagraph"/>
        <w:numPr>
          <w:ilvl w:val="0"/>
          <w:numId w:val="55"/>
        </w:numPr>
      </w:pPr>
      <w:r>
        <w:t>Add a Certificate Enrollment policy Friendly Name as documented in the Basic</w:t>
      </w:r>
      <w:r w:rsidR="00A74A67">
        <w:t xml:space="preserve"> Setup Procedure above</w:t>
      </w:r>
      <w:r w:rsidR="003A7393">
        <w:t>.</w:t>
      </w:r>
    </w:p>
    <w:p w:rsidR="00A74A67" w:rsidRDefault="003A7393" w:rsidP="00FA47B4">
      <w:pPr>
        <w:pStyle w:val="ListParagraph"/>
        <w:numPr>
          <w:ilvl w:val="0"/>
          <w:numId w:val="55"/>
        </w:numPr>
      </w:pPr>
      <w:r>
        <w:t>L</w:t>
      </w:r>
      <w:r w:rsidR="00A74A67" w:rsidRPr="00A74A67">
        <w:t>ocate and copy the policy</w:t>
      </w:r>
      <w:r w:rsidR="00A74A67" w:rsidRPr="00A74A67">
        <w:rPr>
          <w:b/>
        </w:rPr>
        <w:t xml:space="preserve"> s</w:t>
      </w:r>
      <w:r w:rsidR="00A74A67">
        <w:t>ervice URI as documented in the Basic Setup Procedure above.</w:t>
      </w:r>
    </w:p>
    <w:p w:rsidR="00A74A67" w:rsidRDefault="003A7393" w:rsidP="00FA47B4">
      <w:pPr>
        <w:pStyle w:val="ListParagraph"/>
        <w:numPr>
          <w:ilvl w:val="0"/>
          <w:numId w:val="55"/>
        </w:numPr>
      </w:pPr>
      <w:r>
        <w:t xml:space="preserve">Open the Group Policy Management snapin as documented in the Basic Setup Procedure above, select Edit on the desired object, and </w:t>
      </w:r>
      <w:r w:rsidR="00715D77">
        <w:t>drill down to either Computer Configuration (for computer certificates) or User Configuration (for user certificates), Policies\Windows Settings\Security Settings\Public Key Policies:</w:t>
      </w:r>
    </w:p>
    <w:p w:rsidR="0022127D" w:rsidRDefault="0022127D" w:rsidP="0022127D">
      <w:pPr>
        <w:rPr>
          <w:rStyle w:val="CommentReference"/>
        </w:rPr>
      </w:pPr>
    </w:p>
    <w:p w:rsidR="00715D77" w:rsidRPr="00D15DDC" w:rsidRDefault="004A3606" w:rsidP="0022127D">
      <w:pPr>
        <w:rPr>
          <w:rStyle w:val="CommentReference"/>
        </w:rPr>
      </w:pPr>
      <w:r w:rsidRPr="00251BEB">
        <w:rPr>
          <w:rStyle w:val="CommentReference"/>
          <w:noProof/>
        </w:rPr>
        <w:lastRenderedPageBreak/>
        <w:drawing>
          <wp:inline distT="0" distB="0" distL="0" distR="0">
            <wp:extent cx="5943600" cy="4238625"/>
            <wp:effectExtent l="0" t="0" r="0" b="9525"/>
            <wp:docPr id="55"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943600" cy="4238625"/>
                    </a:xfrm>
                    <a:prstGeom prst="rect">
                      <a:avLst/>
                    </a:prstGeom>
                    <a:noFill/>
                    <a:ln>
                      <a:noFill/>
                    </a:ln>
                  </pic:spPr>
                </pic:pic>
              </a:graphicData>
            </a:graphic>
          </wp:inline>
        </w:drawing>
      </w:r>
    </w:p>
    <w:p w:rsidR="0022127D" w:rsidRDefault="0022127D" w:rsidP="00A74A67">
      <w:pPr>
        <w:pStyle w:val="ListParagraph"/>
        <w:numPr>
          <w:ilvl w:val="0"/>
          <w:numId w:val="57"/>
        </w:numPr>
      </w:pPr>
      <w:r>
        <w:t>Open Certificate Services Client – Certificate Enrollment Policy, and set the Configuration Model to Enabled</w:t>
      </w:r>
    </w:p>
    <w:p w:rsidR="0022127D" w:rsidRDefault="004A3606" w:rsidP="0022127D">
      <w:r w:rsidRPr="00251BEB">
        <w:rPr>
          <w:rFonts w:ascii="Times New Roman" w:eastAsia="Times New Roman" w:hAnsi="Times New Roman"/>
          <w:noProof/>
          <w:sz w:val="24"/>
          <w:szCs w:val="24"/>
        </w:rPr>
        <w:drawing>
          <wp:inline distT="0" distB="0" distL="0" distR="0">
            <wp:extent cx="2686050" cy="3009900"/>
            <wp:effectExtent l="0" t="0" r="0" b="0"/>
            <wp:docPr id="56" name="Picture 8" descr="C:\Users\jfield\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jfield\AppData\Local\Temp\msohtmlclip1\01\clip_image001.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686050" cy="3009900"/>
                    </a:xfrm>
                    <a:prstGeom prst="rect">
                      <a:avLst/>
                    </a:prstGeom>
                    <a:noFill/>
                    <a:ln>
                      <a:noFill/>
                    </a:ln>
                  </pic:spPr>
                </pic:pic>
              </a:graphicData>
            </a:graphic>
          </wp:inline>
        </w:drawing>
      </w:r>
    </w:p>
    <w:p w:rsidR="0022127D" w:rsidRDefault="0022127D" w:rsidP="00A74A67">
      <w:pPr>
        <w:pStyle w:val="ListParagraph"/>
        <w:numPr>
          <w:ilvl w:val="0"/>
          <w:numId w:val="57"/>
        </w:numPr>
      </w:pPr>
      <w:r>
        <w:lastRenderedPageBreak/>
        <w:t>Click Remove to remove existing policy entry</w:t>
      </w:r>
      <w:r w:rsidR="00A44184">
        <w:t xml:space="preserve"> and click Yes to confirm</w:t>
      </w:r>
      <w:r>
        <w:t>, leaving a blank list:</w:t>
      </w:r>
    </w:p>
    <w:p w:rsidR="0022127D" w:rsidRDefault="004A3606" w:rsidP="0022127D">
      <w:r w:rsidRPr="001B790B">
        <w:rPr>
          <w:noProof/>
        </w:rPr>
        <w:drawing>
          <wp:inline distT="0" distB="0" distL="0" distR="0">
            <wp:extent cx="2952750" cy="3248025"/>
            <wp:effectExtent l="0" t="0" r="0" b="9525"/>
            <wp:docPr id="57" name="Picture 25" descr="C:\Users\jfield\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jfield\AppData\Local\Temp\msohtmlclip1\01\clip_image001.png"/>
                    <pic:cNvPicPr>
                      <a:picLocks noChangeAspect="1" noChangeArrowheads="1"/>
                    </pic:cNvPicPr>
                  </pic:nvPicPr>
                  <pic:blipFill>
                    <a:blip r:embed="rId83">
                      <a:extLst>
                        <a:ext uri="{28A0092B-C50C-407E-A947-70E740481C1C}">
                          <a14:useLocalDpi xmlns:a14="http://schemas.microsoft.com/office/drawing/2010/main" val="0"/>
                        </a:ext>
                      </a:extLst>
                    </a:blip>
                    <a:srcRect/>
                    <a:stretch>
                      <a:fillRect/>
                    </a:stretch>
                  </pic:blipFill>
                  <pic:spPr bwMode="auto">
                    <a:xfrm>
                      <a:off x="0" y="0"/>
                      <a:ext cx="2952750" cy="3248025"/>
                    </a:xfrm>
                    <a:prstGeom prst="rect">
                      <a:avLst/>
                    </a:prstGeom>
                    <a:noFill/>
                    <a:ln>
                      <a:noFill/>
                    </a:ln>
                  </pic:spPr>
                </pic:pic>
              </a:graphicData>
            </a:graphic>
          </wp:inline>
        </w:drawing>
      </w:r>
    </w:p>
    <w:p w:rsidR="00715D77" w:rsidRDefault="0022127D" w:rsidP="00A74A67">
      <w:pPr>
        <w:pStyle w:val="ListParagraph"/>
        <w:numPr>
          <w:ilvl w:val="0"/>
          <w:numId w:val="57"/>
        </w:numPr>
      </w:pPr>
      <w:r>
        <w:t>Click Add to add new policy entry, enter policy service URL and</w:t>
      </w:r>
      <w:r w:rsidR="00A44184">
        <w:t xml:space="preserve"> be sure to select the</w:t>
      </w:r>
      <w:r>
        <w:t xml:space="preserve"> authentication type</w:t>
      </w:r>
      <w:r w:rsidR="00A44184">
        <w:t xml:space="preserve"> that corresponds to the authentication type chosen upon installation</w:t>
      </w:r>
      <w:r>
        <w:t xml:space="preserve">, </w:t>
      </w:r>
      <w:r w:rsidR="00715D77">
        <w:t>in this example it is Username and Password,</w:t>
      </w:r>
    </w:p>
    <w:p w:rsidR="00715D77" w:rsidRDefault="004A3606" w:rsidP="00715D77">
      <w:r w:rsidRPr="001B790B">
        <w:rPr>
          <w:noProof/>
        </w:rPr>
        <w:lastRenderedPageBreak/>
        <w:drawing>
          <wp:inline distT="0" distB="0" distL="0" distR="0">
            <wp:extent cx="4152900" cy="4400550"/>
            <wp:effectExtent l="0" t="0" r="0" b="0"/>
            <wp:docPr id="58"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84">
                      <a:extLst>
                        <a:ext uri="{28A0092B-C50C-407E-A947-70E740481C1C}">
                          <a14:useLocalDpi xmlns:a14="http://schemas.microsoft.com/office/drawing/2010/main" val="0"/>
                        </a:ext>
                      </a:extLst>
                    </a:blip>
                    <a:srcRect/>
                    <a:stretch>
                      <a:fillRect/>
                    </a:stretch>
                  </pic:blipFill>
                  <pic:spPr bwMode="auto">
                    <a:xfrm>
                      <a:off x="0" y="0"/>
                      <a:ext cx="4152900" cy="4400550"/>
                    </a:xfrm>
                    <a:prstGeom prst="rect">
                      <a:avLst/>
                    </a:prstGeom>
                    <a:noFill/>
                    <a:ln>
                      <a:noFill/>
                    </a:ln>
                  </pic:spPr>
                </pic:pic>
              </a:graphicData>
            </a:graphic>
          </wp:inline>
        </w:drawing>
      </w:r>
    </w:p>
    <w:p w:rsidR="0022127D" w:rsidRDefault="00715D77" w:rsidP="00A74A67">
      <w:pPr>
        <w:pStyle w:val="ListParagraph"/>
        <w:numPr>
          <w:ilvl w:val="0"/>
          <w:numId w:val="57"/>
        </w:numPr>
      </w:pPr>
      <w:r>
        <w:t>T</w:t>
      </w:r>
      <w:r w:rsidR="0022127D">
        <w:t>hen click Validate</w:t>
      </w:r>
      <w:r w:rsidR="00A44184">
        <w:t>.  If the authentication type is username and password, you will be prompted to enter credentials</w:t>
      </w:r>
      <w:r w:rsidR="0022127D">
        <w:t>:</w:t>
      </w:r>
    </w:p>
    <w:p w:rsidR="0022127D" w:rsidRDefault="0022127D" w:rsidP="0022127D"/>
    <w:p w:rsidR="0022127D" w:rsidRDefault="004A3606" w:rsidP="0022127D">
      <w:r w:rsidRPr="001B790B">
        <w:rPr>
          <w:noProof/>
        </w:rPr>
        <w:lastRenderedPageBreak/>
        <w:drawing>
          <wp:inline distT="0" distB="0" distL="0" distR="0">
            <wp:extent cx="4181475" cy="4410075"/>
            <wp:effectExtent l="0" t="0" r="9525" b="9525"/>
            <wp:docPr id="59"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85">
                      <a:extLst>
                        <a:ext uri="{28A0092B-C50C-407E-A947-70E740481C1C}">
                          <a14:useLocalDpi xmlns:a14="http://schemas.microsoft.com/office/drawing/2010/main" val="0"/>
                        </a:ext>
                      </a:extLst>
                    </a:blip>
                    <a:srcRect/>
                    <a:stretch>
                      <a:fillRect/>
                    </a:stretch>
                  </pic:blipFill>
                  <pic:spPr bwMode="auto">
                    <a:xfrm>
                      <a:off x="0" y="0"/>
                      <a:ext cx="4181475" cy="4410075"/>
                    </a:xfrm>
                    <a:prstGeom prst="rect">
                      <a:avLst/>
                    </a:prstGeom>
                    <a:noFill/>
                    <a:ln>
                      <a:noFill/>
                    </a:ln>
                  </pic:spPr>
                </pic:pic>
              </a:graphicData>
            </a:graphic>
          </wp:inline>
        </w:drawing>
      </w:r>
    </w:p>
    <w:p w:rsidR="0022127D" w:rsidRDefault="004A3606" w:rsidP="0022127D">
      <w:r w:rsidRPr="001B790B">
        <w:rPr>
          <w:noProof/>
        </w:rPr>
        <w:lastRenderedPageBreak/>
        <w:drawing>
          <wp:inline distT="0" distB="0" distL="0" distR="0">
            <wp:extent cx="4152900" cy="4419600"/>
            <wp:effectExtent l="0" t="0" r="0" b="0"/>
            <wp:docPr id="60"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86">
                      <a:extLst>
                        <a:ext uri="{28A0092B-C50C-407E-A947-70E740481C1C}">
                          <a14:useLocalDpi xmlns:a14="http://schemas.microsoft.com/office/drawing/2010/main" val="0"/>
                        </a:ext>
                      </a:extLst>
                    </a:blip>
                    <a:srcRect/>
                    <a:stretch>
                      <a:fillRect/>
                    </a:stretch>
                  </pic:blipFill>
                  <pic:spPr bwMode="auto">
                    <a:xfrm>
                      <a:off x="0" y="0"/>
                      <a:ext cx="4152900" cy="4419600"/>
                    </a:xfrm>
                    <a:prstGeom prst="rect">
                      <a:avLst/>
                    </a:prstGeom>
                    <a:noFill/>
                    <a:ln>
                      <a:noFill/>
                    </a:ln>
                  </pic:spPr>
                </pic:pic>
              </a:graphicData>
            </a:graphic>
          </wp:inline>
        </w:drawing>
      </w:r>
    </w:p>
    <w:p w:rsidR="0022127D" w:rsidRDefault="0022127D" w:rsidP="00A74A67">
      <w:pPr>
        <w:pStyle w:val="ListParagraph"/>
        <w:numPr>
          <w:ilvl w:val="0"/>
          <w:numId w:val="57"/>
        </w:numPr>
      </w:pPr>
      <w:r>
        <w:t>Once validated, click Add, to return to policy list:</w:t>
      </w:r>
    </w:p>
    <w:p w:rsidR="0022127D" w:rsidRDefault="004A3606" w:rsidP="0022127D">
      <w:r w:rsidRPr="00251BEB">
        <w:rPr>
          <w:rFonts w:eastAsia="Times New Roman"/>
          <w:noProof/>
        </w:rPr>
        <w:lastRenderedPageBreak/>
        <w:drawing>
          <wp:inline distT="0" distB="0" distL="0" distR="0">
            <wp:extent cx="3867150" cy="4276725"/>
            <wp:effectExtent l="0" t="0" r="0" b="9525"/>
            <wp:docPr id="61"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87">
                      <a:extLst>
                        <a:ext uri="{28A0092B-C50C-407E-A947-70E740481C1C}">
                          <a14:useLocalDpi xmlns:a14="http://schemas.microsoft.com/office/drawing/2010/main" val="0"/>
                        </a:ext>
                      </a:extLst>
                    </a:blip>
                    <a:srcRect/>
                    <a:stretch>
                      <a:fillRect/>
                    </a:stretch>
                  </pic:blipFill>
                  <pic:spPr bwMode="auto">
                    <a:xfrm>
                      <a:off x="0" y="0"/>
                      <a:ext cx="3867150" cy="4276725"/>
                    </a:xfrm>
                    <a:prstGeom prst="rect">
                      <a:avLst/>
                    </a:prstGeom>
                    <a:noFill/>
                    <a:ln>
                      <a:noFill/>
                    </a:ln>
                  </pic:spPr>
                </pic:pic>
              </a:graphicData>
            </a:graphic>
          </wp:inline>
        </w:drawing>
      </w:r>
    </w:p>
    <w:p w:rsidR="0022127D" w:rsidRDefault="0022127D" w:rsidP="00A74A67">
      <w:pPr>
        <w:pStyle w:val="ListParagraph"/>
        <w:numPr>
          <w:ilvl w:val="0"/>
          <w:numId w:val="57"/>
        </w:numPr>
      </w:pPr>
      <w:r>
        <w:t xml:space="preserve">Select </w:t>
      </w:r>
      <w:r w:rsidR="00AC155E">
        <w:t xml:space="preserve">the </w:t>
      </w:r>
      <w:r>
        <w:t>new entry and click Add again:</w:t>
      </w:r>
    </w:p>
    <w:p w:rsidR="0022127D" w:rsidRDefault="004A3606" w:rsidP="0022127D">
      <w:r w:rsidRPr="001B790B">
        <w:rPr>
          <w:noProof/>
        </w:rPr>
        <w:lastRenderedPageBreak/>
        <w:drawing>
          <wp:inline distT="0" distB="0" distL="0" distR="0">
            <wp:extent cx="3848100" cy="4276725"/>
            <wp:effectExtent l="0" t="0" r="0" b="9525"/>
            <wp:docPr id="62"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88">
                      <a:extLst>
                        <a:ext uri="{28A0092B-C50C-407E-A947-70E740481C1C}">
                          <a14:useLocalDpi xmlns:a14="http://schemas.microsoft.com/office/drawing/2010/main" val="0"/>
                        </a:ext>
                      </a:extLst>
                    </a:blip>
                    <a:srcRect/>
                    <a:stretch>
                      <a:fillRect/>
                    </a:stretch>
                  </pic:blipFill>
                  <pic:spPr bwMode="auto">
                    <a:xfrm>
                      <a:off x="0" y="0"/>
                      <a:ext cx="3848100" cy="4276725"/>
                    </a:xfrm>
                    <a:prstGeom prst="rect">
                      <a:avLst/>
                    </a:prstGeom>
                    <a:noFill/>
                    <a:ln>
                      <a:noFill/>
                    </a:ln>
                  </pic:spPr>
                </pic:pic>
              </a:graphicData>
            </a:graphic>
          </wp:inline>
        </w:drawing>
      </w:r>
    </w:p>
    <w:p w:rsidR="0022127D" w:rsidRDefault="0022127D" w:rsidP="00A74A67">
      <w:pPr>
        <w:pStyle w:val="ListParagraph"/>
        <w:numPr>
          <w:ilvl w:val="0"/>
          <w:numId w:val="57"/>
        </w:numPr>
      </w:pPr>
      <w:r>
        <w:t>Click “Use default Active Directory Domain Controller URI” and then Validate:</w:t>
      </w:r>
    </w:p>
    <w:p w:rsidR="0022127D" w:rsidRDefault="004A3606" w:rsidP="0022127D">
      <w:r w:rsidRPr="00251BEB">
        <w:rPr>
          <w:rFonts w:eastAsia="Times New Roman"/>
          <w:noProof/>
        </w:rPr>
        <w:drawing>
          <wp:inline distT="0" distB="0" distL="0" distR="0">
            <wp:extent cx="3181350" cy="3438525"/>
            <wp:effectExtent l="0" t="0" r="0" b="9525"/>
            <wp:docPr id="63" name="Picture 40" descr="C:\Users\jfield\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C:\Users\jfield\AppData\Local\Temp\msohtmlclip1\01\clip_image001.png"/>
                    <pic:cNvPicPr>
                      <a:picLocks noChangeAspect="1" noChangeArrowheads="1"/>
                    </pic:cNvPicPr>
                  </pic:nvPicPr>
                  <pic:blipFill>
                    <a:blip r:embed="rId89">
                      <a:extLst>
                        <a:ext uri="{28A0092B-C50C-407E-A947-70E740481C1C}">
                          <a14:useLocalDpi xmlns:a14="http://schemas.microsoft.com/office/drawing/2010/main" val="0"/>
                        </a:ext>
                      </a:extLst>
                    </a:blip>
                    <a:srcRect/>
                    <a:stretch>
                      <a:fillRect/>
                    </a:stretch>
                  </pic:blipFill>
                  <pic:spPr bwMode="auto">
                    <a:xfrm>
                      <a:off x="0" y="0"/>
                      <a:ext cx="3181350" cy="3438525"/>
                    </a:xfrm>
                    <a:prstGeom prst="rect">
                      <a:avLst/>
                    </a:prstGeom>
                    <a:noFill/>
                    <a:ln>
                      <a:noFill/>
                    </a:ln>
                  </pic:spPr>
                </pic:pic>
              </a:graphicData>
            </a:graphic>
          </wp:inline>
        </w:drawing>
      </w:r>
    </w:p>
    <w:p w:rsidR="0022127D" w:rsidRDefault="004A3606" w:rsidP="0022127D">
      <w:r w:rsidRPr="00251BEB">
        <w:rPr>
          <w:rFonts w:eastAsia="Times New Roman"/>
          <w:noProof/>
        </w:rPr>
        <w:lastRenderedPageBreak/>
        <w:drawing>
          <wp:inline distT="0" distB="0" distL="0" distR="0">
            <wp:extent cx="3181350" cy="3409950"/>
            <wp:effectExtent l="0" t="0" r="0" b="0"/>
            <wp:docPr id="64" name="Picture 43" descr="C:\Users\jfield\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Users\jfield\AppData\Local\Temp\msohtmlclip1\01\clip_image001.png"/>
                    <pic:cNvPicPr>
                      <a:picLocks noChangeAspect="1" noChangeArrowheads="1"/>
                    </pic:cNvPicPr>
                  </pic:nvPicPr>
                  <pic:blipFill>
                    <a:blip r:embed="rId90">
                      <a:extLst>
                        <a:ext uri="{28A0092B-C50C-407E-A947-70E740481C1C}">
                          <a14:useLocalDpi xmlns:a14="http://schemas.microsoft.com/office/drawing/2010/main" val="0"/>
                        </a:ext>
                      </a:extLst>
                    </a:blip>
                    <a:srcRect/>
                    <a:stretch>
                      <a:fillRect/>
                    </a:stretch>
                  </pic:blipFill>
                  <pic:spPr bwMode="auto">
                    <a:xfrm>
                      <a:off x="0" y="0"/>
                      <a:ext cx="3181350" cy="3409950"/>
                    </a:xfrm>
                    <a:prstGeom prst="rect">
                      <a:avLst/>
                    </a:prstGeom>
                    <a:noFill/>
                    <a:ln>
                      <a:noFill/>
                    </a:ln>
                  </pic:spPr>
                </pic:pic>
              </a:graphicData>
            </a:graphic>
          </wp:inline>
        </w:drawing>
      </w:r>
    </w:p>
    <w:p w:rsidR="0022127D" w:rsidRDefault="0022127D" w:rsidP="00A74A67">
      <w:pPr>
        <w:pStyle w:val="ListParagraph"/>
        <w:numPr>
          <w:ilvl w:val="0"/>
          <w:numId w:val="57"/>
        </w:numPr>
      </w:pPr>
      <w:r>
        <w:t>Once validated, click Add to return to policy list</w:t>
      </w:r>
      <w:r w:rsidR="00AC155E">
        <w:t>.  Ensure the checkbox for Default is checked</w:t>
      </w:r>
      <w:r>
        <w:t>:</w:t>
      </w:r>
    </w:p>
    <w:p w:rsidR="0022127D" w:rsidRDefault="004A3606" w:rsidP="0022127D">
      <w:r w:rsidRPr="00251BEB">
        <w:rPr>
          <w:rFonts w:eastAsia="Times New Roman"/>
          <w:noProof/>
        </w:rPr>
        <w:drawing>
          <wp:inline distT="0" distB="0" distL="0" distR="0">
            <wp:extent cx="3857625" cy="4276725"/>
            <wp:effectExtent l="0" t="0" r="9525" b="9525"/>
            <wp:docPr id="65"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1">
                      <a:extLst>
                        <a:ext uri="{28A0092B-C50C-407E-A947-70E740481C1C}">
                          <a14:useLocalDpi xmlns:a14="http://schemas.microsoft.com/office/drawing/2010/main" val="0"/>
                        </a:ext>
                      </a:extLst>
                    </a:blip>
                    <a:srcRect/>
                    <a:stretch>
                      <a:fillRect/>
                    </a:stretch>
                  </pic:blipFill>
                  <pic:spPr bwMode="auto">
                    <a:xfrm>
                      <a:off x="0" y="0"/>
                      <a:ext cx="3857625" cy="4276725"/>
                    </a:xfrm>
                    <a:prstGeom prst="rect">
                      <a:avLst/>
                    </a:prstGeom>
                    <a:noFill/>
                    <a:ln>
                      <a:noFill/>
                    </a:ln>
                  </pic:spPr>
                </pic:pic>
              </a:graphicData>
            </a:graphic>
          </wp:inline>
        </w:drawing>
      </w:r>
    </w:p>
    <w:p w:rsidR="0022127D" w:rsidRDefault="0022127D" w:rsidP="00A74A67">
      <w:pPr>
        <w:pStyle w:val="ListParagraph"/>
        <w:numPr>
          <w:ilvl w:val="0"/>
          <w:numId w:val="57"/>
        </w:numPr>
      </w:pPr>
      <w:r>
        <w:lastRenderedPageBreak/>
        <w:t xml:space="preserve">Then, select </w:t>
      </w:r>
      <w:r w:rsidR="00AC155E">
        <w:t xml:space="preserve">the </w:t>
      </w:r>
      <w:r>
        <w:t>policy entry and click Properties</w:t>
      </w:r>
      <w:r w:rsidR="00AC155E">
        <w:t xml:space="preserve"> to double-check the configuration</w:t>
      </w:r>
      <w:r>
        <w:t>:</w:t>
      </w:r>
    </w:p>
    <w:p w:rsidR="0022127D" w:rsidRDefault="004A3606" w:rsidP="0022127D">
      <w:r w:rsidRPr="00251BEB">
        <w:rPr>
          <w:rFonts w:eastAsia="Times New Roman"/>
          <w:noProof/>
        </w:rPr>
        <w:drawing>
          <wp:inline distT="0" distB="0" distL="0" distR="0">
            <wp:extent cx="4181475" cy="4448175"/>
            <wp:effectExtent l="0" t="0" r="9525" b="9525"/>
            <wp:docPr id="66"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2">
                      <a:extLst>
                        <a:ext uri="{28A0092B-C50C-407E-A947-70E740481C1C}">
                          <a14:useLocalDpi xmlns:a14="http://schemas.microsoft.com/office/drawing/2010/main" val="0"/>
                        </a:ext>
                      </a:extLst>
                    </a:blip>
                    <a:srcRect/>
                    <a:stretch>
                      <a:fillRect/>
                    </a:stretch>
                  </pic:blipFill>
                  <pic:spPr bwMode="auto">
                    <a:xfrm>
                      <a:off x="0" y="0"/>
                      <a:ext cx="4181475" cy="4448175"/>
                    </a:xfrm>
                    <a:prstGeom prst="rect">
                      <a:avLst/>
                    </a:prstGeom>
                    <a:noFill/>
                    <a:ln>
                      <a:noFill/>
                    </a:ln>
                  </pic:spPr>
                </pic:pic>
              </a:graphicData>
            </a:graphic>
          </wp:inline>
        </w:drawing>
      </w:r>
    </w:p>
    <w:p w:rsidR="00681E36" w:rsidRDefault="0022127D" w:rsidP="00A74A67">
      <w:pPr>
        <w:pStyle w:val="ListParagraph"/>
        <w:numPr>
          <w:ilvl w:val="0"/>
          <w:numId w:val="57"/>
        </w:numPr>
      </w:pPr>
      <w:r w:rsidRPr="006B4244">
        <w:rPr>
          <w:b/>
        </w:rPr>
        <w:t>Result</w:t>
      </w:r>
      <w:r>
        <w:t xml:space="preserve">: There </w:t>
      </w:r>
      <w:r w:rsidR="00AC155E">
        <w:t xml:space="preserve">should be </w:t>
      </w:r>
      <w:r>
        <w:t xml:space="preserve">two </w:t>
      </w:r>
      <w:r w:rsidR="00AC155E">
        <w:t xml:space="preserve">enrollment </w:t>
      </w:r>
      <w:r>
        <w:t xml:space="preserve">policy servers listed: </w:t>
      </w:r>
    </w:p>
    <w:p w:rsidR="00681E36" w:rsidRDefault="0022127D" w:rsidP="00715D77">
      <w:pPr>
        <w:pStyle w:val="ListParagraph"/>
        <w:numPr>
          <w:ilvl w:val="1"/>
          <w:numId w:val="57"/>
        </w:numPr>
      </w:pPr>
      <w:r>
        <w:t>an https URL with authentication type “Username/password” or “X.509 Certificate”</w:t>
      </w:r>
      <w:r w:rsidR="00681E36">
        <w:t>,</w:t>
      </w:r>
      <w:r>
        <w:t xml:space="preserve"> </w:t>
      </w:r>
    </w:p>
    <w:p w:rsidR="0022127D" w:rsidRDefault="0022127D" w:rsidP="00715D77">
      <w:pPr>
        <w:pStyle w:val="ListParagraph"/>
        <w:numPr>
          <w:ilvl w:val="1"/>
          <w:numId w:val="57"/>
        </w:numPr>
      </w:pPr>
      <w:r>
        <w:t xml:space="preserve">and </w:t>
      </w:r>
      <w:r w:rsidR="00681E36">
        <w:t xml:space="preserve">an </w:t>
      </w:r>
      <w:r>
        <w:t xml:space="preserve">“LDAP:” </w:t>
      </w:r>
      <w:r w:rsidR="00681E36">
        <w:t xml:space="preserve">entry </w:t>
      </w:r>
      <w:r>
        <w:t>with authentication type “Windows integrated”.</w:t>
      </w:r>
    </w:p>
    <w:p w:rsidR="00412AC1" w:rsidRDefault="00412AC1"/>
    <w:p w:rsidR="0022127D" w:rsidRDefault="0022127D" w:rsidP="0022127D">
      <w:pPr>
        <w:pStyle w:val="Heading4"/>
      </w:pPr>
      <w:r>
        <w:t>Configure Certificate Enrollment Web Service Account Delegation Settings</w:t>
      </w:r>
    </w:p>
    <w:p w:rsidR="00412AC1" w:rsidRDefault="000F6D10" w:rsidP="00EA7C28">
      <w:r>
        <w:t>Because</w:t>
      </w:r>
      <w:r w:rsidR="0022127D">
        <w:t xml:space="preserve"> the Enrollment Service is intended to be in renewal only mode, no delegation or SPN configuration is required.  For more information, see the Basic Setup Procedure earlier in this paper.  </w:t>
      </w:r>
    </w:p>
    <w:p w:rsidR="00EA7C28" w:rsidRDefault="00EA7C28" w:rsidP="00EA7C28"/>
    <w:p w:rsidR="0022127D" w:rsidRDefault="0022127D" w:rsidP="0022127D">
      <w:pPr>
        <w:pStyle w:val="Heading3"/>
      </w:pPr>
      <w:bookmarkStart w:id="56" w:name="_Toc237085044"/>
      <w:r>
        <w:t>Client validation</w:t>
      </w:r>
      <w:bookmarkEnd w:id="56"/>
    </w:p>
    <w:p w:rsidR="00382F3F" w:rsidRDefault="0022127D" w:rsidP="0022127D">
      <w:r>
        <w:t xml:space="preserve">To verify the installation, </w:t>
      </w:r>
      <w:r w:rsidR="00382F3F">
        <w:t xml:space="preserve">perform an initial enrollment </w:t>
      </w:r>
      <w:r>
        <w:t>while on the corporate network</w:t>
      </w:r>
      <w:r w:rsidR="00AB2D41">
        <w:t xml:space="preserve"> and validate that ldap/DCOM enrollment is working</w:t>
      </w:r>
      <w:r w:rsidR="00843766">
        <w:t>.</w:t>
      </w:r>
      <w:r w:rsidR="00F60DA3">
        <w:t xml:space="preserve">  </w:t>
      </w:r>
      <w:r w:rsidR="00382F3F">
        <w:t xml:space="preserve">Then, </w:t>
      </w:r>
      <w:r w:rsidR="00057ACA">
        <w:t xml:space="preserve">test a </w:t>
      </w:r>
      <w:r w:rsidR="00382F3F">
        <w:t>renewal</w:t>
      </w:r>
      <w:r w:rsidR="00057ACA">
        <w:t xml:space="preserve"> of the same certificate from an </w:t>
      </w:r>
      <w:r w:rsidR="00382F3F">
        <w:t xml:space="preserve"> </w:t>
      </w:r>
      <w:r w:rsidR="00AB2D41">
        <w:t>external client</w:t>
      </w:r>
      <w:r w:rsidR="00382F3F">
        <w:t xml:space="preserve"> machine </w:t>
      </w:r>
      <w:r w:rsidR="00AB2D41">
        <w:t xml:space="preserve">over https </w:t>
      </w:r>
      <w:r w:rsidR="00382F3F">
        <w:t>using the certificate enrollment web services.</w:t>
      </w:r>
    </w:p>
    <w:p w:rsidR="0022127D" w:rsidRDefault="00C45B44" w:rsidP="0022127D">
      <w:r>
        <w:lastRenderedPageBreak/>
        <w:t>From a domain joined computer</w:t>
      </w:r>
      <w:r w:rsidR="00843766">
        <w:t xml:space="preserve"> on the internal corporate network</w:t>
      </w:r>
      <w:r>
        <w:t>, l</w:t>
      </w:r>
      <w:r w:rsidR="00F60DA3">
        <w:t>aunch the Certificates snap-in, right-click the</w:t>
      </w:r>
      <w:r w:rsidR="00382F3F">
        <w:t xml:space="preserve"> Local Computer</w:t>
      </w:r>
      <w:r w:rsidR="00F60DA3">
        <w:t xml:space="preserve"> “Personal” node and select “</w:t>
      </w:r>
      <w:r w:rsidR="00171952">
        <w:t>All Tas</w:t>
      </w:r>
      <w:r w:rsidR="005E29F4">
        <w:t>k</w:t>
      </w:r>
      <w:r w:rsidR="00171952">
        <w:t>s-&gt;</w:t>
      </w:r>
      <w:r w:rsidR="00F60DA3">
        <w:t xml:space="preserve">Request New Certificate…”.  </w:t>
      </w:r>
      <w:r w:rsidR="00171952">
        <w:t xml:space="preserve">Click Next in the wizard. </w:t>
      </w:r>
      <w:r w:rsidR="00F60DA3">
        <w:t>You should see the FriendlyName you entered in the Application Setting on the policy web service under “</w:t>
      </w:r>
      <w:r w:rsidR="00171952">
        <w:t>Configured by your administrator</w:t>
      </w:r>
      <w:r w:rsidR="00F60DA3">
        <w:t>”</w:t>
      </w:r>
      <w:r w:rsidR="0022127D">
        <w:t>:</w:t>
      </w:r>
    </w:p>
    <w:p w:rsidR="0022127D" w:rsidRDefault="0022127D" w:rsidP="0022127D"/>
    <w:p w:rsidR="003F2F56" w:rsidRDefault="004A3606" w:rsidP="0022127D">
      <w:r w:rsidRPr="001B790B">
        <w:rPr>
          <w:noProof/>
        </w:rPr>
        <w:drawing>
          <wp:inline distT="0" distB="0" distL="0" distR="0">
            <wp:extent cx="5324475" cy="3733800"/>
            <wp:effectExtent l="0" t="0" r="9525" b="0"/>
            <wp:docPr id="67"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324475" cy="3733800"/>
                    </a:xfrm>
                    <a:prstGeom prst="rect">
                      <a:avLst/>
                    </a:prstGeom>
                    <a:noFill/>
                    <a:ln>
                      <a:noFill/>
                    </a:ln>
                  </pic:spPr>
                </pic:pic>
              </a:graphicData>
            </a:graphic>
          </wp:inline>
        </w:drawing>
      </w:r>
    </w:p>
    <w:p w:rsidR="0022127D" w:rsidRDefault="0022127D" w:rsidP="0022127D"/>
    <w:p w:rsidR="00843766" w:rsidRDefault="00442F7C" w:rsidP="00843766">
      <w:r>
        <w:t>Click OK and click Next in the wizard.  You should now see a list of any user or computer templates you have configured the CA to issue.</w:t>
      </w:r>
      <w:r w:rsidR="00843766">
        <w:t xml:space="preserve"> </w:t>
      </w:r>
    </w:p>
    <w:p w:rsidR="00843766" w:rsidRDefault="00843766" w:rsidP="00843766">
      <w:r>
        <w:t>Select the copy of the Web Server template and use the following steps:</w:t>
      </w:r>
    </w:p>
    <w:p w:rsidR="00843766" w:rsidRDefault="00843766" w:rsidP="00843766">
      <w:pPr>
        <w:pStyle w:val="ListParagraph"/>
        <w:numPr>
          <w:ilvl w:val="0"/>
          <w:numId w:val="34"/>
        </w:numPr>
      </w:pPr>
      <w:r>
        <w:t xml:space="preserve">Click the note “More information is required to enroll for this certificate. Click here to configure settings.” </w:t>
      </w:r>
    </w:p>
    <w:p w:rsidR="00843766" w:rsidRDefault="00843766" w:rsidP="00843766">
      <w:pPr>
        <w:pStyle w:val="ListParagraph"/>
        <w:numPr>
          <w:ilvl w:val="0"/>
          <w:numId w:val="34"/>
        </w:numPr>
      </w:pPr>
      <w:r>
        <w:t xml:space="preserve">On the Subject tab, </w:t>
      </w:r>
    </w:p>
    <w:p w:rsidR="00843766" w:rsidRDefault="00843766" w:rsidP="00843766">
      <w:pPr>
        <w:pStyle w:val="ListParagraph"/>
        <w:numPr>
          <w:ilvl w:val="1"/>
          <w:numId w:val="34"/>
        </w:numPr>
      </w:pPr>
      <w:r>
        <w:t xml:space="preserve">select Type: Common name under Subject name, and enter the DNS name of the computer for which the certificate will be issued, such as </w:t>
      </w:r>
      <w:r w:rsidR="00057ACA">
        <w:rPr>
          <w:i/>
        </w:rPr>
        <w:t>web</w:t>
      </w:r>
      <w:r>
        <w:rPr>
          <w:i/>
        </w:rPr>
        <w:t>server.</w:t>
      </w:r>
      <w:r w:rsidR="00057ACA">
        <w:rPr>
          <w:i/>
        </w:rPr>
        <w:t>contoso</w:t>
      </w:r>
      <w:r>
        <w:rPr>
          <w:i/>
        </w:rPr>
        <w:t xml:space="preserve">.com, </w:t>
      </w:r>
      <w:r w:rsidRPr="00C11415">
        <w:rPr>
          <w:b/>
        </w:rPr>
        <w:t>or</w:t>
      </w:r>
      <w:r>
        <w:rPr>
          <w:i/>
        </w:rPr>
        <w:t xml:space="preserve"> </w:t>
      </w:r>
    </w:p>
    <w:p w:rsidR="00843766" w:rsidRDefault="00843766" w:rsidP="00843766">
      <w:pPr>
        <w:pStyle w:val="ListParagraph"/>
        <w:numPr>
          <w:ilvl w:val="1"/>
          <w:numId w:val="34"/>
        </w:numPr>
      </w:pPr>
      <w:r w:rsidRPr="00C11415">
        <w:t xml:space="preserve">leave </w:t>
      </w:r>
      <w:r>
        <w:t>S</w:t>
      </w:r>
      <w:r w:rsidRPr="00C11415">
        <w:t xml:space="preserve">ubject name blank and add the </w:t>
      </w:r>
      <w:r>
        <w:t>DNS</w:t>
      </w:r>
      <w:r w:rsidRPr="00C11415">
        <w:t xml:space="preserve"> name</w:t>
      </w:r>
      <w:r>
        <w:t xml:space="preserve"> of the computer for which the certificate will be issued</w:t>
      </w:r>
      <w:r w:rsidRPr="00C11415">
        <w:t xml:space="preserve"> as </w:t>
      </w:r>
      <w:r>
        <w:t>a</w:t>
      </w:r>
      <w:r w:rsidRPr="00C11415">
        <w:t xml:space="preserve"> Value of Type: DNS under Alternative name.</w:t>
      </w:r>
    </w:p>
    <w:p w:rsidR="00843766" w:rsidRDefault="00843766" w:rsidP="00843766">
      <w:pPr>
        <w:pStyle w:val="ListParagraph"/>
        <w:numPr>
          <w:ilvl w:val="0"/>
          <w:numId w:val="34"/>
        </w:numPr>
      </w:pPr>
      <w:r>
        <w:t>On the Private Key tab, expand Key options, and check Make private key exportable.</w:t>
      </w:r>
    </w:p>
    <w:p w:rsidR="00843766" w:rsidRDefault="00843766" w:rsidP="00843766">
      <w:pPr>
        <w:pStyle w:val="ListParagraph"/>
        <w:numPr>
          <w:ilvl w:val="0"/>
          <w:numId w:val="34"/>
        </w:numPr>
      </w:pPr>
      <w:r>
        <w:t>Complete the wizard and Enroll.</w:t>
      </w:r>
    </w:p>
    <w:p w:rsidR="00843766" w:rsidRDefault="00843766" w:rsidP="00843766"/>
    <w:p w:rsidR="00843766" w:rsidRDefault="00843766" w:rsidP="00843766">
      <w:r>
        <w:t xml:space="preserve">Once the enrollment is complete, </w:t>
      </w:r>
      <w:r w:rsidR="00057ACA">
        <w:t xml:space="preserve">check whether </w:t>
      </w:r>
      <w:r>
        <w:t xml:space="preserve">the certificate was enrolled using the legacy LDAP and DCOM based enrollment protocol </w:t>
      </w:r>
      <w:r w:rsidR="00057ACA">
        <w:t>or</w:t>
      </w:r>
      <w:r>
        <w:t xml:space="preserve"> the new https based policy and enrollment services</w:t>
      </w:r>
      <w:r w:rsidR="00057ACA">
        <w:t>.  Enter</w:t>
      </w:r>
      <w:r>
        <w:t xml:space="preserve"> the following command at the command line on the computer from which the certificate was requested: </w:t>
      </w:r>
    </w:p>
    <w:p w:rsidR="00843766" w:rsidRDefault="00843766" w:rsidP="00843766">
      <w:pPr>
        <w:rPr>
          <w:rFonts w:ascii="Courier New" w:hAnsi="Courier New" w:cs="Courier New"/>
        </w:rPr>
      </w:pPr>
      <w:r>
        <w:rPr>
          <w:rFonts w:ascii="Courier New" w:hAnsi="Courier New" w:cs="Courier New"/>
        </w:rPr>
        <w:t>Certutil –v [–user] –store My {CertSerialNo}</w:t>
      </w:r>
    </w:p>
    <w:p w:rsidR="00843766" w:rsidRPr="009B0802" w:rsidRDefault="00843766" w:rsidP="00057ACA">
      <w:pPr>
        <w:ind w:left="720"/>
      </w:pPr>
      <w:r>
        <w:t>where {CertSerialNo} is replaced with the serial number of the issued certificate, and “-user” is only entered if it was a user certificate, not a machine certificate.</w:t>
      </w:r>
    </w:p>
    <w:p w:rsidR="00843766" w:rsidRDefault="00843766" w:rsidP="00843766">
      <w:r>
        <w:t>Now locate the property “CERT_CEP_PROP_ID(87)” in the command line output, as shown below:</w:t>
      </w:r>
    </w:p>
    <w:p w:rsidR="00843766" w:rsidRDefault="00843766" w:rsidP="00843766">
      <w:r>
        <w:t xml:space="preserve">If the “Enrollment Policy Url:” has the value “ldap:”, then the certificate was enrolled via LDAP/DCOM: </w:t>
      </w:r>
    </w:p>
    <w:p w:rsidR="00843766" w:rsidRDefault="004A3606" w:rsidP="00843766">
      <w:pPr>
        <w:pStyle w:val="NormalWeb"/>
        <w:spacing w:before="0" w:beforeAutospacing="0" w:after="0" w:afterAutospacing="0"/>
      </w:pPr>
      <w:r w:rsidRPr="001B790B">
        <w:rPr>
          <w:noProof/>
        </w:rPr>
        <w:drawing>
          <wp:inline distT="0" distB="0" distL="0" distR="0">
            <wp:extent cx="5153025" cy="1476375"/>
            <wp:effectExtent l="0" t="0" r="9525" b="9525"/>
            <wp:docPr id="68" name="Picture 11" descr="C:\Users\jfield\AppData\Local\Temp\msohtmlclip1\01\clip_image00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jfield\AppData\Local\Temp\msohtmlclip1\01\clip_image001.png"/>
                    <pic:cNvPicPr>
                      <a:picLocks noChangeAspect="1" noChangeArrowheads="1"/>
                    </pic:cNvPicPr>
                  </pic:nvPicPr>
                  <pic:blipFill>
                    <a:blip r:embed="rId70">
                      <a:extLst>
                        <a:ext uri="{28A0092B-C50C-407E-A947-70E740481C1C}">
                          <a14:useLocalDpi xmlns:a14="http://schemas.microsoft.com/office/drawing/2010/main" val="0"/>
                        </a:ext>
                      </a:extLst>
                    </a:blip>
                    <a:srcRect/>
                    <a:stretch>
                      <a:fillRect/>
                    </a:stretch>
                  </pic:blipFill>
                  <pic:spPr bwMode="auto">
                    <a:xfrm>
                      <a:off x="0" y="0"/>
                      <a:ext cx="5153025" cy="1476375"/>
                    </a:xfrm>
                    <a:prstGeom prst="rect">
                      <a:avLst/>
                    </a:prstGeom>
                    <a:noFill/>
                    <a:ln>
                      <a:noFill/>
                    </a:ln>
                  </pic:spPr>
                </pic:pic>
              </a:graphicData>
            </a:graphic>
          </wp:inline>
        </w:drawing>
      </w:r>
    </w:p>
    <w:p w:rsidR="00843766" w:rsidRDefault="00843766" w:rsidP="00843766">
      <w:pPr>
        <w:pStyle w:val="NormalWeb"/>
        <w:spacing w:before="0" w:beforeAutospacing="0" w:after="0" w:afterAutospacing="0"/>
      </w:pPr>
    </w:p>
    <w:p w:rsidR="00843766" w:rsidRDefault="00843766" w:rsidP="00843766">
      <w:r>
        <w:t>If the property shows an https:// enrollment policy url, then the certificate was successfully enrolled via the web services:</w:t>
      </w:r>
    </w:p>
    <w:p w:rsidR="00843766" w:rsidRDefault="004A3606" w:rsidP="00843766">
      <w:r w:rsidRPr="001B790B">
        <w:rPr>
          <w:noProof/>
        </w:rPr>
        <w:drawing>
          <wp:inline distT="0" distB="0" distL="0" distR="0">
            <wp:extent cx="5229225" cy="1619250"/>
            <wp:effectExtent l="0" t="0" r="9525" b="0"/>
            <wp:docPr id="69"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1">
                      <a:extLst>
                        <a:ext uri="{28A0092B-C50C-407E-A947-70E740481C1C}">
                          <a14:useLocalDpi xmlns:a14="http://schemas.microsoft.com/office/drawing/2010/main" val="0"/>
                        </a:ext>
                      </a:extLst>
                    </a:blip>
                    <a:srcRect/>
                    <a:stretch>
                      <a:fillRect/>
                    </a:stretch>
                  </pic:blipFill>
                  <pic:spPr bwMode="auto">
                    <a:xfrm>
                      <a:off x="0" y="0"/>
                      <a:ext cx="5229225" cy="1619250"/>
                    </a:xfrm>
                    <a:prstGeom prst="rect">
                      <a:avLst/>
                    </a:prstGeom>
                    <a:noFill/>
                    <a:ln>
                      <a:noFill/>
                    </a:ln>
                  </pic:spPr>
                </pic:pic>
              </a:graphicData>
            </a:graphic>
          </wp:inline>
        </w:drawing>
      </w:r>
    </w:p>
    <w:p w:rsidR="00442F7C" w:rsidRDefault="00442F7C" w:rsidP="0022127D"/>
    <w:p w:rsidR="00843766" w:rsidRDefault="00843766" w:rsidP="00843766"/>
    <w:p w:rsidR="0012493D" w:rsidRDefault="0012493D" w:rsidP="0012493D">
      <w:r>
        <w:t>Then, right click the enrolled certificate in the MMC details pane and choose All Tasks-&gt;Export.  Choose Yes, export the private key, Personal Information Exchange – PKCS #12 (.PFX), and be sure to check Include all certificates in the certification path if possible and Export all extended properties.</w:t>
      </w:r>
      <w:r w:rsidR="00AA0970">
        <w:t xml:space="preserve">  Complete the wizard and move the .pfx file to the </w:t>
      </w:r>
      <w:r w:rsidR="00AB2D41">
        <w:t>external</w:t>
      </w:r>
      <w:r w:rsidR="00AA0970">
        <w:t xml:space="preserve"> client computer.</w:t>
      </w:r>
    </w:p>
    <w:p w:rsidR="00632154" w:rsidRDefault="00412A12" w:rsidP="0012493D">
      <w:r>
        <w:t>Now, o</w:t>
      </w:r>
      <w:r w:rsidR="000A5745">
        <w:t xml:space="preserve">n </w:t>
      </w:r>
      <w:r>
        <w:t>an</w:t>
      </w:r>
      <w:r w:rsidR="00AB2D41">
        <w:t xml:space="preserve"> external </w:t>
      </w:r>
      <w:r w:rsidR="000A5745">
        <w:t xml:space="preserve">client computer, </w:t>
      </w:r>
      <w:r w:rsidR="00632154">
        <w:t>import the certificate and key using the following command:</w:t>
      </w:r>
    </w:p>
    <w:p w:rsidR="00412AC1" w:rsidRDefault="00632154">
      <w:pPr>
        <w:pStyle w:val="ListParagraph"/>
        <w:numPr>
          <w:ilvl w:val="0"/>
          <w:numId w:val="38"/>
        </w:numPr>
      </w:pPr>
      <w:r>
        <w:lastRenderedPageBreak/>
        <w:t>For a computer certificate, enter the following command at the command prompt:</w:t>
      </w:r>
    </w:p>
    <w:p w:rsidR="00412AC1" w:rsidRDefault="00632154">
      <w:pPr>
        <w:ind w:left="360"/>
        <w:rPr>
          <w:rFonts w:ascii="Courier New" w:hAnsi="Courier New" w:cs="Courier New"/>
        </w:rPr>
      </w:pPr>
      <w:r>
        <w:rPr>
          <w:rFonts w:ascii="Courier New" w:hAnsi="Courier New" w:cs="Courier New"/>
        </w:rPr>
        <w:t>Certutil –importpfx {filename}.pfx</w:t>
      </w:r>
    </w:p>
    <w:p w:rsidR="00632154" w:rsidRDefault="00632154" w:rsidP="00632154">
      <w:pPr>
        <w:pStyle w:val="ListParagraph"/>
        <w:numPr>
          <w:ilvl w:val="0"/>
          <w:numId w:val="38"/>
        </w:numPr>
      </w:pPr>
      <w:r>
        <w:t>For a user certificate, enter the following command at the command prompt:</w:t>
      </w:r>
    </w:p>
    <w:p w:rsidR="00412AC1" w:rsidRDefault="00632154">
      <w:pPr>
        <w:ind w:left="360"/>
        <w:rPr>
          <w:rFonts w:ascii="Courier New" w:hAnsi="Courier New" w:cs="Courier New"/>
        </w:rPr>
      </w:pPr>
      <w:r>
        <w:rPr>
          <w:rFonts w:ascii="Courier New" w:hAnsi="Courier New" w:cs="Courier New"/>
        </w:rPr>
        <w:t>Certutil -user –importpfx {filename}.pfx</w:t>
      </w:r>
    </w:p>
    <w:p w:rsidR="0022127D" w:rsidRDefault="0022127D" w:rsidP="0022127D">
      <w:r>
        <w:t xml:space="preserve">Next, </w:t>
      </w:r>
      <w:r w:rsidR="00374BA1">
        <w:t>use</w:t>
      </w:r>
      <w:r>
        <w:t xml:space="preserve"> the certificates snap-in enrollment wizard to prompt a renewal with new key.</w:t>
      </w:r>
    </w:p>
    <w:p w:rsidR="00FB27F8" w:rsidRDefault="004A3606" w:rsidP="0022127D">
      <w:r w:rsidRPr="001B790B">
        <w:rPr>
          <w:noProof/>
        </w:rPr>
        <w:drawing>
          <wp:inline distT="0" distB="0" distL="0" distR="0">
            <wp:extent cx="5934075" cy="2771775"/>
            <wp:effectExtent l="0" t="0" r="9525" b="9525"/>
            <wp:docPr id="70"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93">
                      <a:extLst>
                        <a:ext uri="{28A0092B-C50C-407E-A947-70E740481C1C}">
                          <a14:useLocalDpi xmlns:a14="http://schemas.microsoft.com/office/drawing/2010/main" val="0"/>
                        </a:ext>
                      </a:extLst>
                    </a:blip>
                    <a:srcRect/>
                    <a:stretch>
                      <a:fillRect/>
                    </a:stretch>
                  </pic:blipFill>
                  <pic:spPr bwMode="auto">
                    <a:xfrm>
                      <a:off x="0" y="0"/>
                      <a:ext cx="5934075" cy="2771775"/>
                    </a:xfrm>
                    <a:prstGeom prst="rect">
                      <a:avLst/>
                    </a:prstGeom>
                    <a:noFill/>
                    <a:ln>
                      <a:noFill/>
                    </a:ln>
                  </pic:spPr>
                </pic:pic>
              </a:graphicData>
            </a:graphic>
          </wp:inline>
        </w:drawing>
      </w:r>
    </w:p>
    <w:p w:rsidR="00402444" w:rsidRDefault="00402444">
      <w:pPr>
        <w:rPr>
          <w:rFonts w:ascii="Cambria" w:eastAsia="Times New Roman" w:hAnsi="Cambria"/>
          <w:b/>
          <w:bCs/>
          <w:color w:val="4F81BD"/>
          <w:sz w:val="26"/>
          <w:szCs w:val="26"/>
        </w:rPr>
      </w:pPr>
      <w:r>
        <w:br w:type="page"/>
      </w:r>
    </w:p>
    <w:p w:rsidR="0022127D" w:rsidRPr="0035459E" w:rsidRDefault="0022127D" w:rsidP="0022127D"/>
    <w:p w:rsidR="0022127D" w:rsidRPr="0035459E" w:rsidRDefault="0022127D" w:rsidP="0022127D"/>
    <w:p w:rsidR="0022127D" w:rsidRDefault="0022127D" w:rsidP="0022127D">
      <w:pPr>
        <w:rPr>
          <w:rFonts w:ascii="Cambria" w:eastAsia="Times New Roman" w:hAnsi="Cambria"/>
          <w:b/>
          <w:bCs/>
          <w:color w:val="365F91"/>
          <w:sz w:val="28"/>
          <w:szCs w:val="28"/>
        </w:rPr>
      </w:pPr>
      <w:r>
        <w:br w:type="page"/>
      </w:r>
    </w:p>
    <w:p w:rsidR="0022127D" w:rsidRDefault="0022127D" w:rsidP="0022127D">
      <w:pPr>
        <w:pStyle w:val="Heading1"/>
      </w:pPr>
      <w:bookmarkStart w:id="57" w:name="_Toc237085046"/>
      <w:r>
        <w:t>Troubleshooting</w:t>
      </w:r>
      <w:bookmarkEnd w:id="57"/>
    </w:p>
    <w:p w:rsidR="00AE4E45" w:rsidRPr="00AE4E45" w:rsidRDefault="00AE4E45" w:rsidP="00AE4E45">
      <w:pPr>
        <w:pStyle w:val="Heading2"/>
      </w:pPr>
      <w:bookmarkStart w:id="58" w:name="_Toc237085047"/>
      <w:r w:rsidRPr="00AE4E45">
        <w:t>Managing Certificate Enrollment Policy Web Service Polling for Certificate Templates</w:t>
      </w:r>
    </w:p>
    <w:p w:rsidR="00701ECE" w:rsidRPr="00701ECE" w:rsidRDefault="00701ECE" w:rsidP="00701ECE">
      <w:pPr>
        <w:pStyle w:val="Heading2"/>
        <w:rPr>
          <w:rFonts w:ascii="Calibri" w:eastAsia="Calibri" w:hAnsi="Calibri"/>
          <w:b w:val="0"/>
          <w:bCs w:val="0"/>
          <w:color w:val="auto"/>
          <w:sz w:val="22"/>
          <w:szCs w:val="22"/>
        </w:rPr>
      </w:pPr>
      <w:r w:rsidRPr="00701ECE">
        <w:rPr>
          <w:rFonts w:ascii="Calibri" w:eastAsia="Calibri" w:hAnsi="Calibri"/>
          <w:b w:val="0"/>
          <w:bCs w:val="0"/>
          <w:color w:val="auto"/>
          <w:sz w:val="22"/>
          <w:szCs w:val="22"/>
        </w:rPr>
        <w:t>Certificate Templates are stored in AD DS, and the Certificate Enrollment Policy Web Service polls the AD DS periodically for template changes. Changes made to templates are not reflected in real time on the Certificate Enrollment Policy Web Service. When administrators duplicate or modify templates, there can be a lag between the time at which the change is made and when the new templates are available. By default, the Certificate Enrollment Policy Web Service polls the directory every 30 minutes for changes. The Certificate Enrollment Policy Web Service can be manually forced to refresh its template cache by recycling IIS using the command iisreset.</w:t>
      </w:r>
    </w:p>
    <w:p w:rsidR="00701ECE" w:rsidRPr="00701ECE" w:rsidRDefault="00701ECE" w:rsidP="00701ECE">
      <w:pPr>
        <w:pStyle w:val="Heading2"/>
        <w:rPr>
          <w:rFonts w:ascii="Calibri" w:eastAsia="Calibri" w:hAnsi="Calibri"/>
          <w:b w:val="0"/>
          <w:bCs w:val="0"/>
          <w:color w:val="auto"/>
          <w:sz w:val="22"/>
          <w:szCs w:val="22"/>
        </w:rPr>
      </w:pPr>
      <w:r w:rsidRPr="00701ECE">
        <w:rPr>
          <w:rFonts w:ascii="Calibri" w:eastAsia="Calibri" w:hAnsi="Calibri"/>
          <w:b w:val="0"/>
          <w:bCs w:val="0"/>
          <w:color w:val="auto"/>
          <w:sz w:val="22"/>
          <w:szCs w:val="22"/>
        </w:rPr>
        <w:t>The polling interval can be configured by using the Internet Information Services (IIS) Manager console.</w:t>
      </w:r>
    </w:p>
    <w:p w:rsidR="00701ECE" w:rsidRPr="00701ECE" w:rsidRDefault="00701ECE" w:rsidP="00701ECE">
      <w:pPr>
        <w:pStyle w:val="Heading2"/>
        <w:rPr>
          <w:rFonts w:ascii="Calibri" w:eastAsia="Calibri" w:hAnsi="Calibri"/>
          <w:b w:val="0"/>
          <w:bCs w:val="0"/>
          <w:color w:val="auto"/>
          <w:sz w:val="22"/>
          <w:szCs w:val="22"/>
        </w:rPr>
      </w:pPr>
      <w:r w:rsidRPr="00701ECE">
        <w:rPr>
          <w:rFonts w:ascii="Calibri" w:eastAsia="Calibri" w:hAnsi="Calibri"/>
          <w:b w:val="0"/>
          <w:bCs w:val="0"/>
          <w:color w:val="auto"/>
          <w:sz w:val="22"/>
          <w:szCs w:val="22"/>
        </w:rPr>
        <w:t>To configure the template polling interval</w:t>
      </w:r>
    </w:p>
    <w:p w:rsidR="00701ECE" w:rsidRDefault="00701ECE" w:rsidP="00701ECE">
      <w:pPr>
        <w:pStyle w:val="Heading2"/>
        <w:numPr>
          <w:ilvl w:val="0"/>
          <w:numId w:val="66"/>
        </w:numPr>
        <w:rPr>
          <w:rFonts w:ascii="Calibri" w:eastAsia="Calibri" w:hAnsi="Calibri"/>
          <w:b w:val="0"/>
          <w:bCs w:val="0"/>
          <w:color w:val="auto"/>
          <w:sz w:val="22"/>
          <w:szCs w:val="22"/>
        </w:rPr>
      </w:pPr>
      <w:r w:rsidRPr="00701ECE">
        <w:rPr>
          <w:rFonts w:ascii="Calibri" w:eastAsia="Calibri" w:hAnsi="Calibri"/>
          <w:b w:val="0"/>
          <w:bCs w:val="0"/>
          <w:color w:val="auto"/>
          <w:sz w:val="22"/>
          <w:szCs w:val="22"/>
        </w:rPr>
        <w:t>Open the Internet Information Services (IIS) Management console on the computer running Certificate Enrollment Web Policy Services.</w:t>
      </w:r>
    </w:p>
    <w:p w:rsidR="00701ECE" w:rsidRPr="00701ECE" w:rsidRDefault="00701ECE" w:rsidP="00701ECE">
      <w:pPr>
        <w:pStyle w:val="Heading2"/>
        <w:numPr>
          <w:ilvl w:val="0"/>
          <w:numId w:val="66"/>
        </w:numPr>
        <w:rPr>
          <w:rFonts w:ascii="Calibri" w:eastAsia="Calibri" w:hAnsi="Calibri"/>
          <w:b w:val="0"/>
          <w:bCs w:val="0"/>
          <w:color w:val="auto"/>
          <w:sz w:val="22"/>
          <w:szCs w:val="22"/>
        </w:rPr>
      </w:pPr>
      <w:r w:rsidRPr="00701ECE">
        <w:rPr>
          <w:rFonts w:ascii="Calibri" w:eastAsia="Calibri" w:hAnsi="Calibri"/>
          <w:b w:val="0"/>
          <w:bCs w:val="0"/>
          <w:color w:val="auto"/>
          <w:sz w:val="22"/>
          <w:szCs w:val="22"/>
        </w:rPr>
        <w:t>Expand the web server object. Expand Sites. Expand Default Web Site. Click the virtual application that represents the Certificate Enrollment Web Policy Services connection that you want to modify (i.e. ADPolicyProvider_CEP_Certificate). The actual name depends upon whether you enabled Key-based renewal and the type of authentication that the service is configured to use.</w:t>
      </w:r>
    </w:p>
    <w:p w:rsidR="00701ECE" w:rsidRDefault="00701ECE" w:rsidP="00701ECE">
      <w:pPr>
        <w:pStyle w:val="Heading2"/>
        <w:numPr>
          <w:ilvl w:val="0"/>
          <w:numId w:val="66"/>
        </w:numPr>
        <w:rPr>
          <w:rFonts w:ascii="Calibri" w:eastAsia="Calibri" w:hAnsi="Calibri"/>
          <w:b w:val="0"/>
          <w:bCs w:val="0"/>
          <w:color w:val="auto"/>
          <w:sz w:val="22"/>
          <w:szCs w:val="22"/>
        </w:rPr>
      </w:pPr>
      <w:r w:rsidRPr="00701ECE">
        <w:rPr>
          <w:rFonts w:ascii="Calibri" w:eastAsia="Calibri" w:hAnsi="Calibri"/>
          <w:b w:val="0"/>
          <w:bCs w:val="0"/>
          <w:color w:val="auto"/>
          <w:sz w:val="22"/>
          <w:szCs w:val="22"/>
        </w:rPr>
        <w:t>In the virtual application Home screen, double-click Application Settings.</w:t>
      </w:r>
    </w:p>
    <w:p w:rsidR="00701ECE" w:rsidRDefault="00701ECE" w:rsidP="00701ECE">
      <w:pPr>
        <w:pStyle w:val="Heading2"/>
        <w:numPr>
          <w:ilvl w:val="0"/>
          <w:numId w:val="66"/>
        </w:numPr>
        <w:rPr>
          <w:rFonts w:ascii="Calibri" w:eastAsia="Calibri" w:hAnsi="Calibri"/>
          <w:b w:val="0"/>
          <w:bCs w:val="0"/>
          <w:color w:val="auto"/>
          <w:sz w:val="22"/>
          <w:szCs w:val="22"/>
        </w:rPr>
      </w:pPr>
      <w:r w:rsidRPr="00701ECE">
        <w:rPr>
          <w:rFonts w:ascii="Calibri" w:eastAsia="Calibri" w:hAnsi="Calibri"/>
          <w:b w:val="0"/>
          <w:bCs w:val="0"/>
          <w:color w:val="auto"/>
          <w:sz w:val="22"/>
          <w:szCs w:val="22"/>
        </w:rPr>
        <w:t>In the Actions screen, click Add.</w:t>
      </w:r>
    </w:p>
    <w:p w:rsidR="00701ECE" w:rsidRDefault="00701ECE" w:rsidP="00701ECE">
      <w:pPr>
        <w:pStyle w:val="Heading2"/>
        <w:numPr>
          <w:ilvl w:val="0"/>
          <w:numId w:val="66"/>
        </w:numPr>
        <w:rPr>
          <w:rFonts w:ascii="Calibri" w:eastAsia="Calibri" w:hAnsi="Calibri"/>
          <w:b w:val="0"/>
          <w:bCs w:val="0"/>
          <w:color w:val="auto"/>
          <w:sz w:val="22"/>
          <w:szCs w:val="22"/>
        </w:rPr>
      </w:pPr>
      <w:r w:rsidRPr="00701ECE">
        <w:rPr>
          <w:rFonts w:ascii="Calibri" w:eastAsia="Calibri" w:hAnsi="Calibri"/>
          <w:b w:val="0"/>
          <w:bCs w:val="0"/>
          <w:color w:val="auto"/>
          <w:sz w:val="22"/>
          <w:szCs w:val="22"/>
        </w:rPr>
        <w:t>In the Add Application Setting dialog box, set the Name to RetryIntervalMs.</w:t>
      </w:r>
    </w:p>
    <w:p w:rsidR="00701ECE" w:rsidRDefault="00701ECE" w:rsidP="00701ECE">
      <w:pPr>
        <w:pStyle w:val="Heading2"/>
        <w:numPr>
          <w:ilvl w:val="0"/>
          <w:numId w:val="66"/>
        </w:numPr>
        <w:rPr>
          <w:rFonts w:ascii="Calibri" w:eastAsia="Calibri" w:hAnsi="Calibri"/>
          <w:b w:val="0"/>
          <w:bCs w:val="0"/>
          <w:color w:val="auto"/>
          <w:sz w:val="22"/>
          <w:szCs w:val="22"/>
        </w:rPr>
      </w:pPr>
      <w:r w:rsidRPr="00701ECE">
        <w:rPr>
          <w:rFonts w:ascii="Calibri" w:eastAsia="Calibri" w:hAnsi="Calibri"/>
          <w:b w:val="0"/>
          <w:bCs w:val="0"/>
          <w:color w:val="auto"/>
          <w:sz w:val="22"/>
          <w:szCs w:val="22"/>
        </w:rPr>
        <w:t>In Value enter the number of milliseconds that you want to configure as the polling interval. For example, to set the polling interval to 15 minutes, you would enter 900000 as the value. Click OK.</w:t>
      </w:r>
    </w:p>
    <w:p w:rsidR="00701ECE" w:rsidRPr="00701ECE" w:rsidRDefault="00701ECE" w:rsidP="00701ECE"/>
    <w:p w:rsidR="00701ECE" w:rsidRDefault="00701ECE" w:rsidP="00701ECE">
      <w:r w:rsidRPr="00701ECE">
        <w:t xml:space="preserve">Alternatively, the polling interval can be adjusted by modifying the web.config file for the application. To set a different polling interval, open the following file in a text editor, such as Notepad: %windir%\SystemData\CEP\ADPolicyProvider_CEP_&lt;AuthenticationType&gt;\web.config where &lt;AuthenticationType&gt; is replaced with whatever authentication method is used with the Certificate Enrollment Policy Web Service. In the &lt;AppSettings&gt; section, create a RetryIntervalMs section with the </w:t>
      </w:r>
      <w:r w:rsidRPr="00701ECE">
        <w:lastRenderedPageBreak/>
        <w:t>appropriate value. For example, to set the polling interval to 15 minutes (900000 milliseconds) you would add a line that reads &lt;add key="RetryIntervalMs" value=900000" /&gt;</w:t>
      </w:r>
    </w:p>
    <w:p w:rsidR="00701ECE" w:rsidRPr="00701ECE" w:rsidRDefault="00701ECE" w:rsidP="00701ECE">
      <w:r>
        <w:t>Typically, this change would typically be made only in environments with frequent changes to templates and where those changes need to be reflected immediately.  In most environments, it is recommended that the default polling interval be maintained and that administrators rely on manually restarting IIS (</w:t>
      </w:r>
      <w:r>
        <w:rPr>
          <w:rStyle w:val="Strong"/>
        </w:rPr>
        <w:t>iisreset</w:t>
      </w:r>
      <w:r>
        <w:t>) when faster polling is occasionally required for troubleshooting purposes.</w:t>
      </w:r>
    </w:p>
    <w:p w:rsidR="006604EC" w:rsidRPr="00701ECE" w:rsidRDefault="00D5398D" w:rsidP="00701ECE">
      <w:pPr>
        <w:pStyle w:val="Heading2"/>
        <w:rPr>
          <w:rFonts w:ascii="Calibri" w:eastAsia="Calibri" w:hAnsi="Calibri"/>
          <w:b w:val="0"/>
          <w:bCs w:val="0"/>
          <w:color w:val="auto"/>
          <w:sz w:val="22"/>
          <w:szCs w:val="22"/>
        </w:rPr>
      </w:pPr>
      <w:r>
        <w:t>Troubleshooting tips</w:t>
      </w:r>
      <w:bookmarkEnd w:id="58"/>
    </w:p>
    <w:p w:rsidR="00064F6A" w:rsidRDefault="00064F6A" w:rsidP="00064F6A">
      <w:pPr>
        <w:pStyle w:val="Heading3"/>
      </w:pPr>
      <w:r>
        <w:t>Common Error Messages</w:t>
      </w:r>
    </w:p>
    <w:p w:rsidR="00064F6A" w:rsidRDefault="00064F6A" w:rsidP="00064F6A">
      <w:pPr>
        <w:pStyle w:val="ListParagraph"/>
        <w:numPr>
          <w:ilvl w:val="0"/>
          <w:numId w:val="22"/>
        </w:numPr>
      </w:pPr>
      <w:r>
        <w:t>When sending renewal requests to an enrollment service in renewal-only mode, the certificate that signs the renewal request must have the same public/private key pair as the certificate being renewed:</w:t>
      </w:r>
    </w:p>
    <w:p w:rsidR="00064F6A" w:rsidRDefault="00064F6A" w:rsidP="00064F6A">
      <w:pPr>
        <w:pStyle w:val="ListParagraph"/>
        <w:numPr>
          <w:ilvl w:val="1"/>
          <w:numId w:val="22"/>
        </w:numPr>
      </w:pPr>
      <w:r>
        <w:t>When sending a PKCS7 renewal request to an enrollment service in renewal-only mode, if the cert-based signature is from the certificate being renewed, the renewal should work properly.</w:t>
      </w:r>
    </w:p>
    <w:p w:rsidR="00064F6A" w:rsidRDefault="00064F6A" w:rsidP="00064F6A">
      <w:pPr>
        <w:pStyle w:val="ListParagraph"/>
        <w:numPr>
          <w:ilvl w:val="2"/>
          <w:numId w:val="22"/>
        </w:numPr>
      </w:pPr>
      <w:r>
        <w:t>If the cert-based signature is not from the certificate being renewed, the enrollment service will fail with following: Error 1.</w:t>
      </w:r>
    </w:p>
    <w:p w:rsidR="00064F6A" w:rsidRDefault="00064F6A" w:rsidP="00064F6A">
      <w:pPr>
        <w:pStyle w:val="ListParagraph"/>
        <w:numPr>
          <w:ilvl w:val="1"/>
          <w:numId w:val="22"/>
        </w:numPr>
      </w:pPr>
      <w:r>
        <w:t>When sending a CMC renewal request to an enrollment service in renewal-only mode, if the request has one cert-based signature from the certificate being renewed, the renewal should work properly.</w:t>
      </w:r>
    </w:p>
    <w:p w:rsidR="00064F6A" w:rsidRDefault="00064F6A" w:rsidP="00064F6A">
      <w:pPr>
        <w:pStyle w:val="ListParagraph"/>
        <w:numPr>
          <w:ilvl w:val="2"/>
          <w:numId w:val="22"/>
        </w:numPr>
      </w:pPr>
      <w:r>
        <w:t>If the request has one certificate-based signature from a different certificate, the enrollment service will fail with Error 1</w:t>
      </w:r>
    </w:p>
    <w:p w:rsidR="00064F6A" w:rsidRDefault="00064F6A" w:rsidP="00064F6A">
      <w:pPr>
        <w:pStyle w:val="ListParagraph"/>
        <w:numPr>
          <w:ilvl w:val="2"/>
          <w:numId w:val="22"/>
        </w:numPr>
      </w:pPr>
      <w:r>
        <w:t>If the request has two certificate -based signatures: one from the certificate being renewed, and one from a different certificate, the enrollment service will pass the request to the CA, but the CA will return Error 2.</w:t>
      </w:r>
    </w:p>
    <w:p w:rsidR="00064F6A" w:rsidRDefault="00064F6A" w:rsidP="00064F6A">
      <w:pPr>
        <w:pStyle w:val="ListParagraph"/>
        <w:numPr>
          <w:ilvl w:val="2"/>
          <w:numId w:val="22"/>
        </w:numPr>
      </w:pPr>
      <w:r>
        <w:t>If the request has two certificate -based signatures, neither of which are from the certificate being renewed, the enrollment service will fail with Error1.</w:t>
      </w:r>
    </w:p>
    <w:p w:rsidR="00064F6A" w:rsidRDefault="00064F6A" w:rsidP="00064F6A">
      <w:pPr>
        <w:pStyle w:val="ListParagraph"/>
        <w:numPr>
          <w:ilvl w:val="0"/>
          <w:numId w:val="22"/>
        </w:numPr>
      </w:pPr>
      <w:r>
        <w:t>Setup fails to add the Certificate Enrollment Policy web service account permission to the Deleted Objects container in Active Directory.</w:t>
      </w:r>
    </w:p>
    <w:p w:rsidR="00064F6A" w:rsidRDefault="00064F6A" w:rsidP="00064F6A">
      <w:pPr>
        <w:pStyle w:val="ListParagraph"/>
        <w:numPr>
          <w:ilvl w:val="1"/>
          <w:numId w:val="22"/>
        </w:numPr>
      </w:pPr>
      <w:r>
        <w:t>Message: "Setup could not add the computer security identifier of the server hosting the Certificate Enrollment Policy Web Service to the security descriptor of the "Deleted Objects" container. The web service will not be able to get notification of any deletion of an Active Directory object. To complete Setup, a member of the Domain Admins group must manually add the computer security identifier to have List access to the security descriptor of the "Deleted Objects" container in the Active Directory Domain Services (AD DS)."</w:t>
      </w:r>
    </w:p>
    <w:p w:rsidR="00064F6A" w:rsidRDefault="00064F6A" w:rsidP="00064F6A">
      <w:pPr>
        <w:pStyle w:val="ListParagraph"/>
        <w:numPr>
          <w:ilvl w:val="1"/>
          <w:numId w:val="22"/>
        </w:numPr>
      </w:pPr>
      <w:r>
        <w:t>Impact: the policy service may not be able to obtain policy updates from Active Directory, such as the removal of templates.</w:t>
      </w:r>
    </w:p>
    <w:p w:rsidR="00064F6A" w:rsidRDefault="00064F6A" w:rsidP="00064F6A">
      <w:pPr>
        <w:pStyle w:val="ListParagraph"/>
        <w:numPr>
          <w:ilvl w:val="1"/>
          <w:numId w:val="22"/>
        </w:numPr>
      </w:pPr>
      <w:r>
        <w:t xml:space="preserve">Fix: manually add Read access for the security identifier (SID) of the computer on which the policy service is running to the access control list (ACL) of the Deleted Objects container in AD.  If the policy service is running on the DC, you must also add the SID of </w:t>
      </w:r>
      <w:r>
        <w:lastRenderedPageBreak/>
        <w:t>the application pool identity to the Deleted Objects container’s ACL.</w:t>
      </w:r>
      <w:r w:rsidR="00453EB2">
        <w:t xml:space="preserve"> This is an advanced configuration and can be done using ldp.exe.</w:t>
      </w:r>
    </w:p>
    <w:p w:rsidR="00064F6A" w:rsidRDefault="00064F6A" w:rsidP="00064F6A">
      <w:pPr>
        <w:pStyle w:val="ListParagraph"/>
        <w:numPr>
          <w:ilvl w:val="0"/>
          <w:numId w:val="22"/>
        </w:numPr>
      </w:pPr>
      <w:r>
        <w:t>Upon clicking “Validate” in the Certificate Enrollment Policy Server configuration UI:</w:t>
      </w:r>
    </w:p>
    <w:p w:rsidR="00064F6A" w:rsidRDefault="00064F6A" w:rsidP="00064F6A">
      <w:pPr>
        <w:pStyle w:val="ListParagraph"/>
        <w:numPr>
          <w:ilvl w:val="1"/>
          <w:numId w:val="22"/>
        </w:numPr>
      </w:pPr>
      <w:r>
        <w:t xml:space="preserve">The error “The proxy could not process the request” appears in the display box under “Certificate enrollment policy server properties”.  This can mean the local area network (LAN) settings on the computer attempting to validate the policy service URI are incorrect.  </w:t>
      </w:r>
    </w:p>
    <w:p w:rsidR="00064F6A" w:rsidRDefault="00064F6A" w:rsidP="00064F6A">
      <w:pPr>
        <w:pStyle w:val="ListParagraph"/>
        <w:numPr>
          <w:ilvl w:val="2"/>
          <w:numId w:val="22"/>
        </w:numPr>
      </w:pPr>
      <w:r>
        <w:t xml:space="preserve">If it is a user certificate enrollment URI, check the settings by opening an Internet Explorer session and selecting Options on the Tools menu, then going to the “Connections” tab and clicking “LAN Settings…”.  </w:t>
      </w:r>
    </w:p>
    <w:p w:rsidR="00064F6A" w:rsidRDefault="00064F6A" w:rsidP="00064F6A">
      <w:pPr>
        <w:pStyle w:val="ListParagraph"/>
        <w:numPr>
          <w:ilvl w:val="2"/>
          <w:numId w:val="22"/>
        </w:numPr>
      </w:pPr>
      <w:r>
        <w:t>If it is a machine certificate enrollment URI, try changing the configuration using the tool proxycfg.exe.</w:t>
      </w:r>
    </w:p>
    <w:p w:rsidR="00064F6A" w:rsidRDefault="00064F6A" w:rsidP="00064F6A">
      <w:pPr>
        <w:pStyle w:val="ListParagraph"/>
        <w:numPr>
          <w:ilvl w:val="1"/>
          <w:numId w:val="22"/>
        </w:numPr>
      </w:pPr>
      <w:r>
        <w:t xml:space="preserve">The error </w:t>
      </w:r>
      <w:r w:rsidRPr="00314E95">
        <w:t>"The certificate request could not be submitted to the certification authority"</w:t>
      </w:r>
      <w:r>
        <w:t xml:space="preserve"> appears in the display box under “Certificate enrollment policy server properties”.  This can mean the delegation settings on the Certificate Enrollment Web Service account are not correct, or that there is another permissions problem between the enrollment service and the CA.</w:t>
      </w:r>
    </w:p>
    <w:p w:rsidR="00064F6A" w:rsidRDefault="00064F6A" w:rsidP="00064F6A">
      <w:pPr>
        <w:pStyle w:val="ListParagraph"/>
        <w:numPr>
          <w:ilvl w:val="2"/>
          <w:numId w:val="22"/>
        </w:numPr>
      </w:pPr>
      <w:r>
        <w:t>Check the account as whom the enrollment service is running, and if the service is not in renewal-only mode, ensure that the account is configured for delegation as described under “Certificate Enrollment Web Service</w:t>
      </w:r>
      <w:r w:rsidRPr="00C755D0">
        <w:t xml:space="preserve"> Account Security Settings</w:t>
      </w:r>
      <w:r>
        <w:t>” in the “Setup Step-By-Step” section above.</w:t>
      </w:r>
    </w:p>
    <w:p w:rsidR="00064F6A" w:rsidRDefault="00064F6A" w:rsidP="00064F6A">
      <w:pPr>
        <w:pStyle w:val="ListParagraph"/>
        <w:numPr>
          <w:ilvl w:val="1"/>
          <w:numId w:val="22"/>
        </w:numPr>
      </w:pPr>
      <w:r>
        <w:t>GUID conflicts with existing GUID when LDAP and CEP (with same GUID) are configured by user – have to add the CEP GUID in the GP UI</w:t>
      </w:r>
    </w:p>
    <w:p w:rsidR="00064F6A" w:rsidRPr="00064F6A" w:rsidRDefault="00064F6A" w:rsidP="00064F6A"/>
    <w:p w:rsidR="002474A9" w:rsidRPr="002474A9" w:rsidRDefault="002474A9" w:rsidP="002474A9">
      <w:pPr>
        <w:pStyle w:val="Heading3"/>
      </w:pPr>
      <w:r>
        <w:t>Clearing the Policy Cache</w:t>
      </w:r>
    </w:p>
    <w:p w:rsidR="006604EC" w:rsidRDefault="00623510">
      <w:pPr>
        <w:pStyle w:val="ListParagraph"/>
        <w:numPr>
          <w:ilvl w:val="0"/>
          <w:numId w:val="33"/>
        </w:numPr>
      </w:pPr>
      <w:r>
        <w:t>If AD templates and/or ACLs have changed and the client is not seeing the new policy:</w:t>
      </w:r>
    </w:p>
    <w:p w:rsidR="00D732EA" w:rsidRDefault="00D5398D" w:rsidP="002474A9">
      <w:pPr>
        <w:pStyle w:val="ListParagraph"/>
        <w:numPr>
          <w:ilvl w:val="1"/>
          <w:numId w:val="33"/>
        </w:numPr>
      </w:pPr>
      <w:r>
        <w:t>Update the web service policy cache by running iisreset</w:t>
      </w:r>
      <w:r w:rsidR="002474A9">
        <w:t xml:space="preserve"> or restarting the policy service application pool</w:t>
      </w:r>
      <w:r>
        <w:t xml:space="preserve"> on the policy web server.</w:t>
      </w:r>
    </w:p>
    <w:p w:rsidR="006604EC" w:rsidRDefault="00D5398D">
      <w:pPr>
        <w:pStyle w:val="ListParagraph"/>
        <w:numPr>
          <w:ilvl w:val="1"/>
          <w:numId w:val="33"/>
        </w:numPr>
      </w:pPr>
      <w:r>
        <w:t xml:space="preserve">Clear </w:t>
      </w:r>
      <w:r w:rsidR="002474A9">
        <w:t xml:space="preserve">the </w:t>
      </w:r>
      <w:r>
        <w:t xml:space="preserve">policy cache on </w:t>
      </w:r>
      <w:r w:rsidR="00623510">
        <w:t>the c</w:t>
      </w:r>
      <w:r>
        <w:t>lient</w:t>
      </w:r>
      <w:r w:rsidR="00623510">
        <w:t xml:space="preserve"> machine</w:t>
      </w:r>
      <w:r>
        <w:t xml:space="preserve"> by </w:t>
      </w:r>
      <w:r w:rsidR="00623510">
        <w:t>deleting any files under %ProgramData%\Microsoft\Windows\X509Enrollment\</w:t>
      </w:r>
      <w:r w:rsidR="0015574B">
        <w:t xml:space="preserve"> or </w:t>
      </w:r>
      <w:r w:rsidR="0015574B" w:rsidRPr="0015574B">
        <w:t>%USERPROFILE%\AppData\Local\Microsoft\Windows\X509Enrollment</w:t>
      </w:r>
    </w:p>
    <w:p w:rsidR="002474A9" w:rsidRDefault="002474A9" w:rsidP="002474A9">
      <w:pPr>
        <w:pStyle w:val="Heading3"/>
      </w:pPr>
      <w:r>
        <w:t>Change the Cost settings</w:t>
      </w:r>
    </w:p>
    <w:p w:rsidR="006604EC" w:rsidRDefault="00623510" w:rsidP="006E7EA5">
      <w:pPr>
        <w:pStyle w:val="ListParagraph"/>
        <w:numPr>
          <w:ilvl w:val="0"/>
          <w:numId w:val="33"/>
        </w:numPr>
      </w:pPr>
      <w:r>
        <w:t>To change the order in which the client will try different policy servers (Enrollment Policy URIs) within the same polic</w:t>
      </w:r>
      <w:r w:rsidR="00E25B06">
        <w:t>y, u</w:t>
      </w:r>
      <w:r>
        <w:t xml:space="preserve">pdate the “cost” registry DWORD.  The default </w:t>
      </w:r>
      <w:r w:rsidR="00E25B06">
        <w:t xml:space="preserve">value </w:t>
      </w:r>
      <w:r>
        <w:t xml:space="preserve">is 0x7ffffffd. A lower </w:t>
      </w:r>
      <w:r w:rsidR="00E25B06">
        <w:t>value</w:t>
      </w:r>
      <w:r>
        <w:t xml:space="preserve"> (such as 1) will cause the client to use that policy URI first.</w:t>
      </w:r>
      <w:r w:rsidR="00E25B06">
        <w:t xml:space="preserve">  The “Cost” registry key is found in the following locations:</w:t>
      </w:r>
    </w:p>
    <w:p w:rsidR="006604EC" w:rsidRDefault="00E25B06" w:rsidP="006E7EA5">
      <w:pPr>
        <w:pStyle w:val="ListParagraph"/>
        <w:numPr>
          <w:ilvl w:val="1"/>
          <w:numId w:val="33"/>
        </w:numPr>
      </w:pPr>
      <w:r>
        <w:t>For group policy configured policy server settings (listed under “Configured by your administrator” in the Certificate enrollment wizard):</w:t>
      </w:r>
    </w:p>
    <w:p w:rsidR="006604EC" w:rsidRDefault="00E25B06" w:rsidP="006E7EA5">
      <w:pPr>
        <w:pStyle w:val="ListParagraph"/>
        <w:numPr>
          <w:ilvl w:val="2"/>
          <w:numId w:val="33"/>
        </w:numPr>
      </w:pPr>
      <w:r>
        <w:t>For user certificate policy</w:t>
      </w:r>
    </w:p>
    <w:p w:rsidR="006604EC" w:rsidRDefault="00E25B06" w:rsidP="006E7EA5">
      <w:pPr>
        <w:pStyle w:val="ListParagraph"/>
        <w:numPr>
          <w:ilvl w:val="2"/>
          <w:numId w:val="33"/>
        </w:numPr>
      </w:pPr>
      <w:r w:rsidRPr="00733287">
        <w:lastRenderedPageBreak/>
        <w:t>HKEY_CURRENT_USER\Software\Policies\Microsoft\Cryptography\PolicyServers\</w:t>
      </w:r>
    </w:p>
    <w:p w:rsidR="006604EC" w:rsidRDefault="00E25B06" w:rsidP="006E7EA5">
      <w:pPr>
        <w:pStyle w:val="ListParagraph"/>
        <w:numPr>
          <w:ilvl w:val="2"/>
          <w:numId w:val="33"/>
        </w:numPr>
      </w:pPr>
      <w:r>
        <w:t>For machine certificate policy</w:t>
      </w:r>
    </w:p>
    <w:p w:rsidR="006604EC" w:rsidRDefault="00E25B06" w:rsidP="006E7EA5">
      <w:pPr>
        <w:pStyle w:val="ListParagraph"/>
        <w:numPr>
          <w:ilvl w:val="2"/>
          <w:numId w:val="33"/>
        </w:numPr>
      </w:pPr>
      <w:r w:rsidRPr="00733287">
        <w:t>HKEY_LOCAL_MACHINE\SOFTWARE\Policies\Microsoft\Cryptography\PolicyServers\</w:t>
      </w:r>
    </w:p>
    <w:p w:rsidR="006604EC" w:rsidRDefault="00E25B06" w:rsidP="006E7EA5">
      <w:pPr>
        <w:pStyle w:val="ListParagraph"/>
        <w:numPr>
          <w:ilvl w:val="1"/>
          <w:numId w:val="33"/>
        </w:numPr>
      </w:pPr>
      <w:r>
        <w:t>For user configured policy server settings (listed under “Configured by you” in the Certificate Enrollment wizard):</w:t>
      </w:r>
    </w:p>
    <w:p w:rsidR="006604EC" w:rsidRDefault="00E25B06" w:rsidP="006E7EA5">
      <w:pPr>
        <w:pStyle w:val="ListParagraph"/>
        <w:numPr>
          <w:ilvl w:val="2"/>
          <w:numId w:val="33"/>
        </w:numPr>
      </w:pPr>
      <w:r>
        <w:t>For user certificate policy</w:t>
      </w:r>
    </w:p>
    <w:p w:rsidR="006604EC" w:rsidRDefault="00E25B06" w:rsidP="006E7EA5">
      <w:pPr>
        <w:pStyle w:val="ListParagraph"/>
        <w:numPr>
          <w:ilvl w:val="2"/>
          <w:numId w:val="33"/>
        </w:numPr>
      </w:pPr>
      <w:r>
        <w:t>HKEY_CURRENT_USER\Software</w:t>
      </w:r>
      <w:r w:rsidRPr="00733287">
        <w:t>\Microsoft\Cryptography\PolicyServers\</w:t>
      </w:r>
    </w:p>
    <w:p w:rsidR="006604EC" w:rsidRDefault="00E25B06" w:rsidP="006E7EA5">
      <w:pPr>
        <w:pStyle w:val="ListParagraph"/>
        <w:numPr>
          <w:ilvl w:val="2"/>
          <w:numId w:val="33"/>
        </w:numPr>
      </w:pPr>
      <w:r>
        <w:t>For machine certificate policy</w:t>
      </w:r>
    </w:p>
    <w:p w:rsidR="006604EC" w:rsidRDefault="00E25B06" w:rsidP="006E7EA5">
      <w:pPr>
        <w:pStyle w:val="ListParagraph"/>
        <w:numPr>
          <w:ilvl w:val="2"/>
          <w:numId w:val="33"/>
        </w:numPr>
      </w:pPr>
      <w:r w:rsidRPr="00733287">
        <w:t>HKEY_LOCAL_MACHINE\SOFTWARE\Microsoft\Cryptography\PolicyServers\</w:t>
      </w:r>
    </w:p>
    <w:p w:rsidR="006E7EA5" w:rsidRDefault="006E7EA5" w:rsidP="006E7EA5">
      <w:pPr>
        <w:pStyle w:val="Heading3"/>
      </w:pPr>
      <w:r>
        <w:t>Check Permissions</w:t>
      </w:r>
    </w:p>
    <w:p w:rsidR="006604EC" w:rsidRDefault="00665891">
      <w:pPr>
        <w:pStyle w:val="ListParagraph"/>
        <w:numPr>
          <w:ilvl w:val="0"/>
          <w:numId w:val="33"/>
        </w:numPr>
      </w:pPr>
      <w:r>
        <w:t>Permissions required</w:t>
      </w:r>
      <w:r w:rsidR="00E25B06">
        <w:t xml:space="preserve"> to obtain policy</w:t>
      </w:r>
      <w:r w:rsidR="00AE4E45">
        <w:t xml:space="preserve"> from the policy web service</w:t>
      </w:r>
      <w:r w:rsidR="007503C6">
        <w:t>:</w:t>
      </w:r>
    </w:p>
    <w:p w:rsidR="006604EC" w:rsidRDefault="00F85F38">
      <w:pPr>
        <w:pStyle w:val="ListParagraph"/>
        <w:numPr>
          <w:ilvl w:val="1"/>
          <w:numId w:val="33"/>
        </w:numPr>
      </w:pPr>
      <w:r>
        <w:t xml:space="preserve">The client will obtain policy based on the credentials used to connect to the policy web service URI.  </w:t>
      </w:r>
    </w:p>
    <w:p w:rsidR="006604EC" w:rsidRDefault="007503C6">
      <w:pPr>
        <w:pStyle w:val="ListParagraph"/>
        <w:numPr>
          <w:ilvl w:val="2"/>
          <w:numId w:val="33"/>
        </w:numPr>
      </w:pPr>
      <w:r>
        <w:t>Authenticating user must have read and enroll</w:t>
      </w:r>
      <w:r w:rsidR="001E1A62">
        <w:t xml:space="preserve"> on </w:t>
      </w:r>
      <w:r w:rsidR="00AE4E45">
        <w:t xml:space="preserve">a </w:t>
      </w:r>
      <w:r w:rsidR="001E1A62">
        <w:t>template</w:t>
      </w:r>
      <w:r w:rsidR="00AE4E45">
        <w:t xml:space="preserve"> in order for that template to be retrieved as part of the policy.</w:t>
      </w:r>
    </w:p>
    <w:p w:rsidR="006604EC" w:rsidRDefault="007503C6">
      <w:pPr>
        <w:pStyle w:val="ListParagraph"/>
        <w:numPr>
          <w:ilvl w:val="2"/>
          <w:numId w:val="33"/>
        </w:numPr>
      </w:pPr>
      <w:r>
        <w:t>For machine cert</w:t>
      </w:r>
      <w:r w:rsidR="00AE4E45">
        <w:t>ificate</w:t>
      </w:r>
      <w:r>
        <w:t xml:space="preserve">s, in addition to </w:t>
      </w:r>
      <w:r w:rsidR="00AE4E45">
        <w:t xml:space="preserve">the </w:t>
      </w:r>
      <w:r>
        <w:t>authenticating user having read and enroll</w:t>
      </w:r>
      <w:r w:rsidR="001E1A62">
        <w:t xml:space="preserve"> on the template</w:t>
      </w:r>
      <w:r>
        <w:t>,</w:t>
      </w:r>
      <w:r w:rsidR="00AE4E45">
        <w:t xml:space="preserve"> the</w:t>
      </w:r>
      <w:r>
        <w:t xml:space="preserve"> machine must have read and enroll as well.  If </w:t>
      </w:r>
      <w:r w:rsidR="00AE4E45">
        <w:t xml:space="preserve">the requesting </w:t>
      </w:r>
      <w:r>
        <w:t xml:space="preserve">machine does not have enroll, the user </w:t>
      </w:r>
      <w:r w:rsidR="001E1A62">
        <w:t xml:space="preserve">performing the </w:t>
      </w:r>
      <w:r w:rsidR="00AE4E45">
        <w:t xml:space="preserve">enrollment or </w:t>
      </w:r>
      <w:r w:rsidR="001E1A62">
        <w:t xml:space="preserve">renewal </w:t>
      </w:r>
      <w:r>
        <w:t xml:space="preserve">will be able to see the policy but will fail upon </w:t>
      </w:r>
      <w:r w:rsidR="00AE4E45">
        <w:t xml:space="preserve">the enrollment or </w:t>
      </w:r>
      <w:r>
        <w:t>renewal request.</w:t>
      </w:r>
    </w:p>
    <w:p w:rsidR="001E1A62" w:rsidRDefault="001E1A62">
      <w:pPr>
        <w:pStyle w:val="ListParagraph"/>
        <w:numPr>
          <w:ilvl w:val="2"/>
          <w:numId w:val="33"/>
        </w:numPr>
      </w:pPr>
      <w:r>
        <w:t>If using renewal-only mode, user the enrollment web service is running as must have “request certificates” permission on the CA</w:t>
      </w:r>
    </w:p>
    <w:p w:rsidR="00076B87" w:rsidRDefault="00076B87">
      <w:pPr>
        <w:pStyle w:val="ListParagraph"/>
        <w:numPr>
          <w:ilvl w:val="2"/>
          <w:numId w:val="33"/>
        </w:numPr>
      </w:pPr>
      <w:r>
        <w:t xml:space="preserve">If there is not at least one </w:t>
      </w:r>
      <w:r w:rsidR="00F1349E">
        <w:t xml:space="preserve">certificate </w:t>
      </w:r>
      <w:r>
        <w:t xml:space="preserve">enrollment web service configured </w:t>
      </w:r>
      <w:r w:rsidR="00F1349E">
        <w:t xml:space="preserve">for a CA configured </w:t>
      </w:r>
      <w:r>
        <w:t xml:space="preserve">to issue a template, </w:t>
      </w:r>
      <w:r w:rsidR="00F1349E">
        <w:t>that template</w:t>
      </w:r>
      <w:r>
        <w:t xml:space="preserve"> will not be returned as part of the policy, regardless of permissions</w:t>
      </w:r>
      <w:r w:rsidR="00F1349E">
        <w:t xml:space="preserve"> settings</w:t>
      </w:r>
      <w:r>
        <w:t>.</w:t>
      </w:r>
    </w:p>
    <w:p w:rsidR="00412AC1" w:rsidRDefault="006E7EA5">
      <w:pPr>
        <w:pStyle w:val="ListParagraph"/>
        <w:numPr>
          <w:ilvl w:val="0"/>
          <w:numId w:val="33"/>
        </w:numPr>
      </w:pPr>
      <w:r>
        <w:t xml:space="preserve">( </w:t>
      </w:r>
      <w:r w:rsidR="00AF0911">
        <w:t>Renewal only mode</w:t>
      </w:r>
      <w:r>
        <w:t>) Check Certificate and AD Subject Name Settings.</w:t>
      </w:r>
    </w:p>
    <w:p w:rsidR="00AF0911" w:rsidRDefault="006E7EA5" w:rsidP="00AF0911">
      <w:pPr>
        <w:pStyle w:val="ListParagraph"/>
        <w:numPr>
          <w:ilvl w:val="1"/>
          <w:numId w:val="33"/>
        </w:numPr>
      </w:pPr>
      <w:r>
        <w:t>If renewal requests</w:t>
      </w:r>
      <w:r w:rsidR="00983207">
        <w:t xml:space="preserve"> are failing</w:t>
      </w:r>
      <w:r>
        <w:t xml:space="preserve"> in renewal only mode, check that there is sufficient information for the CA to </w:t>
      </w:r>
      <w:r w:rsidR="000F4947">
        <w:t>retrieve</w:t>
      </w:r>
      <w:r w:rsidR="007F174D">
        <w:t xml:space="preserve"> and verify</w:t>
      </w:r>
      <w:r w:rsidR="000F4947">
        <w:t xml:space="preserve"> the requester name from the original certificate</w:t>
      </w:r>
      <w:r>
        <w:t xml:space="preserve">. </w:t>
      </w:r>
      <w:r w:rsidR="007F174D">
        <w:t xml:space="preserve">This is required for a successful renewal only mode renewal request.  </w:t>
      </w:r>
      <w:r w:rsidR="00AF0911">
        <w:t xml:space="preserve">A CA operating in renewal only mode </w:t>
      </w:r>
      <w:r w:rsidR="00653BDB">
        <w:t xml:space="preserve">verifies </w:t>
      </w:r>
      <w:r w:rsidR="00AF0911">
        <w:t>the subject information for the new certificate in the following manner</w:t>
      </w:r>
      <w:r>
        <w:t>.</w:t>
      </w:r>
    </w:p>
    <w:p w:rsidR="00412AC1" w:rsidRDefault="007F174D">
      <w:pPr>
        <w:pStyle w:val="ListParagraph"/>
        <w:numPr>
          <w:ilvl w:val="2"/>
          <w:numId w:val="33"/>
        </w:numPr>
      </w:pPr>
      <w:r>
        <w:t>First, it l</w:t>
      </w:r>
      <w:r w:rsidR="00AF0911">
        <w:t>ook</w:t>
      </w:r>
      <w:r>
        <w:t>s</w:t>
      </w:r>
      <w:r w:rsidR="00AF0911">
        <w:t xml:space="preserve"> in the CA database for the original cert</w:t>
      </w:r>
      <w:r w:rsidR="00653BDB">
        <w:t xml:space="preserve">ificate </w:t>
      </w:r>
      <w:r>
        <w:t xml:space="preserve">with the same serial number and public key </w:t>
      </w:r>
      <w:r w:rsidR="00653BDB">
        <w:t>,</w:t>
      </w:r>
    </w:p>
    <w:p w:rsidR="00412AC1" w:rsidRDefault="00653BDB">
      <w:pPr>
        <w:pStyle w:val="ListParagraph"/>
        <w:numPr>
          <w:ilvl w:val="2"/>
          <w:numId w:val="33"/>
        </w:numPr>
      </w:pPr>
      <w:r>
        <w:t>If the above</w:t>
      </w:r>
      <w:r w:rsidR="00AF0911">
        <w:t xml:space="preserve"> fails, then</w:t>
      </w:r>
      <w:r w:rsidR="007F174D">
        <w:t xml:space="preserve"> it</w:t>
      </w:r>
      <w:r w:rsidR="00AF0911">
        <w:t xml:space="preserve"> </w:t>
      </w:r>
      <w:r w:rsidR="007F174D">
        <w:t>uses</w:t>
      </w:r>
      <w:r w:rsidR="00AF0911">
        <w:t xml:space="preserve"> the UPN </w:t>
      </w:r>
      <w:r w:rsidR="007F174D">
        <w:t xml:space="preserve">in the </w:t>
      </w:r>
      <w:r w:rsidR="00E82473">
        <w:t>Subject Alternative Name (</w:t>
      </w:r>
      <w:r w:rsidR="00AF0911">
        <w:t>SAN</w:t>
      </w:r>
      <w:r w:rsidR="00E82473">
        <w:t xml:space="preserve">) </w:t>
      </w:r>
      <w:r w:rsidR="007F174D">
        <w:t xml:space="preserve">extension </w:t>
      </w:r>
      <w:r w:rsidR="00E82473">
        <w:t>of the original certificate,</w:t>
      </w:r>
      <w:r w:rsidR="00AF0911">
        <w:t xml:space="preserve"> if </w:t>
      </w:r>
      <w:r w:rsidR="007F174D">
        <w:t xml:space="preserve">one is </w:t>
      </w:r>
      <w:r w:rsidR="00AF0911">
        <w:t>present</w:t>
      </w:r>
      <w:r w:rsidR="007F174D">
        <w:t>, to perform an AD lookup</w:t>
      </w:r>
      <w:r w:rsidR="00E82473">
        <w:t>.</w:t>
      </w:r>
    </w:p>
    <w:p w:rsidR="00653BDB" w:rsidRDefault="00AF0911" w:rsidP="00AF0911">
      <w:pPr>
        <w:pStyle w:val="ListParagraph"/>
        <w:numPr>
          <w:ilvl w:val="2"/>
          <w:numId w:val="33"/>
        </w:numPr>
      </w:pPr>
      <w:r>
        <w:t xml:space="preserve">If </w:t>
      </w:r>
      <w:r w:rsidR="00653BDB">
        <w:t xml:space="preserve">a </w:t>
      </w:r>
      <w:r>
        <w:t>UPN is not present</w:t>
      </w:r>
      <w:r w:rsidR="00653BDB">
        <w:t xml:space="preserve"> in the original certificate</w:t>
      </w:r>
      <w:r>
        <w:t xml:space="preserve">, </w:t>
      </w:r>
      <w:r w:rsidR="007F174D">
        <w:t>it tries to perform the check using the contents of the</w:t>
      </w:r>
      <w:r>
        <w:t xml:space="preserve"> subject</w:t>
      </w:r>
      <w:r w:rsidR="007F174D">
        <w:t xml:space="preserve"> name extension in the original certificate.</w:t>
      </w:r>
    </w:p>
    <w:p w:rsidR="00AF0911" w:rsidRDefault="00653BDB" w:rsidP="00AF0911">
      <w:pPr>
        <w:pStyle w:val="ListParagraph"/>
        <w:numPr>
          <w:ilvl w:val="2"/>
          <w:numId w:val="33"/>
        </w:numPr>
      </w:pPr>
      <w:r>
        <w:t xml:space="preserve">If none of the above is successful, the renewal request will </w:t>
      </w:r>
      <w:r w:rsidR="00AF0911">
        <w:t>fail</w:t>
      </w:r>
      <w:r w:rsidR="007F174D">
        <w:t>.</w:t>
      </w:r>
    </w:p>
    <w:p w:rsidR="0022127D" w:rsidRDefault="0022127D" w:rsidP="0022127D">
      <w:pPr>
        <w:pStyle w:val="Heading2"/>
      </w:pPr>
      <w:bookmarkStart w:id="59" w:name="_Toc237085048"/>
      <w:r>
        <w:lastRenderedPageBreak/>
        <w:t>IIS</w:t>
      </w:r>
      <w:r w:rsidRPr="009E1EBA">
        <w:t xml:space="preserve"> </w:t>
      </w:r>
      <w:r>
        <w:t>Kernel Mode Authentication</w:t>
      </w:r>
      <w:bookmarkEnd w:id="59"/>
    </w:p>
    <w:p w:rsidR="0022127D" w:rsidRDefault="0022127D" w:rsidP="0022127D">
      <w:r>
        <w:t xml:space="preserve">Kernel mode authentication is an IIS feature added in Windows Server 2008. By default, this setting is disabled for both the enrollment service and policy service applications.  If this setting is enabled, the first Kerberos-authenticated request to the policy or enrollment service after the application pool is restarted will fail with an “access denied” message.  </w:t>
      </w:r>
      <w:r w:rsidR="00C26D71">
        <w:t>It</w:t>
      </w:r>
      <w:r>
        <w:t xml:space="preserve"> is recommended that kernel mode authentication be disabled on Certificate Enrollment Policy Web Service and Certificate Enrollment Web Service servers.</w:t>
      </w:r>
    </w:p>
    <w:p w:rsidR="0022127D" w:rsidRDefault="0022127D" w:rsidP="0022127D">
      <w:pPr>
        <w:pStyle w:val="Heading2"/>
      </w:pPr>
      <w:bookmarkStart w:id="60" w:name="_Toc237085049"/>
      <w:r>
        <w:t>Advanced Certutil Commands</w:t>
      </w:r>
      <w:bookmarkEnd w:id="60"/>
    </w:p>
    <w:p w:rsidR="0022127D" w:rsidRDefault="0022127D" w:rsidP="0022127D">
      <w:r>
        <w:t>The following commands are provided as a reference for use in advanced configuration scenarios, such as disaster recovery or troubleshooting and are not required for default usage.</w:t>
      </w:r>
    </w:p>
    <w:p w:rsidR="0022127D" w:rsidRPr="00152FB1" w:rsidRDefault="0022127D" w:rsidP="0022127D">
      <w:pPr>
        <w:pStyle w:val="ListParagraph"/>
        <w:numPr>
          <w:ilvl w:val="0"/>
          <w:numId w:val="15"/>
        </w:numPr>
        <w:rPr>
          <w:rFonts w:ascii="Courier New" w:hAnsi="Courier New" w:cs="Courier New"/>
          <w:sz w:val="20"/>
          <w:szCs w:val="20"/>
        </w:rPr>
      </w:pPr>
      <w:r>
        <w:t xml:space="preserve">To specify the policy service endpoint: </w:t>
      </w:r>
      <w:r w:rsidRPr="00152FB1">
        <w:rPr>
          <w:rFonts w:ascii="Courier New" w:hAnsi="Courier New" w:cs="Courier New"/>
          <w:sz w:val="20"/>
          <w:szCs w:val="20"/>
        </w:rPr>
        <w:t>certutil –setreg ca\PolicyServers</w:t>
      </w:r>
    </w:p>
    <w:p w:rsidR="0022127D" w:rsidRPr="00152FB1" w:rsidRDefault="0022127D" w:rsidP="0022127D">
      <w:pPr>
        <w:pStyle w:val="ListParagraph"/>
        <w:numPr>
          <w:ilvl w:val="0"/>
          <w:numId w:val="15"/>
        </w:numPr>
        <w:rPr>
          <w:rFonts w:ascii="Courier New" w:hAnsi="Courier New" w:cs="Courier New"/>
        </w:rPr>
      </w:pPr>
      <w:r>
        <w:t xml:space="preserve">To add the enrollment service URI to the CA Enrollment Services object in Active Directory: </w:t>
      </w:r>
      <w:r w:rsidRPr="00152FB1">
        <w:rPr>
          <w:rFonts w:ascii="Courier New" w:hAnsi="Courier New" w:cs="Courier New"/>
          <w:sz w:val="20"/>
          <w:szCs w:val="20"/>
        </w:rPr>
        <w:t xml:space="preserve">certutil –config “{cahostname.domain.com}\{caname}” –enrollmentServerURL </w:t>
      </w:r>
      <w:hyperlink w:history="1">
        <w:r w:rsidRPr="00152FB1">
          <w:rPr>
            <w:rStyle w:val="Hyperlink"/>
            <w:rFonts w:ascii="Courier New" w:hAnsi="Courier New" w:cs="Courier New"/>
            <w:sz w:val="20"/>
            <w:szCs w:val="20"/>
          </w:rPr>
          <w:t>https://{cahostname.domain.com}/{caname}_CES_{Authtype}/service.svc/CES</w:t>
        </w:r>
      </w:hyperlink>
      <w:r w:rsidRPr="00152FB1">
        <w:rPr>
          <w:rFonts w:ascii="Courier New" w:hAnsi="Courier New" w:cs="Courier New"/>
          <w:sz w:val="20"/>
          <w:szCs w:val="20"/>
        </w:rPr>
        <w:t xml:space="preserve"> {Authtype}</w:t>
      </w:r>
      <w:r>
        <w:t xml:space="preserve"> </w:t>
      </w:r>
      <w:r>
        <w:br/>
        <w:t xml:space="preserve">Where </w:t>
      </w:r>
      <w:r w:rsidRPr="00152FB1">
        <w:rPr>
          <w:rFonts w:ascii="Courier New" w:hAnsi="Courier New" w:cs="Courier New"/>
        </w:rPr>
        <w:t>{</w:t>
      </w:r>
      <w:r w:rsidRPr="00152FB1">
        <w:rPr>
          <w:rFonts w:ascii="Courier New" w:hAnsi="Courier New" w:cs="Courier New"/>
          <w:sz w:val="20"/>
          <w:szCs w:val="20"/>
        </w:rPr>
        <w:t>Authtype</w:t>
      </w:r>
      <w:r w:rsidRPr="00152FB1">
        <w:rPr>
          <w:rFonts w:ascii="Courier New" w:hAnsi="Courier New" w:cs="Courier New"/>
        </w:rPr>
        <w:t>}</w:t>
      </w:r>
      <w:r>
        <w:t xml:space="preserve"> is replaced with either </w:t>
      </w:r>
      <w:r w:rsidRPr="00152FB1">
        <w:rPr>
          <w:rFonts w:ascii="Courier New" w:hAnsi="Courier New" w:cs="Courier New"/>
          <w:sz w:val="20"/>
          <w:szCs w:val="20"/>
        </w:rPr>
        <w:t>Kerberos</w:t>
      </w:r>
      <w:r>
        <w:t xml:space="preserve">, </w:t>
      </w:r>
      <w:r w:rsidRPr="00152FB1">
        <w:rPr>
          <w:rFonts w:ascii="Courier New" w:hAnsi="Courier New" w:cs="Courier New"/>
          <w:sz w:val="20"/>
          <w:szCs w:val="20"/>
        </w:rPr>
        <w:t>UserName</w:t>
      </w:r>
      <w:r>
        <w:t xml:space="preserve">, or </w:t>
      </w:r>
      <w:r w:rsidRPr="00152FB1">
        <w:rPr>
          <w:rFonts w:ascii="Courier New" w:hAnsi="Courier New" w:cs="Courier New"/>
          <w:sz w:val="20"/>
          <w:szCs w:val="20"/>
        </w:rPr>
        <w:t>ClientCertificate</w:t>
      </w:r>
    </w:p>
    <w:p w:rsidR="0022127D" w:rsidRPr="00152FB1" w:rsidRDefault="0022127D" w:rsidP="0022127D">
      <w:pPr>
        <w:pStyle w:val="ListParagraph"/>
        <w:numPr>
          <w:ilvl w:val="0"/>
          <w:numId w:val="15"/>
        </w:numPr>
        <w:rPr>
          <w:rFonts w:ascii="Courier New" w:hAnsi="Courier New" w:cs="Courier New"/>
        </w:rPr>
      </w:pPr>
      <w:r>
        <w:t xml:space="preserve">To display CA Enrollment Services object attributes (including the enrollment service URI): </w:t>
      </w:r>
      <w:r w:rsidRPr="00152FB1">
        <w:rPr>
          <w:rFonts w:ascii="Courier New" w:hAnsi="Courier New" w:cs="Courier New"/>
          <w:sz w:val="20"/>
          <w:szCs w:val="20"/>
        </w:rPr>
        <w:t>certutil</w:t>
      </w:r>
      <w:r w:rsidRPr="00152FB1">
        <w:rPr>
          <w:rFonts w:ascii="Courier New" w:hAnsi="Courier New" w:cs="Courier New"/>
        </w:rPr>
        <w:t xml:space="preserve"> –</w:t>
      </w:r>
      <w:r w:rsidRPr="00152FB1">
        <w:rPr>
          <w:rFonts w:ascii="Courier New" w:hAnsi="Courier New" w:cs="Courier New"/>
          <w:sz w:val="20"/>
          <w:szCs w:val="20"/>
        </w:rPr>
        <w:t>adca</w:t>
      </w:r>
    </w:p>
    <w:p w:rsidR="0022127D" w:rsidRPr="002E5F1C" w:rsidRDefault="0022127D" w:rsidP="0022127D">
      <w:pPr>
        <w:pStyle w:val="ListParagraph"/>
        <w:numPr>
          <w:ilvl w:val="0"/>
          <w:numId w:val="15"/>
        </w:numPr>
        <w:rPr>
          <w:rFonts w:ascii="Courier New" w:hAnsi="Courier New" w:cs="Courier New"/>
        </w:rPr>
      </w:pPr>
      <w:r>
        <w:t xml:space="preserve">To display enrollment policy data including general certificate enrollment web service configuration details: </w:t>
      </w:r>
      <w:r w:rsidRPr="00152FB1">
        <w:rPr>
          <w:rFonts w:ascii="Courier New" w:hAnsi="Courier New" w:cs="Courier New"/>
          <w:sz w:val="20"/>
          <w:szCs w:val="20"/>
        </w:rPr>
        <w:t>certutil</w:t>
      </w:r>
      <w:r w:rsidRPr="00152FB1">
        <w:rPr>
          <w:rFonts w:ascii="Courier New" w:hAnsi="Courier New" w:cs="Courier New"/>
        </w:rPr>
        <w:t xml:space="preserve"> </w:t>
      </w:r>
      <w:r>
        <w:rPr>
          <w:rFonts w:ascii="Courier New" w:hAnsi="Courier New" w:cs="Courier New"/>
        </w:rPr>
        <w:t>–</w:t>
      </w:r>
      <w:r w:rsidRPr="00152FB1">
        <w:rPr>
          <w:rFonts w:ascii="Courier New" w:hAnsi="Courier New" w:cs="Courier New"/>
          <w:sz w:val="20"/>
          <w:szCs w:val="20"/>
        </w:rPr>
        <w:t>policy</w:t>
      </w:r>
    </w:p>
    <w:p w:rsidR="0022127D" w:rsidRPr="00237F3B" w:rsidRDefault="00237F3B" w:rsidP="0022127D">
      <w:pPr>
        <w:pStyle w:val="ListParagraph"/>
        <w:numPr>
          <w:ilvl w:val="0"/>
          <w:numId w:val="15"/>
        </w:numPr>
        <w:rPr>
          <w:rFonts w:cs="Calibri"/>
        </w:rPr>
      </w:pPr>
      <w:r w:rsidRPr="00237F3B">
        <w:rPr>
          <w:rFonts w:cs="Calibri"/>
        </w:rPr>
        <w:t>S</w:t>
      </w:r>
      <w:r w:rsidR="0022127D" w:rsidRPr="00237F3B">
        <w:rPr>
          <w:rFonts w:cs="Calibri"/>
        </w:rPr>
        <w:t xml:space="preserve">teps for </w:t>
      </w:r>
      <w:r w:rsidRPr="00237F3B">
        <w:rPr>
          <w:rFonts w:cs="Calibri"/>
        </w:rPr>
        <w:t xml:space="preserve">manually </w:t>
      </w:r>
      <w:r w:rsidR="0022127D" w:rsidRPr="00237F3B">
        <w:rPr>
          <w:rFonts w:cs="Calibri"/>
        </w:rPr>
        <w:t xml:space="preserve">configuring renewal-only mode on AD CA enrollment services object: </w:t>
      </w:r>
    </w:p>
    <w:p w:rsidR="0022127D" w:rsidRDefault="0022127D" w:rsidP="0022127D">
      <w:pPr>
        <w:pStyle w:val="ListParagraph"/>
        <w:numPr>
          <w:ilvl w:val="1"/>
          <w:numId w:val="15"/>
        </w:numPr>
      </w:pPr>
      <w:r>
        <w:t xml:space="preserve"> Use the command “certutil –enrollmentserverURL” to update the msPKI-EnrollmentServer attribute of CA object in the Enrollment Services container with the ROBO flag. This must be done by deleting the existing entry and recreating it as a renewal-only enrollment server URI:</w:t>
      </w:r>
    </w:p>
    <w:p w:rsidR="0022127D" w:rsidRDefault="0022127D" w:rsidP="0022127D">
      <w:pPr>
        <w:pStyle w:val="ListParagraph"/>
        <w:numPr>
          <w:ilvl w:val="2"/>
          <w:numId w:val="15"/>
        </w:numPr>
      </w:pPr>
      <w:r>
        <w:t xml:space="preserve">Display existing enrollment server URI’s: </w:t>
      </w:r>
    </w:p>
    <w:p w:rsidR="0022127D" w:rsidRPr="005954B4" w:rsidRDefault="0022127D" w:rsidP="0022127D">
      <w:pPr>
        <w:rPr>
          <w:rFonts w:ascii="Courier New" w:hAnsi="Courier New" w:cs="Courier New"/>
        </w:rPr>
      </w:pPr>
      <w:r w:rsidRPr="005954B4">
        <w:rPr>
          <w:rFonts w:ascii="Courier New" w:hAnsi="Courier New" w:cs="Courier New"/>
        </w:rPr>
        <w:t>certutil –config “{CA Config String}” –enrollmentServerURL</w:t>
      </w:r>
    </w:p>
    <w:p w:rsidR="0022127D" w:rsidRDefault="0022127D" w:rsidP="0022127D">
      <w:pPr>
        <w:pStyle w:val="ListParagraph"/>
        <w:numPr>
          <w:ilvl w:val="2"/>
          <w:numId w:val="15"/>
        </w:numPr>
      </w:pPr>
      <w:r>
        <w:t>The output will show each configured enrollment server url with its authentication type and whether it is in renewal only mode or not, for example:</w:t>
      </w:r>
    </w:p>
    <w:p w:rsidR="0022127D" w:rsidRPr="005954B4" w:rsidRDefault="0022127D" w:rsidP="0022127D">
      <w:pPr>
        <w:pStyle w:val="NoSpacing"/>
        <w:rPr>
          <w:rFonts w:ascii="Courier New" w:hAnsi="Courier New" w:cs="Courier New"/>
        </w:rPr>
      </w:pPr>
      <w:r w:rsidRPr="005954B4">
        <w:rPr>
          <w:rFonts w:ascii="Courier New" w:hAnsi="Courier New" w:cs="Courier New"/>
        </w:rPr>
        <w:t>Enrollment Server URL[0]:</w:t>
      </w:r>
      <w:r w:rsidRPr="005954B4">
        <w:rPr>
          <w:rFonts w:ascii="Courier New" w:hAnsi="Courier New" w:cs="Courier New"/>
        </w:rPr>
        <w:tab/>
        <w:t>Priority 1</w:t>
      </w:r>
    </w:p>
    <w:p w:rsidR="0022127D" w:rsidRPr="005954B4" w:rsidRDefault="0022127D" w:rsidP="0022127D">
      <w:pPr>
        <w:pStyle w:val="NoSpacing"/>
        <w:rPr>
          <w:rFonts w:ascii="Courier New" w:hAnsi="Courier New" w:cs="Courier New"/>
        </w:rPr>
      </w:pPr>
    </w:p>
    <w:p w:rsidR="0022127D" w:rsidRPr="005954B4" w:rsidRDefault="0022127D" w:rsidP="0022127D">
      <w:pPr>
        <w:pStyle w:val="NoSpacing"/>
        <w:rPr>
          <w:rFonts w:ascii="Courier New" w:hAnsi="Courier New" w:cs="Courier New"/>
        </w:rPr>
      </w:pPr>
      <w:r w:rsidRPr="005954B4">
        <w:rPr>
          <w:rFonts w:ascii="Courier New" w:hAnsi="Courier New" w:cs="Courier New"/>
        </w:rPr>
        <w:t>Authentication</w:t>
      </w:r>
      <w:r w:rsidRPr="005954B4">
        <w:rPr>
          <w:rFonts w:ascii="Courier New" w:hAnsi="Courier New" w:cs="Courier New"/>
        </w:rPr>
        <w:tab/>
        <w:t>4</w:t>
      </w:r>
    </w:p>
    <w:p w:rsidR="0022127D" w:rsidRPr="005954B4" w:rsidRDefault="0022127D" w:rsidP="0022127D">
      <w:pPr>
        <w:pStyle w:val="NoSpacing"/>
        <w:rPr>
          <w:rFonts w:ascii="Courier New" w:hAnsi="Courier New" w:cs="Courier New"/>
        </w:rPr>
      </w:pPr>
      <w:r w:rsidRPr="005954B4">
        <w:rPr>
          <w:rFonts w:ascii="Courier New" w:hAnsi="Courier New" w:cs="Courier New"/>
        </w:rPr>
        <w:t>Username – 4</w:t>
      </w:r>
    </w:p>
    <w:p w:rsidR="0022127D" w:rsidRPr="005954B4" w:rsidRDefault="0022127D" w:rsidP="0022127D">
      <w:pPr>
        <w:pStyle w:val="NoSpacing"/>
        <w:rPr>
          <w:rFonts w:ascii="Courier New" w:hAnsi="Courier New" w:cs="Courier New"/>
        </w:rPr>
      </w:pPr>
    </w:p>
    <w:p w:rsidR="0022127D" w:rsidRPr="005954B4" w:rsidRDefault="0022127D" w:rsidP="0022127D">
      <w:pPr>
        <w:pStyle w:val="NoSpacing"/>
        <w:rPr>
          <w:rFonts w:ascii="Courier New" w:hAnsi="Courier New" w:cs="Courier New"/>
        </w:rPr>
      </w:pPr>
      <w:r w:rsidRPr="005954B4">
        <w:rPr>
          <w:rFonts w:ascii="Courier New" w:hAnsi="Courier New" w:cs="Courier New"/>
        </w:rPr>
        <w:t>AllowRenewalsOnly</w:t>
      </w:r>
      <w:r w:rsidRPr="005954B4">
        <w:rPr>
          <w:rFonts w:ascii="Courier New" w:hAnsi="Courier New" w:cs="Courier New"/>
        </w:rPr>
        <w:tab/>
        <w:t>0</w:t>
      </w:r>
    </w:p>
    <w:p w:rsidR="0022127D" w:rsidRPr="005954B4" w:rsidRDefault="0022127D" w:rsidP="0022127D">
      <w:pPr>
        <w:pStyle w:val="NoSpacing"/>
        <w:rPr>
          <w:rFonts w:ascii="Courier New" w:hAnsi="Courier New" w:cs="Courier New"/>
        </w:rPr>
      </w:pPr>
      <w:r w:rsidRPr="005954B4">
        <w:rPr>
          <w:rFonts w:ascii="Courier New" w:hAnsi="Courier New" w:cs="Courier New"/>
        </w:rPr>
        <w:t>https://enrollmentserver.contoso.com/CA1_CES_UsernamePassword/service.svc/CES</w:t>
      </w:r>
    </w:p>
    <w:p w:rsidR="0022127D" w:rsidRDefault="0022127D" w:rsidP="0022127D">
      <w:pPr>
        <w:pStyle w:val="NoSpacing"/>
      </w:pPr>
    </w:p>
    <w:p w:rsidR="0022127D" w:rsidRPr="005954B4" w:rsidRDefault="0022127D" w:rsidP="0022127D">
      <w:pPr>
        <w:pStyle w:val="ListParagraph"/>
        <w:numPr>
          <w:ilvl w:val="2"/>
          <w:numId w:val="15"/>
        </w:numPr>
        <w:rPr>
          <w:rFonts w:ascii="Courier New" w:hAnsi="Courier New" w:cs="Courier New"/>
        </w:rPr>
      </w:pPr>
      <w:r>
        <w:t xml:space="preserve">Delete existing enrollment server URL: </w:t>
      </w:r>
    </w:p>
    <w:p w:rsidR="0022127D" w:rsidRPr="005954B4" w:rsidRDefault="0022127D" w:rsidP="0022127D">
      <w:pPr>
        <w:rPr>
          <w:rFonts w:ascii="Courier New" w:hAnsi="Courier New" w:cs="Courier New"/>
        </w:rPr>
      </w:pPr>
      <w:r w:rsidRPr="005954B4">
        <w:rPr>
          <w:rFonts w:ascii="Courier New" w:hAnsi="Courier New" w:cs="Courier New"/>
        </w:rPr>
        <w:lastRenderedPageBreak/>
        <w:t>certutil –config “{CA Config String}” –enrollmentServerURL https://enrollmentserver.contoso.com/CA1_CES_UsernamePassword/service.svc/CES delete</w:t>
      </w:r>
    </w:p>
    <w:p w:rsidR="0022127D" w:rsidRDefault="0022127D" w:rsidP="0022127D">
      <w:pPr>
        <w:pStyle w:val="ListParagraph"/>
        <w:numPr>
          <w:ilvl w:val="2"/>
          <w:numId w:val="15"/>
        </w:numPr>
      </w:pPr>
      <w:r>
        <w:t xml:space="preserve">Re-create enrollment server URL as renewal-only: </w:t>
      </w:r>
    </w:p>
    <w:p w:rsidR="0022127D" w:rsidRDefault="0022127D" w:rsidP="0022127D">
      <w:pPr>
        <w:rPr>
          <w:rFonts w:ascii="Courier New" w:hAnsi="Courier New" w:cs="Courier New"/>
        </w:rPr>
      </w:pPr>
      <w:r w:rsidRPr="005954B4">
        <w:rPr>
          <w:rFonts w:ascii="Courier New" w:hAnsi="Courier New" w:cs="Courier New"/>
        </w:rPr>
        <w:t>certutil –config “{CA Config String}” –enrollmentServerURL https://enrollmentserver.contoso.com/CA1_CES_Us</w:t>
      </w:r>
      <w:r>
        <w:rPr>
          <w:rFonts w:ascii="Courier New" w:hAnsi="Courier New" w:cs="Courier New"/>
        </w:rPr>
        <w:t>ernamePassword/service.svc/CES {AuthType} {Priority} {AllowRenewalsOnly}</w:t>
      </w:r>
    </w:p>
    <w:p w:rsidR="0022127D" w:rsidRDefault="0022127D" w:rsidP="0022127D">
      <w:pPr>
        <w:pStyle w:val="NoSpacing"/>
      </w:pPr>
      <w:r>
        <w:t>where:</w:t>
      </w:r>
    </w:p>
    <w:p w:rsidR="0022127D" w:rsidRDefault="0022127D" w:rsidP="0022127D">
      <w:pPr>
        <w:pStyle w:val="NoSpacing"/>
        <w:ind w:left="720"/>
      </w:pPr>
      <w:r>
        <w:t>AuthType = either “UserName” or “ClientCertificate”</w:t>
      </w:r>
    </w:p>
    <w:p w:rsidR="0022127D" w:rsidRDefault="0022127D" w:rsidP="0022127D">
      <w:pPr>
        <w:pStyle w:val="NoSpacing"/>
        <w:ind w:left="720"/>
      </w:pPr>
      <w:r>
        <w:t>Priority = 1</w:t>
      </w:r>
    </w:p>
    <w:p w:rsidR="0022127D" w:rsidRPr="005954B4" w:rsidRDefault="0022127D" w:rsidP="0022127D">
      <w:pPr>
        <w:pStyle w:val="NoSpacing"/>
        <w:ind w:left="720"/>
      </w:pPr>
      <w:r>
        <w:t>AllowRenewalsOnly = 1</w:t>
      </w:r>
    </w:p>
    <w:p w:rsidR="0022127D" w:rsidRPr="002E5F1C" w:rsidRDefault="0022127D" w:rsidP="0022127D">
      <w:pPr>
        <w:pStyle w:val="ListParagraph"/>
        <w:numPr>
          <w:ilvl w:val="0"/>
          <w:numId w:val="15"/>
        </w:numPr>
        <w:rPr>
          <w:rFonts w:ascii="Courier New" w:hAnsi="Courier New" w:cs="Courier New"/>
        </w:rPr>
      </w:pPr>
    </w:p>
    <w:p w:rsidR="0022127D" w:rsidRDefault="0022127D" w:rsidP="0022127D">
      <w:pPr>
        <w:pStyle w:val="Heading2"/>
      </w:pPr>
      <w:bookmarkStart w:id="61" w:name="_Toc237085050"/>
      <w:r>
        <w:t xml:space="preserve">Configuring Advanced </w:t>
      </w:r>
      <w:r w:rsidR="00530C35">
        <w:t xml:space="preserve">Server </w:t>
      </w:r>
      <w:r>
        <w:t>Diagnostics</w:t>
      </w:r>
      <w:bookmarkEnd w:id="61"/>
    </w:p>
    <w:p w:rsidR="00D732EA" w:rsidRDefault="00E965AF">
      <w:pPr>
        <w:pStyle w:val="Heading3"/>
      </w:pPr>
      <w:r>
        <w:t>Event Log Level</w:t>
      </w:r>
    </w:p>
    <w:p w:rsidR="0022127D" w:rsidRDefault="0022127D" w:rsidP="0022127D">
      <w:r>
        <w:t>Certificate Enrollment Policy Web Service and Certificate Enrollment Web Service utilize the Windows Eventing infrastructure for logging.  Event Viewer can be used to view and manage their logs, by drilling down into the following locations:</w:t>
      </w:r>
    </w:p>
    <w:p w:rsidR="0022127D" w:rsidRDefault="0022127D" w:rsidP="0022127D">
      <w:pPr>
        <w:ind w:left="720"/>
      </w:pPr>
      <w:r>
        <w:t>Applications And Services Logs\Microsoft\Windows\EnrollmentPolicyWebService</w:t>
      </w:r>
    </w:p>
    <w:p w:rsidR="0022127D" w:rsidRDefault="0022127D" w:rsidP="0022127D">
      <w:pPr>
        <w:ind w:left="720"/>
      </w:pPr>
      <w:r>
        <w:t>Applications And Services Logs\Microsoft\Windows\EnrollmentWebService</w:t>
      </w:r>
    </w:p>
    <w:p w:rsidR="00E65CE2" w:rsidRDefault="00E65CE2" w:rsidP="000E7FE3">
      <w:pPr>
        <w:rPr>
          <w:b/>
        </w:rPr>
      </w:pPr>
    </w:p>
    <w:p w:rsidR="000251C0" w:rsidRDefault="000251C0" w:rsidP="000251C0">
      <w:r>
        <w:t xml:space="preserve">Locations of </w:t>
      </w:r>
      <w:r w:rsidR="000E7FE3" w:rsidRPr="007D7BBD">
        <w:t xml:space="preserve">web.config </w:t>
      </w:r>
      <w:r>
        <w:t>files:</w:t>
      </w:r>
    </w:p>
    <w:p w:rsidR="008C1628" w:rsidRDefault="000251C0">
      <w:pPr>
        <w:ind w:left="720"/>
      </w:pPr>
      <w:r w:rsidRPr="007D7BBD">
        <w:t xml:space="preserve"> </w:t>
      </w:r>
      <w:r w:rsidR="000E7FE3" w:rsidRPr="007D7BBD">
        <w:t xml:space="preserve">for </w:t>
      </w:r>
      <w:r w:rsidR="000E7FE3">
        <w:t>Certificate Enrollment Policy Web Service</w:t>
      </w:r>
      <w:r w:rsidR="000E7FE3" w:rsidRPr="007D7BBD">
        <w:t>:</w:t>
      </w:r>
      <w:r w:rsidR="000E7FE3">
        <w:t xml:space="preserve"> &lt;%windir%&gt;\systemdata\CEP\ADPolicyProvider_CEP_&lt;Authentication Type&gt;\web.config</w:t>
      </w:r>
    </w:p>
    <w:p w:rsidR="008C1628" w:rsidRDefault="000E7FE3">
      <w:pPr>
        <w:ind w:left="720"/>
      </w:pPr>
      <w:r w:rsidRPr="007D7BBD">
        <w:t xml:space="preserve">for </w:t>
      </w:r>
      <w:r>
        <w:t>Certificate Enrollment Web Service</w:t>
      </w:r>
      <w:r w:rsidRPr="007D7BBD">
        <w:t>:</w:t>
      </w:r>
    </w:p>
    <w:p w:rsidR="008C1628" w:rsidRDefault="000E7FE3">
      <w:pPr>
        <w:ind w:left="720"/>
      </w:pPr>
      <w:r>
        <w:t xml:space="preserve"> &lt;%windir%&gt;\systemdata\CES\&lt;CA Name&gt;_CEP_&lt;Authentication Type&gt;\web.config</w:t>
      </w:r>
    </w:p>
    <w:p w:rsidR="00D732EA" w:rsidRDefault="00D732EA"/>
    <w:p w:rsidR="00D732EA" w:rsidRDefault="000E7FE3">
      <w:r>
        <w:t>The event log level can be changed by adding a new key/value to the web.config file under the &lt;AppSettings&gt; section at the end of the file:</w:t>
      </w:r>
    </w:p>
    <w:p w:rsidR="000E7FE3" w:rsidRDefault="000251C0" w:rsidP="000E7FE3">
      <w:r>
        <w:t xml:space="preserve">For the </w:t>
      </w:r>
      <w:r w:rsidR="000E7FE3">
        <w:t>Enrollment Policy Server</w:t>
      </w:r>
    </w:p>
    <w:p w:rsidR="000E7FE3" w:rsidRDefault="000E7FE3" w:rsidP="000E7FE3">
      <w:r>
        <w:t xml:space="preserve"> &lt;add key="LogLevel" value="4" /&gt;</w:t>
      </w:r>
    </w:p>
    <w:p w:rsidR="000E7FE3" w:rsidRDefault="000251C0" w:rsidP="000E7FE3">
      <w:r>
        <w:t xml:space="preserve">For the </w:t>
      </w:r>
      <w:r w:rsidR="000E7FE3">
        <w:t>Enrollment Server</w:t>
      </w:r>
    </w:p>
    <w:p w:rsidR="000E7FE3" w:rsidRDefault="000E7FE3" w:rsidP="000E7FE3">
      <w:r>
        <w:lastRenderedPageBreak/>
        <w:t xml:space="preserve"> &lt;add key="EventLogLevel" value="4" /&gt;</w:t>
      </w:r>
    </w:p>
    <w:p w:rsidR="000E7FE3" w:rsidRDefault="000E7FE3" w:rsidP="000E7FE3"/>
    <w:p w:rsidR="000E7FE3" w:rsidRDefault="000E7FE3" w:rsidP="000E7FE3">
      <w:r>
        <w:t>Event Log level values available</w:t>
      </w:r>
      <w:r w:rsidR="008A079F">
        <w:t>:</w:t>
      </w:r>
    </w:p>
    <w:p w:rsidR="008C1628" w:rsidRDefault="008A079F">
      <w:pPr>
        <w:pStyle w:val="NoSpacing"/>
      </w:pPr>
      <w:r>
        <w:t>Description</w:t>
      </w:r>
      <w:r>
        <w:tab/>
        <w:t>Value</w:t>
      </w:r>
    </w:p>
    <w:p w:rsidR="008C1628" w:rsidRDefault="000E7FE3">
      <w:pPr>
        <w:pStyle w:val="NoSpacing"/>
      </w:pPr>
      <w:r>
        <w:t>Off</w:t>
      </w:r>
      <w:r>
        <w:tab/>
      </w:r>
      <w:r w:rsidR="008A079F">
        <w:tab/>
      </w:r>
      <w:r>
        <w:t>0</w:t>
      </w:r>
      <w:r>
        <w:tab/>
        <w:t xml:space="preserve"> </w:t>
      </w:r>
    </w:p>
    <w:p w:rsidR="008C1628" w:rsidRDefault="000E7FE3">
      <w:pPr>
        <w:pStyle w:val="NoSpacing"/>
      </w:pPr>
      <w:r>
        <w:t>Error</w:t>
      </w:r>
      <w:r>
        <w:tab/>
      </w:r>
      <w:r w:rsidR="008A079F">
        <w:tab/>
      </w:r>
      <w:r>
        <w:t>1</w:t>
      </w:r>
    </w:p>
    <w:p w:rsidR="008C1628" w:rsidRDefault="000E7FE3">
      <w:pPr>
        <w:pStyle w:val="NoSpacing"/>
      </w:pPr>
      <w:r>
        <w:t>Warning</w:t>
      </w:r>
      <w:r>
        <w:tab/>
        <w:t>2</w:t>
      </w:r>
    </w:p>
    <w:p w:rsidR="008C1628" w:rsidRDefault="000E7FE3">
      <w:pPr>
        <w:pStyle w:val="NoSpacing"/>
      </w:pPr>
      <w:r>
        <w:t>Info</w:t>
      </w:r>
      <w:r>
        <w:tab/>
      </w:r>
      <w:r w:rsidR="008A079F">
        <w:tab/>
      </w:r>
      <w:r>
        <w:t>3</w:t>
      </w:r>
    </w:p>
    <w:p w:rsidR="008C1628" w:rsidRDefault="000E7FE3">
      <w:pPr>
        <w:pStyle w:val="NoSpacing"/>
      </w:pPr>
      <w:r>
        <w:t xml:space="preserve"> Verbose</w:t>
      </w:r>
      <w:r>
        <w:tab/>
        <w:t>4</w:t>
      </w:r>
    </w:p>
    <w:p w:rsidR="00D732EA" w:rsidRDefault="00D732EA"/>
    <w:p w:rsidR="000E7FE3" w:rsidRDefault="00E65CE2" w:rsidP="000E7FE3">
      <w:pPr>
        <w:pStyle w:val="Heading3"/>
      </w:pPr>
      <w:r>
        <w:t>WCF Logging</w:t>
      </w:r>
    </w:p>
    <w:p w:rsidR="000E7FE3" w:rsidRDefault="000E7FE3" w:rsidP="0022127D"/>
    <w:p w:rsidR="00EC12F7" w:rsidRDefault="00EC12F7" w:rsidP="0022127D">
      <w:r>
        <w:t>W</w:t>
      </w:r>
      <w:r w:rsidRPr="00EC12F7">
        <w:t>hen Event Logging does not help to investigate an Enrollment Policy Server or Enrollment Server issue</w:t>
      </w:r>
      <w:r>
        <w:t>, tracing can be enabled to show any exceptions or comm</w:t>
      </w:r>
      <w:r w:rsidRPr="00EC12F7">
        <w:t>unication problems at the Windows Communication Foundation layer.</w:t>
      </w:r>
    </w:p>
    <w:p w:rsidR="00E965AF" w:rsidRDefault="0022127D" w:rsidP="000E7FE3">
      <w:r>
        <w:t xml:space="preserve">Certificate enrollment web services are web applications. To configure them to trace run time logs, open the web.config file and follow the </w:t>
      </w:r>
      <w:r w:rsidR="00EC12F7">
        <w:t>steps</w:t>
      </w:r>
      <w:r>
        <w:t xml:space="preserve"> below.</w:t>
      </w:r>
    </w:p>
    <w:p w:rsidR="00D732EA" w:rsidRDefault="00EC12F7">
      <w:pPr>
        <w:pStyle w:val="NoSpacing"/>
      </w:pPr>
      <w:r w:rsidRPr="00EC12F7">
        <w:t xml:space="preserve">1. Find </w:t>
      </w:r>
      <w:r w:rsidR="000251C0">
        <w:t>the following</w:t>
      </w:r>
      <w:r w:rsidR="000251C0" w:rsidRPr="00EC12F7">
        <w:t xml:space="preserve"> </w:t>
      </w:r>
      <w:r w:rsidRPr="00EC12F7">
        <w:t>section in the web.config  file:</w:t>
      </w:r>
    </w:p>
    <w:p w:rsidR="00D732EA" w:rsidRDefault="00866DE8">
      <w:pPr>
        <w:pStyle w:val="NoSpacing"/>
      </w:pPr>
      <w:r>
        <w:t>&lt;system.diagnostics&gt;</w:t>
      </w:r>
    </w:p>
    <w:p w:rsidR="00D732EA" w:rsidRDefault="00866DE8">
      <w:pPr>
        <w:pStyle w:val="NoSpacing"/>
      </w:pPr>
      <w:r>
        <w:t xml:space="preserve">    &lt;sources&gt;</w:t>
      </w:r>
    </w:p>
    <w:p w:rsidR="00D732EA" w:rsidRDefault="00866DE8">
      <w:pPr>
        <w:pStyle w:val="NoSpacing"/>
      </w:pPr>
      <w:r>
        <w:t xml:space="preserve">      &lt;source name="System.ServiceModel" switchValue="Off" propagateActivity="true"&gt;</w:t>
      </w:r>
    </w:p>
    <w:p w:rsidR="00D732EA" w:rsidRDefault="00866DE8">
      <w:pPr>
        <w:pStyle w:val="NoSpacing"/>
      </w:pPr>
      <w:r>
        <w:t xml:space="preserve">2. </w:t>
      </w:r>
      <w:r w:rsidR="000251C0">
        <w:t>Change t</w:t>
      </w:r>
      <w:r>
        <w:t>he value "Off" can be changed to any of the following Debug Level Tracing values : Critical, Error, Warning, Information, Verbose, ActivityTracing, All.</w:t>
      </w:r>
    </w:p>
    <w:p w:rsidR="00D732EA" w:rsidRDefault="00D732EA">
      <w:pPr>
        <w:pStyle w:val="NoSpacing"/>
      </w:pPr>
    </w:p>
    <w:p w:rsidR="00D732EA" w:rsidRDefault="00866DE8">
      <w:pPr>
        <w:pStyle w:val="NoSpacing"/>
      </w:pPr>
      <w:r>
        <w:t>Trace Log File Location</w:t>
      </w:r>
      <w:r w:rsidR="00EC12F7">
        <w:t>s</w:t>
      </w:r>
      <w:r w:rsidR="000251C0">
        <w:t>:</w:t>
      </w:r>
    </w:p>
    <w:p w:rsidR="00D732EA" w:rsidRDefault="00EC12F7" w:rsidP="000251C0">
      <w:pPr>
        <w:pStyle w:val="NoSpacing"/>
        <w:ind w:left="720"/>
      </w:pPr>
      <w:r w:rsidRPr="00EC12F7">
        <w:t xml:space="preserve">Enrollment Policy Server  </w:t>
      </w:r>
    </w:p>
    <w:p w:rsidR="000251C0" w:rsidRDefault="000251C0" w:rsidP="000251C0">
      <w:pPr>
        <w:pStyle w:val="NoSpacing"/>
        <w:ind w:left="720"/>
      </w:pPr>
      <w:r>
        <w:t>Location:</w:t>
      </w:r>
    </w:p>
    <w:p w:rsidR="00D732EA" w:rsidRDefault="00EC12F7" w:rsidP="000251C0">
      <w:pPr>
        <w:pStyle w:val="NoSpacing"/>
        <w:ind w:left="720"/>
      </w:pPr>
      <w:r w:rsidRPr="00EC12F7">
        <w:t>&lt;%windir%&gt;\systemdata\CEP\ADPolicyProvider_CEP_&lt;Authentication Type&gt;\Traces\</w:t>
      </w:r>
    </w:p>
    <w:p w:rsidR="000251C0" w:rsidRDefault="000251C0" w:rsidP="000251C0">
      <w:pPr>
        <w:pStyle w:val="NoSpacing"/>
        <w:ind w:left="720"/>
      </w:pPr>
    </w:p>
    <w:p w:rsidR="00D732EA" w:rsidRDefault="00EC12F7" w:rsidP="000251C0">
      <w:pPr>
        <w:pStyle w:val="NoSpacing"/>
        <w:ind w:left="720"/>
      </w:pPr>
      <w:r>
        <w:t>Files:</w:t>
      </w:r>
    </w:p>
    <w:p w:rsidR="00D732EA" w:rsidRDefault="00EC12F7" w:rsidP="000251C0">
      <w:pPr>
        <w:pStyle w:val="NoSpacing"/>
        <w:ind w:left="720"/>
      </w:pPr>
      <w:r w:rsidRPr="00EC12F7">
        <w:t>Traces-ADPolicyProvider.xml</w:t>
      </w:r>
    </w:p>
    <w:p w:rsidR="00D732EA" w:rsidRDefault="00EC12F7" w:rsidP="000251C0">
      <w:pPr>
        <w:pStyle w:val="NoSpacing"/>
        <w:ind w:left="720"/>
      </w:pPr>
      <w:r w:rsidRPr="00EC12F7">
        <w:t>Traces-PolicyServer.xml</w:t>
      </w:r>
    </w:p>
    <w:p w:rsidR="00D732EA" w:rsidRDefault="00EC12F7" w:rsidP="000251C0">
      <w:pPr>
        <w:pStyle w:val="NoSpacing"/>
        <w:ind w:left="720"/>
      </w:pPr>
      <w:r w:rsidRPr="00EC12F7">
        <w:t>Traces-ServiceModel-PolicyServer.xml</w:t>
      </w:r>
    </w:p>
    <w:p w:rsidR="00D732EA" w:rsidRDefault="00866DE8" w:rsidP="000251C0">
      <w:pPr>
        <w:pStyle w:val="NoSpacing"/>
        <w:ind w:left="720"/>
      </w:pPr>
      <w:r>
        <w:t xml:space="preserve"> </w:t>
      </w:r>
    </w:p>
    <w:p w:rsidR="00D732EA" w:rsidRDefault="00EC12F7" w:rsidP="000251C0">
      <w:pPr>
        <w:pStyle w:val="NoSpacing"/>
        <w:ind w:left="720"/>
      </w:pPr>
      <w:r w:rsidRPr="00EC12F7">
        <w:t>Enrollment Server</w:t>
      </w:r>
    </w:p>
    <w:p w:rsidR="00D732EA" w:rsidRDefault="00EC12F7" w:rsidP="000251C0">
      <w:pPr>
        <w:pStyle w:val="NoSpacing"/>
        <w:ind w:left="720"/>
      </w:pPr>
      <w:r>
        <w:t>Location:</w:t>
      </w:r>
    </w:p>
    <w:p w:rsidR="00D732EA" w:rsidRDefault="00EC12F7" w:rsidP="000251C0">
      <w:pPr>
        <w:pStyle w:val="NoSpacing"/>
        <w:ind w:left="720"/>
      </w:pPr>
      <w:r w:rsidRPr="00EC12F7">
        <w:t>&lt;%windir%&gt;\systemdata\CES\&lt;CA Name&gt;_CES_&lt;Authentication Type&gt;\Traces\</w:t>
      </w:r>
    </w:p>
    <w:p w:rsidR="000251C0" w:rsidRDefault="000251C0" w:rsidP="000251C0">
      <w:pPr>
        <w:pStyle w:val="NoSpacing"/>
        <w:ind w:left="720"/>
      </w:pPr>
    </w:p>
    <w:p w:rsidR="00D732EA" w:rsidRDefault="00EC12F7" w:rsidP="000251C0">
      <w:pPr>
        <w:pStyle w:val="NoSpacing"/>
        <w:ind w:left="720"/>
      </w:pPr>
      <w:r>
        <w:t>Files:</w:t>
      </w:r>
    </w:p>
    <w:p w:rsidR="00D732EA" w:rsidRDefault="00EC12F7" w:rsidP="000251C0">
      <w:pPr>
        <w:pStyle w:val="NoSpacing"/>
        <w:ind w:left="720"/>
      </w:pPr>
      <w:r w:rsidRPr="00EC12F7">
        <w:t>Traces-EnrollmentServer.xml</w:t>
      </w:r>
    </w:p>
    <w:p w:rsidR="00D732EA" w:rsidRDefault="00EC12F7" w:rsidP="000251C0">
      <w:pPr>
        <w:pStyle w:val="NoSpacing"/>
        <w:ind w:left="720"/>
      </w:pPr>
      <w:r w:rsidRPr="00EC12F7">
        <w:t>Traces-ServiceModel-EnrollmentServer.xml</w:t>
      </w:r>
    </w:p>
    <w:p w:rsidR="00EC12F7" w:rsidRDefault="00EC12F7" w:rsidP="00EC12F7"/>
    <w:p w:rsidR="00FF3F3F" w:rsidRDefault="00FF3F3F" w:rsidP="00FF3F3F">
      <w:pPr>
        <w:pStyle w:val="NoSpacing"/>
      </w:pPr>
      <w:r>
        <w:t xml:space="preserve">If the Tracing directory </w:t>
      </w:r>
      <w:r w:rsidR="00BB0A8E">
        <w:t>does not exist</w:t>
      </w:r>
      <w:r>
        <w:t xml:space="preserve">, </w:t>
      </w:r>
      <w:r w:rsidR="00BB0A8E">
        <w:t>c</w:t>
      </w:r>
      <w:r>
        <w:t>reate the directory</w:t>
      </w:r>
      <w:r w:rsidR="00BB0A8E">
        <w:t xml:space="preserve"> and g</w:t>
      </w:r>
      <w:r>
        <w:t>ive read and write permissions to the application pool credentials the Certificate Enrollment Web Service or Certificate Enrollment Policy Web Service uses. If necessary, open the web.config in service configuration editor and modify trace settings appropriately.</w:t>
      </w:r>
    </w:p>
    <w:p w:rsidR="00466C64" w:rsidRDefault="00466C64">
      <w:pPr>
        <w:pStyle w:val="NoSpacing"/>
      </w:pPr>
    </w:p>
    <w:p w:rsidR="0022127D" w:rsidRDefault="0022127D" w:rsidP="0022127D">
      <w:pPr>
        <w:pStyle w:val="NoSpacing"/>
      </w:pPr>
    </w:p>
    <w:p w:rsidR="00D732EA" w:rsidRDefault="00BE04D8">
      <w:pPr>
        <w:pStyle w:val="Heading3"/>
      </w:pPr>
      <w:bookmarkStart w:id="62" w:name="_Toc237085051"/>
      <w:r>
        <w:t>Certsrv Logging</w:t>
      </w:r>
    </w:p>
    <w:p w:rsidR="00D732EA" w:rsidRDefault="00BE04D8">
      <w:pPr>
        <w:pStyle w:val="NoSpacing"/>
      </w:pPr>
      <w:r>
        <w:t>Certsrv logging is useful to help determine why a request from Enrollment Server to the Certification Authority has failed.</w:t>
      </w:r>
    </w:p>
    <w:p w:rsidR="00D732EA" w:rsidRDefault="00D732EA">
      <w:pPr>
        <w:pStyle w:val="NoSpacing"/>
      </w:pPr>
    </w:p>
    <w:p w:rsidR="00D732EA" w:rsidRDefault="00BE04D8">
      <w:pPr>
        <w:pStyle w:val="NoSpacing"/>
      </w:pPr>
      <w:r>
        <w:t>To enable CA debug logging, enter the following command on the CA machine :</w:t>
      </w:r>
    </w:p>
    <w:p w:rsidR="00D732EA" w:rsidRDefault="00D732EA">
      <w:pPr>
        <w:pStyle w:val="NoSpacing"/>
      </w:pPr>
    </w:p>
    <w:p w:rsidR="00D732EA" w:rsidRDefault="0055133A">
      <w:pPr>
        <w:pStyle w:val="NoSpacing"/>
        <w:rPr>
          <w:rFonts w:ascii="Courier New" w:hAnsi="Courier New" w:cs="Courier New"/>
        </w:rPr>
      </w:pPr>
      <w:r w:rsidRPr="0055133A">
        <w:rPr>
          <w:rFonts w:ascii="Courier New" w:hAnsi="Courier New" w:cs="Courier New"/>
        </w:rPr>
        <w:t xml:space="preserve"> certutil –setreg ca\debug 0xffffffe3</w:t>
      </w:r>
    </w:p>
    <w:p w:rsidR="00D732EA" w:rsidRDefault="00D732EA">
      <w:pPr>
        <w:pStyle w:val="NoSpacing"/>
      </w:pPr>
    </w:p>
    <w:p w:rsidR="00D732EA" w:rsidRDefault="00BE04D8">
      <w:pPr>
        <w:pStyle w:val="NoSpacing"/>
      </w:pPr>
      <w:r>
        <w:t>The log file is in the following location: %windir%\certsrv.log</w:t>
      </w:r>
    </w:p>
    <w:p w:rsidR="00BB0A8E" w:rsidRDefault="00BB0A8E">
      <w:pPr>
        <w:pStyle w:val="NoSpacing"/>
      </w:pPr>
    </w:p>
    <w:p w:rsidR="008C1628" w:rsidRDefault="00BB0A8E">
      <w:pPr>
        <w:pStyle w:val="Heading3"/>
      </w:pPr>
      <w:r>
        <w:t>CertEnroll Logging on the Enrollment Policy Server</w:t>
      </w:r>
    </w:p>
    <w:p w:rsidR="00BB0A8E" w:rsidRDefault="00BB0A8E">
      <w:pPr>
        <w:pStyle w:val="NoSpacing"/>
      </w:pPr>
      <w:r>
        <w:t>The enrollment policy service uses the CertEnroll client to read templates.  Any failure in this process may be captured by the CertEnroll debug log on the policy server.</w:t>
      </w:r>
    </w:p>
    <w:p w:rsidR="00BB0A8E" w:rsidRDefault="00BB0A8E" w:rsidP="00BB0A8E">
      <w:pPr>
        <w:pStyle w:val="NoSpacing"/>
      </w:pPr>
      <w:r>
        <w:t>To enable debug logging fo</w:t>
      </w:r>
      <w:r w:rsidR="00304690">
        <w:t>r the CertEnroll client, run</w:t>
      </w:r>
      <w:r>
        <w:t xml:space="preserve"> the following command:</w:t>
      </w:r>
    </w:p>
    <w:p w:rsidR="00BB0A8E" w:rsidRDefault="00BB0A8E" w:rsidP="00BB0A8E">
      <w:pPr>
        <w:pStyle w:val="NoSpacing"/>
      </w:pPr>
    </w:p>
    <w:p w:rsidR="00BB0A8E" w:rsidRDefault="00BB0A8E" w:rsidP="00BB0A8E">
      <w:pPr>
        <w:pStyle w:val="NoSpacing"/>
        <w:rPr>
          <w:rFonts w:ascii="Courier New" w:hAnsi="Courier New" w:cs="Courier New"/>
        </w:rPr>
      </w:pPr>
      <w:r w:rsidRPr="0055133A">
        <w:rPr>
          <w:rFonts w:ascii="Courier New" w:hAnsi="Courier New" w:cs="Courier New"/>
        </w:rPr>
        <w:t>Certutil –setreg enroll\debug 0xffffffe3</w:t>
      </w:r>
    </w:p>
    <w:p w:rsidR="00BB0A8E" w:rsidRDefault="00BB0A8E" w:rsidP="00BB0A8E">
      <w:pPr>
        <w:pStyle w:val="NoSpacing"/>
      </w:pPr>
    </w:p>
    <w:p w:rsidR="00BB0A8E" w:rsidRDefault="00BB0A8E" w:rsidP="00BB0A8E">
      <w:pPr>
        <w:pStyle w:val="NoSpacing"/>
      </w:pPr>
      <w:r>
        <w:t>The log file is usually in the following location: %windir%\CertEnroll.log</w:t>
      </w:r>
    </w:p>
    <w:p w:rsidR="00BB0A8E" w:rsidRDefault="00BB0A8E">
      <w:pPr>
        <w:pStyle w:val="NoSpacing"/>
      </w:pPr>
    </w:p>
    <w:p w:rsidR="00BB0A8E" w:rsidRDefault="00185E79" w:rsidP="00BB0A8E">
      <w:pPr>
        <w:pStyle w:val="NoSpacing"/>
      </w:pPr>
      <w:r>
        <w:t>On the policy server, the</w:t>
      </w:r>
      <w:r w:rsidR="00BB0A8E">
        <w:t xml:space="preserve"> log file may be located in the</w:t>
      </w:r>
      <w:r>
        <w:t xml:space="preserve"> profile</w:t>
      </w:r>
      <w:r w:rsidR="00BB0A8E">
        <w:t xml:space="preserve"> directory for the identity of the policy service application pool (WSEnrollPolicyWebServer):</w:t>
      </w:r>
    </w:p>
    <w:p w:rsidR="00BB0A8E" w:rsidRDefault="00BB0A8E" w:rsidP="00BB0A8E">
      <w:pPr>
        <w:pStyle w:val="NoSpacing"/>
      </w:pPr>
      <w:r>
        <w:t>%SysDrive%\Users\WsEnrollmentPolicyServer</w:t>
      </w:r>
    </w:p>
    <w:p w:rsidR="00D732EA" w:rsidRDefault="002644CB">
      <w:pPr>
        <w:pStyle w:val="Heading3"/>
      </w:pPr>
      <w:r>
        <w:t xml:space="preserve">Logging </w:t>
      </w:r>
      <w:r w:rsidR="00FE4A3E">
        <w:t xml:space="preserve">LDAP </w:t>
      </w:r>
      <w:r>
        <w:t>Traffic Between the Certificate Enrollment Policy Web Service and AD</w:t>
      </w:r>
    </w:p>
    <w:p w:rsidR="00D732EA" w:rsidRDefault="00FE4A3E">
      <w:r>
        <w:t>LDAP tracing can be useful to troubleshoot communications between the certificate enrollment policy service and Active Directory.</w:t>
      </w:r>
    </w:p>
    <w:p w:rsidR="00FE4A3E" w:rsidRDefault="00FE4A3E" w:rsidP="00FE4A3E">
      <w:r>
        <w:t>Steps to enable LDAP Tracing ( using the Enrollment Policy Server w3wp.exe as an example )</w:t>
      </w:r>
    </w:p>
    <w:p w:rsidR="00D732EA" w:rsidRDefault="00FE4A3E">
      <w:pPr>
        <w:pStyle w:val="ListParagraph"/>
        <w:numPr>
          <w:ilvl w:val="0"/>
          <w:numId w:val="60"/>
        </w:numPr>
      </w:pPr>
      <w:r w:rsidRPr="00466C64">
        <w:t>Create the registry key</w:t>
      </w:r>
    </w:p>
    <w:p w:rsidR="00D732EA" w:rsidRDefault="00FE4A3E">
      <w:pPr>
        <w:ind w:left="720"/>
      </w:pPr>
      <w:r w:rsidRPr="00466C64">
        <w:t>HKEY_LOCAL_MACHINE\System\CurrentControlSet\Services\ldap\Tracing\w3wp.exe</w:t>
      </w:r>
    </w:p>
    <w:p w:rsidR="00D732EA" w:rsidRDefault="00304690">
      <w:pPr>
        <w:pStyle w:val="ListParagraph"/>
        <w:numPr>
          <w:ilvl w:val="0"/>
          <w:numId w:val="60"/>
        </w:numPr>
      </w:pPr>
      <w:r>
        <w:t>Run</w:t>
      </w:r>
      <w:r w:rsidR="00FE4A3E" w:rsidRPr="00466C64">
        <w:t xml:space="preserve"> the command “IISreset” at the command line on the Enrollment Policy Server Machine.</w:t>
      </w:r>
    </w:p>
    <w:p w:rsidR="00D732EA" w:rsidRDefault="00FE4A3E">
      <w:pPr>
        <w:pStyle w:val="ListParagraph"/>
        <w:numPr>
          <w:ilvl w:val="0"/>
          <w:numId w:val="60"/>
        </w:numPr>
      </w:pPr>
      <w:r w:rsidRPr="00466C64">
        <w:t>Start the tracing by executing the following command</w:t>
      </w:r>
      <w:r w:rsidR="00304690">
        <w:t>:</w:t>
      </w:r>
    </w:p>
    <w:p w:rsidR="00D732EA" w:rsidRDefault="0055133A">
      <w:pPr>
        <w:ind w:left="720"/>
        <w:rPr>
          <w:rFonts w:ascii="Courier New" w:hAnsi="Courier New" w:cs="Courier New"/>
        </w:rPr>
      </w:pPr>
      <w:r w:rsidRPr="0055133A">
        <w:rPr>
          <w:rFonts w:ascii="Courier New" w:hAnsi="Courier New" w:cs="Courier New"/>
        </w:rPr>
        <w:t>tracelog.exe -start ldaptrace -guid #099614a5-5dd7-4788-8bc9-e29f43db28fc -f .\ldap.etl -flag 0x80000</w:t>
      </w:r>
    </w:p>
    <w:p w:rsidR="00D732EA" w:rsidRDefault="00FE4A3E">
      <w:pPr>
        <w:ind w:left="720"/>
      </w:pPr>
      <w:r w:rsidRPr="00466C64">
        <w:lastRenderedPageBreak/>
        <w:t xml:space="preserve">After this command has started, DEBUG_BIND tracing messages will be written to .\ldap.etl. </w:t>
      </w:r>
    </w:p>
    <w:p w:rsidR="00D732EA" w:rsidRDefault="00FE4A3E">
      <w:pPr>
        <w:pStyle w:val="ListParagraph"/>
        <w:numPr>
          <w:ilvl w:val="0"/>
          <w:numId w:val="60"/>
        </w:numPr>
      </w:pPr>
      <w:r w:rsidRPr="00466C64">
        <w:t xml:space="preserve">Send a request to the policy service or reproduce the unexpected behavior. </w:t>
      </w:r>
    </w:p>
    <w:p w:rsidR="00D732EA" w:rsidRDefault="00FE4A3E">
      <w:pPr>
        <w:pStyle w:val="ListParagraph"/>
        <w:numPr>
          <w:ilvl w:val="0"/>
          <w:numId w:val="60"/>
        </w:numPr>
      </w:pPr>
      <w:r w:rsidRPr="00466C64">
        <w:t>Shut down the tracing session by executing the foll</w:t>
      </w:r>
      <w:r w:rsidR="00304690">
        <w:t>owing command</w:t>
      </w:r>
      <w:r w:rsidRPr="00466C64">
        <w:t>:</w:t>
      </w:r>
    </w:p>
    <w:p w:rsidR="00D732EA" w:rsidRDefault="0055133A">
      <w:pPr>
        <w:ind w:left="720"/>
        <w:rPr>
          <w:rFonts w:ascii="Courier New" w:hAnsi="Courier New" w:cs="Courier New"/>
        </w:rPr>
      </w:pPr>
      <w:r w:rsidRPr="0055133A">
        <w:rPr>
          <w:rFonts w:ascii="Courier New" w:hAnsi="Courier New" w:cs="Courier New"/>
        </w:rPr>
        <w:t>tracelog.exe -stop ldaptrace</w:t>
      </w:r>
    </w:p>
    <w:p w:rsidR="00D732EA" w:rsidRDefault="00FE4A3E">
      <w:pPr>
        <w:pStyle w:val="ListParagraph"/>
        <w:numPr>
          <w:ilvl w:val="0"/>
          <w:numId w:val="60"/>
        </w:numPr>
      </w:pPr>
      <w:r w:rsidRPr="00466C64">
        <w:t xml:space="preserve">Delete the registry key </w:t>
      </w:r>
    </w:p>
    <w:p w:rsidR="00D732EA" w:rsidRDefault="00FE4A3E">
      <w:pPr>
        <w:ind w:left="360"/>
      </w:pPr>
      <w:r w:rsidRPr="00466C64">
        <w:t>HKEY_LOCAL_MACHINE\System\CurrentControlSet\Services\ldap\Tracing\w3wp.exe</w:t>
      </w:r>
    </w:p>
    <w:p w:rsidR="00D732EA" w:rsidRDefault="003812F4">
      <w:pPr>
        <w:pStyle w:val="ListParagraph"/>
        <w:numPr>
          <w:ilvl w:val="0"/>
          <w:numId w:val="60"/>
        </w:numPr>
      </w:pPr>
      <w:r>
        <w:t>Generate the report by executing the following command:</w:t>
      </w:r>
    </w:p>
    <w:p w:rsidR="00D732EA" w:rsidRDefault="0055133A">
      <w:pPr>
        <w:ind w:left="720"/>
        <w:rPr>
          <w:rFonts w:ascii="Courier New" w:hAnsi="Courier New" w:cs="Courier New"/>
        </w:rPr>
      </w:pPr>
      <w:r w:rsidRPr="0055133A">
        <w:rPr>
          <w:rFonts w:ascii="Courier New" w:hAnsi="Courier New" w:cs="Courier New"/>
        </w:rPr>
        <w:t>tracerpt.exe .\ldap.etl -o -report</w:t>
      </w:r>
    </w:p>
    <w:p w:rsidR="00D732EA" w:rsidRDefault="00FE4A3E">
      <w:pPr>
        <w:pStyle w:val="NoSpacing"/>
      </w:pPr>
      <w:r>
        <w:t>For more information on LDAP tracing, see the following MSDN article:</w:t>
      </w:r>
    </w:p>
    <w:p w:rsidR="00D732EA" w:rsidRDefault="00961715">
      <w:pPr>
        <w:pStyle w:val="NoSpacing"/>
      </w:pPr>
      <w:hyperlink r:id="rId94" w:history="1">
        <w:r w:rsidR="00FE4A3E" w:rsidRPr="00935359">
          <w:rPr>
            <w:rStyle w:val="Hyperlink"/>
          </w:rPr>
          <w:t>http://msdn.microsoft.com/en-us/library/aa366152(VS.85).aspx</w:t>
        </w:r>
      </w:hyperlink>
      <w:r w:rsidR="00FE4A3E">
        <w:t xml:space="preserve"> </w:t>
      </w:r>
    </w:p>
    <w:p w:rsidR="00D732EA" w:rsidRDefault="002644CB">
      <w:pPr>
        <w:pStyle w:val="Heading3"/>
      </w:pPr>
      <w:r>
        <w:t>Logging DCOM Traffic Between the Certificate Enrollment Web Service and the CA</w:t>
      </w:r>
    </w:p>
    <w:p w:rsidR="002644CB" w:rsidRDefault="002644CB" w:rsidP="002644CB">
      <w:r>
        <w:t>In cases where requests seem to make it to Certificate Enrollment Web Service but are not properly received by the CA, it can be useful to log DCOM traffic between the enrollment service and the CA.  This method provides more application specific protocol data than a network trace and is typically easier to parse.  Note that Certificate Enrollment Web Service automatically sends the URI used in requests to the CA for diagnostic usage.</w:t>
      </w:r>
    </w:p>
    <w:p w:rsidR="002644CB" w:rsidRDefault="002644CB" w:rsidP="002644CB">
      <w:pPr>
        <w:pStyle w:val="ListParagraph"/>
        <w:numPr>
          <w:ilvl w:val="0"/>
          <w:numId w:val="17"/>
        </w:numPr>
      </w:pPr>
      <w:r>
        <w:t xml:space="preserve">Click Start, click Run, type regedit, and then click OK. </w:t>
      </w:r>
    </w:p>
    <w:p w:rsidR="002644CB" w:rsidRDefault="002644CB" w:rsidP="002644CB">
      <w:pPr>
        <w:pStyle w:val="ListParagraph"/>
        <w:numPr>
          <w:ilvl w:val="0"/>
          <w:numId w:val="17"/>
        </w:numPr>
      </w:pPr>
      <w:r>
        <w:t xml:space="preserve">Locate the HKEY_LOCAL_MACHINE\SOFTWARE\Microsoft\Ole registry subkey. </w:t>
      </w:r>
    </w:p>
    <w:p w:rsidR="002644CB" w:rsidRDefault="002644CB" w:rsidP="002644CB">
      <w:pPr>
        <w:pStyle w:val="ListParagraph"/>
        <w:numPr>
          <w:ilvl w:val="0"/>
          <w:numId w:val="17"/>
        </w:numPr>
      </w:pPr>
      <w:r>
        <w:t xml:space="preserve">Right-click the Ole value, point to New, and then click DWORD Value. </w:t>
      </w:r>
    </w:p>
    <w:p w:rsidR="002644CB" w:rsidRDefault="002644CB" w:rsidP="002644CB">
      <w:pPr>
        <w:pStyle w:val="ListParagraph"/>
        <w:numPr>
          <w:ilvl w:val="0"/>
          <w:numId w:val="17"/>
        </w:numPr>
      </w:pPr>
      <w:r>
        <w:t xml:space="preserve">Type ActivationFailureLoggingLevel, and then press ENTER. Double-click ActivationFailureLoggingLevel, type 1 in the Value data box, and then click OK. </w:t>
      </w:r>
    </w:p>
    <w:p w:rsidR="002644CB" w:rsidRDefault="002644CB" w:rsidP="002644CB">
      <w:pPr>
        <w:pStyle w:val="ListParagraph"/>
        <w:numPr>
          <w:ilvl w:val="0"/>
          <w:numId w:val="17"/>
        </w:numPr>
      </w:pPr>
      <w:r>
        <w:t xml:space="preserve">Right-click the Ole value, point to New, and then click DWORD Value. </w:t>
      </w:r>
    </w:p>
    <w:p w:rsidR="002644CB" w:rsidRDefault="002644CB" w:rsidP="002644CB">
      <w:pPr>
        <w:pStyle w:val="ListParagraph"/>
        <w:numPr>
          <w:ilvl w:val="0"/>
          <w:numId w:val="17"/>
        </w:numPr>
      </w:pPr>
      <w:r>
        <w:t xml:space="preserve">Type CallFailureLoggingLevel, and then press ENTER. Double-click CallFailureLoggingLevel, type 1 in the Value data box, and then click OK. </w:t>
      </w:r>
    </w:p>
    <w:p w:rsidR="002644CB" w:rsidRPr="00152FB1" w:rsidRDefault="002644CB" w:rsidP="002644CB">
      <w:pPr>
        <w:pStyle w:val="ListParagraph"/>
        <w:numPr>
          <w:ilvl w:val="0"/>
          <w:numId w:val="17"/>
        </w:numPr>
      </w:pPr>
      <w:r>
        <w:t>Restart the DCOM program, and then examine the System log and the Application log for DCOM errors.</w:t>
      </w:r>
    </w:p>
    <w:p w:rsidR="00D732EA" w:rsidRDefault="00D732EA"/>
    <w:p w:rsidR="00D732EA" w:rsidRDefault="00530C35">
      <w:pPr>
        <w:pStyle w:val="Heading2"/>
      </w:pPr>
      <w:r>
        <w:t>Configuring Advanced Client Logging</w:t>
      </w:r>
    </w:p>
    <w:p w:rsidR="00412432" w:rsidRDefault="00E700D9" w:rsidP="00412432">
      <w:pPr>
        <w:pStyle w:val="NoSpacing"/>
      </w:pPr>
      <w:r>
        <w:t xml:space="preserve">The client consists of many Windows components working together, each with </w:t>
      </w:r>
      <w:r w:rsidR="00F122C0">
        <w:t>its</w:t>
      </w:r>
      <w:r>
        <w:t xml:space="preserve"> own logging</w:t>
      </w:r>
      <w:r w:rsidR="00412432">
        <w:t>:</w:t>
      </w:r>
    </w:p>
    <w:p w:rsidR="00F122C0" w:rsidRDefault="00F122C0" w:rsidP="00412432">
      <w:pPr>
        <w:pStyle w:val="NoSpacing"/>
      </w:pPr>
    </w:p>
    <w:tbl>
      <w:tblPr>
        <w:tblW w:w="0" w:type="auto"/>
        <w:tblInd w:w="14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92"/>
      </w:tblGrid>
      <w:tr w:rsidR="00E700D9" w:rsidRPr="00251BEB" w:rsidTr="00251BEB">
        <w:trPr>
          <w:trHeight w:val="576"/>
        </w:trPr>
        <w:tc>
          <w:tcPr>
            <w:tcW w:w="2592" w:type="dxa"/>
            <w:vAlign w:val="center"/>
          </w:tcPr>
          <w:p w:rsidR="00E700D9" w:rsidRPr="00251BEB" w:rsidRDefault="00E700D9" w:rsidP="00251BEB">
            <w:pPr>
              <w:pStyle w:val="NoSpacing"/>
              <w:jc w:val="center"/>
            </w:pPr>
            <w:r w:rsidRPr="00251BEB">
              <w:t xml:space="preserve">CertEnroll </w:t>
            </w:r>
            <w:r w:rsidR="00BB7BC4" w:rsidRPr="00251BEB">
              <w:t>/ CryptoAPI</w:t>
            </w:r>
          </w:p>
        </w:tc>
      </w:tr>
      <w:tr w:rsidR="00E700D9" w:rsidRPr="00251BEB" w:rsidTr="00251BEB">
        <w:trPr>
          <w:trHeight w:val="576"/>
        </w:trPr>
        <w:tc>
          <w:tcPr>
            <w:tcW w:w="2592" w:type="dxa"/>
            <w:vAlign w:val="center"/>
          </w:tcPr>
          <w:p w:rsidR="00E700D9" w:rsidRPr="00251BEB" w:rsidRDefault="00547F93" w:rsidP="00251BEB">
            <w:pPr>
              <w:pStyle w:val="NoSpacing"/>
              <w:jc w:val="center"/>
            </w:pPr>
            <w:r w:rsidRPr="00251BEB">
              <w:t>Web Services client (</w:t>
            </w:r>
            <w:r w:rsidR="00E700D9" w:rsidRPr="00251BEB">
              <w:t>WebServices.dll</w:t>
            </w:r>
            <w:r w:rsidRPr="00251BEB">
              <w:t>)</w:t>
            </w:r>
          </w:p>
        </w:tc>
      </w:tr>
      <w:tr w:rsidR="00E700D9" w:rsidRPr="00251BEB" w:rsidTr="00251BEB">
        <w:trPr>
          <w:trHeight w:val="576"/>
        </w:trPr>
        <w:tc>
          <w:tcPr>
            <w:tcW w:w="2592" w:type="dxa"/>
            <w:vAlign w:val="center"/>
          </w:tcPr>
          <w:p w:rsidR="00E700D9" w:rsidRPr="00251BEB" w:rsidRDefault="00E700D9" w:rsidP="00251BEB">
            <w:pPr>
              <w:pStyle w:val="NoSpacing"/>
              <w:jc w:val="center"/>
            </w:pPr>
            <w:r w:rsidRPr="00251BEB">
              <w:lastRenderedPageBreak/>
              <w:t>WinHTTP / SOAP</w:t>
            </w:r>
          </w:p>
        </w:tc>
      </w:tr>
      <w:tr w:rsidR="00E700D9" w:rsidRPr="00251BEB" w:rsidTr="00251BEB">
        <w:trPr>
          <w:trHeight w:val="576"/>
        </w:trPr>
        <w:tc>
          <w:tcPr>
            <w:tcW w:w="2592" w:type="dxa"/>
            <w:vAlign w:val="center"/>
          </w:tcPr>
          <w:p w:rsidR="00E700D9" w:rsidRPr="00251BEB" w:rsidRDefault="00E700D9" w:rsidP="00251BEB">
            <w:pPr>
              <w:pStyle w:val="NoSpacing"/>
              <w:jc w:val="center"/>
            </w:pPr>
            <w:r w:rsidRPr="00251BEB">
              <w:t>SSL / Kerberos</w:t>
            </w:r>
          </w:p>
        </w:tc>
      </w:tr>
    </w:tbl>
    <w:p w:rsidR="00E700D9" w:rsidRDefault="00E700D9" w:rsidP="00F122C0">
      <w:pPr>
        <w:pStyle w:val="ListParagraph"/>
        <w:numPr>
          <w:ilvl w:val="0"/>
          <w:numId w:val="15"/>
        </w:numPr>
      </w:pPr>
      <w:r>
        <w:t>CertEnroll and Cryptography AP</w:t>
      </w:r>
      <w:r w:rsidR="00547F93">
        <w:t>I</w:t>
      </w:r>
      <w:r>
        <w:t xml:space="preserve"> (CAPI2) are the Windows components that perform certificate enrollment and cryptographic operations</w:t>
      </w:r>
      <w:r w:rsidR="00547F93">
        <w:t>, such as key generation and signing.</w:t>
      </w:r>
    </w:p>
    <w:p w:rsidR="00547F93" w:rsidRDefault="00547F93" w:rsidP="00F122C0">
      <w:pPr>
        <w:pStyle w:val="ListParagraph"/>
        <w:numPr>
          <w:ilvl w:val="0"/>
          <w:numId w:val="15"/>
        </w:numPr>
      </w:pPr>
      <w:r>
        <w:t xml:space="preserve">The web services client </w:t>
      </w:r>
      <w:r w:rsidR="00F122C0">
        <w:t>creates the http requests to send to the web services.</w:t>
      </w:r>
    </w:p>
    <w:p w:rsidR="00F122C0" w:rsidRDefault="00F122C0" w:rsidP="00F122C0">
      <w:pPr>
        <w:pStyle w:val="ListParagraph"/>
        <w:numPr>
          <w:ilvl w:val="0"/>
          <w:numId w:val="15"/>
        </w:numPr>
      </w:pPr>
      <w:r>
        <w:t>WinHTTP and SOAP are protocols by which the http requests are sent to the web services</w:t>
      </w:r>
      <w:r w:rsidR="001E5ED2">
        <w:t>.</w:t>
      </w:r>
    </w:p>
    <w:p w:rsidR="00F122C0" w:rsidRDefault="00F122C0" w:rsidP="00F122C0">
      <w:pPr>
        <w:pStyle w:val="ListParagraph"/>
        <w:numPr>
          <w:ilvl w:val="0"/>
          <w:numId w:val="15"/>
        </w:numPr>
      </w:pPr>
      <w:r>
        <w:t>SSL and Kerberos are authentication protocols used to connect to the web services.</w:t>
      </w:r>
    </w:p>
    <w:p w:rsidR="00673B31" w:rsidRDefault="00673B31" w:rsidP="00673B31">
      <w:pPr>
        <w:pStyle w:val="Heading3"/>
      </w:pPr>
      <w:r>
        <w:t>CertEnroll Logging</w:t>
      </w:r>
    </w:p>
    <w:p w:rsidR="00D732EA" w:rsidRDefault="00673B31">
      <w:pPr>
        <w:pStyle w:val="NoSpacing"/>
      </w:pPr>
      <w:r>
        <w:t xml:space="preserve">To enable debug logging for the native Windows CertEnroll client, </w:t>
      </w:r>
      <w:r w:rsidR="00304690">
        <w:t>run</w:t>
      </w:r>
      <w:r>
        <w:t xml:space="preserve"> the following command:</w:t>
      </w:r>
    </w:p>
    <w:p w:rsidR="00D732EA" w:rsidRDefault="00D732EA">
      <w:pPr>
        <w:pStyle w:val="NoSpacing"/>
      </w:pPr>
    </w:p>
    <w:p w:rsidR="00D732EA" w:rsidRDefault="0055133A">
      <w:pPr>
        <w:pStyle w:val="NoSpacing"/>
        <w:rPr>
          <w:rFonts w:ascii="Courier New" w:hAnsi="Courier New" w:cs="Courier New"/>
        </w:rPr>
      </w:pPr>
      <w:r w:rsidRPr="0055133A">
        <w:rPr>
          <w:rFonts w:ascii="Courier New" w:hAnsi="Courier New" w:cs="Courier New"/>
        </w:rPr>
        <w:t>Certutil –setreg enroll\debug 0xffffffe3</w:t>
      </w:r>
    </w:p>
    <w:p w:rsidR="00D732EA" w:rsidRDefault="00D732EA">
      <w:pPr>
        <w:pStyle w:val="NoSpacing"/>
      </w:pPr>
    </w:p>
    <w:p w:rsidR="00D732EA" w:rsidRDefault="00673B31">
      <w:pPr>
        <w:pStyle w:val="NoSpacing"/>
      </w:pPr>
      <w:r>
        <w:t>The log file is in the following location: %windir%\CertEnroll.log</w:t>
      </w:r>
    </w:p>
    <w:p w:rsidR="00D732EA" w:rsidRDefault="002F7C36">
      <w:pPr>
        <w:pStyle w:val="Heading3"/>
      </w:pPr>
      <w:r>
        <w:t>CAPI2 Logging</w:t>
      </w:r>
    </w:p>
    <w:p w:rsidR="002F7C36" w:rsidRDefault="002F7C36" w:rsidP="002F7C36">
      <w:r>
        <w:t xml:space="preserve">To enable advanced logging </w:t>
      </w:r>
      <w:r w:rsidR="001231D8">
        <w:t>for the CAPI2 layer, perform the following steps:</w:t>
      </w:r>
    </w:p>
    <w:p w:rsidR="00D732EA" w:rsidRDefault="002F7C36">
      <w:pPr>
        <w:pStyle w:val="ListParagraph"/>
        <w:numPr>
          <w:ilvl w:val="0"/>
          <w:numId w:val="61"/>
        </w:numPr>
      </w:pPr>
      <w:r>
        <w:t>Open EventVwr.msc</w:t>
      </w:r>
    </w:p>
    <w:p w:rsidR="00D732EA" w:rsidRDefault="002F7C36">
      <w:pPr>
        <w:pStyle w:val="ListParagraph"/>
        <w:numPr>
          <w:ilvl w:val="0"/>
          <w:numId w:val="61"/>
        </w:numPr>
      </w:pPr>
      <w:r>
        <w:t xml:space="preserve">In the Event Viewer, </w:t>
      </w:r>
      <w:r w:rsidR="001231D8">
        <w:t>open</w:t>
      </w:r>
      <w:r>
        <w:t xml:space="preserve"> Application</w:t>
      </w:r>
      <w:r w:rsidR="001231D8">
        <w:t>s</w:t>
      </w:r>
      <w:r>
        <w:t xml:space="preserve"> and Services Logs </w:t>
      </w:r>
      <w:r w:rsidR="001231D8">
        <w:t>-&gt; Microsoft -&gt; Windows -&gt; CAPI</w:t>
      </w:r>
      <w:r>
        <w:t>2.</w:t>
      </w:r>
    </w:p>
    <w:p w:rsidR="00D732EA" w:rsidRDefault="002F7C36">
      <w:pPr>
        <w:pStyle w:val="ListParagraph"/>
        <w:numPr>
          <w:ilvl w:val="0"/>
          <w:numId w:val="61"/>
        </w:numPr>
      </w:pPr>
      <w:r>
        <w:t>Right-click on "Operational" and select “Enable Log”. This will enable CAPI2 Diagnostics logging.</w:t>
      </w:r>
    </w:p>
    <w:p w:rsidR="00D732EA" w:rsidRDefault="002F7C36">
      <w:pPr>
        <w:pStyle w:val="ListParagraph"/>
        <w:numPr>
          <w:ilvl w:val="0"/>
          <w:numId w:val="61"/>
        </w:numPr>
      </w:pPr>
      <w:r>
        <w:t>To save the log to a file, right click on "Operational" and select the “Save Events as” option. You can save the log file in the .evtx format (which can be opened through the Event Viewer) or in the standard XML format.</w:t>
      </w:r>
    </w:p>
    <w:p w:rsidR="002F7C36" w:rsidRDefault="002F7C36" w:rsidP="002F7C36">
      <w:r>
        <w:t>If there is data present in the logs before you reproduce the problem, it is recommended that you clear the logs before the repro. This allows only the data relevant to the problem scenario to be collected from the saved logs. To clear the logs, right click on "Operational" and select the “Clear Log” option.</w:t>
      </w:r>
    </w:p>
    <w:p w:rsidR="00D732EA" w:rsidRDefault="002F7C36">
      <w:r>
        <w:t>The default size for the event log is 1 MB. For CAPI2 Diagnostics, the logs tend to grow in size quickly and it is recommended to increase the log size to at least 4 MB to capture relevant events. To increase the log size, Right-click on “Operational” and select the “Properties” option. In the log properties, increase the maximum log size.</w:t>
      </w:r>
    </w:p>
    <w:p w:rsidR="00D732EA" w:rsidRDefault="00B4502F">
      <w:pPr>
        <w:pStyle w:val="Heading3"/>
      </w:pPr>
      <w:r>
        <w:t>Logging for Web Services client (webservices.dll)</w:t>
      </w:r>
    </w:p>
    <w:p w:rsidR="00D732EA" w:rsidRDefault="00D4758D">
      <w:pPr>
        <w:pStyle w:val="Heading4"/>
      </w:pPr>
      <w:r>
        <w:t>Event Logging</w:t>
      </w:r>
    </w:p>
    <w:p w:rsidR="00D732EA" w:rsidRDefault="009A428D">
      <w:r>
        <w:t>To view the complete SOAP request and response, e</w:t>
      </w:r>
      <w:r w:rsidR="00B4502F">
        <w:t xml:space="preserve">nable </w:t>
      </w:r>
      <w:r w:rsidR="00012BDC">
        <w:t xml:space="preserve">WebServices.dll </w:t>
      </w:r>
      <w:r w:rsidR="00B4502F">
        <w:t>Event logging as follows:</w:t>
      </w:r>
    </w:p>
    <w:p w:rsidR="00D732EA" w:rsidRDefault="00B4502F">
      <w:pPr>
        <w:pStyle w:val="ListParagraph"/>
        <w:numPr>
          <w:ilvl w:val="0"/>
          <w:numId w:val="62"/>
        </w:numPr>
      </w:pPr>
      <w:r>
        <w:t>Open EventVwr.msc</w:t>
      </w:r>
    </w:p>
    <w:p w:rsidR="00D732EA" w:rsidRDefault="00007A12">
      <w:pPr>
        <w:pStyle w:val="ListParagraph"/>
        <w:numPr>
          <w:ilvl w:val="0"/>
          <w:numId w:val="62"/>
        </w:numPr>
      </w:pPr>
      <w:r>
        <w:t>In the Actions pane at right, click View and select “Show Analytic and Debug Logs”</w:t>
      </w:r>
    </w:p>
    <w:p w:rsidR="00D732EA" w:rsidRDefault="00B4502F">
      <w:pPr>
        <w:pStyle w:val="ListParagraph"/>
        <w:numPr>
          <w:ilvl w:val="0"/>
          <w:numId w:val="62"/>
        </w:numPr>
      </w:pPr>
      <w:r>
        <w:t>In the Event Viewer</w:t>
      </w:r>
      <w:r w:rsidR="0024178A">
        <w:t xml:space="preserve"> left pane</w:t>
      </w:r>
      <w:r>
        <w:t>, open Applications and Services Logs -&gt; Microsoft -&gt; Windows-&gt;WebServices</w:t>
      </w:r>
    </w:p>
    <w:p w:rsidR="00D732EA" w:rsidRDefault="00B4502F">
      <w:pPr>
        <w:pStyle w:val="ListParagraph"/>
        <w:numPr>
          <w:ilvl w:val="0"/>
          <w:numId w:val="62"/>
        </w:numPr>
      </w:pPr>
      <w:r>
        <w:lastRenderedPageBreak/>
        <w:t>Right-click on "Tracing" and select “Enable Log”.</w:t>
      </w:r>
    </w:p>
    <w:p w:rsidR="00D732EA" w:rsidRDefault="00C747AA">
      <w:pPr>
        <w:pStyle w:val="ListParagraph"/>
        <w:numPr>
          <w:ilvl w:val="0"/>
          <w:numId w:val="62"/>
        </w:numPr>
      </w:pPr>
      <w:r>
        <w:t>Reproduce the issue</w:t>
      </w:r>
    </w:p>
    <w:p w:rsidR="00BD49D3" w:rsidRDefault="00BD49D3" w:rsidP="00BD49D3">
      <w:pPr>
        <w:pStyle w:val="ListParagraph"/>
        <w:numPr>
          <w:ilvl w:val="1"/>
          <w:numId w:val="62"/>
        </w:numPr>
      </w:pPr>
      <w:r w:rsidRPr="00BD49D3">
        <w:t>Request the templates from the policy web service.</w:t>
      </w:r>
    </w:p>
    <w:p w:rsidR="00BD49D3" w:rsidRDefault="00BD49D3" w:rsidP="00BD49D3">
      <w:pPr>
        <w:pStyle w:val="ListParagraph"/>
        <w:numPr>
          <w:ilvl w:val="1"/>
          <w:numId w:val="62"/>
        </w:numPr>
      </w:pPr>
      <w:r>
        <w:t>Enroll for a certificate through enrollment web service.</w:t>
      </w:r>
    </w:p>
    <w:p w:rsidR="00D732EA" w:rsidRDefault="00C747AA" w:rsidP="00BD49D3">
      <w:pPr>
        <w:pStyle w:val="ListParagraph"/>
        <w:numPr>
          <w:ilvl w:val="1"/>
          <w:numId w:val="62"/>
        </w:numPr>
      </w:pPr>
      <w:r w:rsidRPr="00C747AA">
        <w:t>When you refresh the event viewer page, you should start seeing the WWSAPI tracing entries</w:t>
      </w:r>
      <w:r>
        <w:t>.</w:t>
      </w:r>
    </w:p>
    <w:p w:rsidR="00BD49D3" w:rsidRDefault="00BD49D3">
      <w:pPr>
        <w:pStyle w:val="ListParagraph"/>
        <w:numPr>
          <w:ilvl w:val="0"/>
          <w:numId w:val="62"/>
        </w:numPr>
      </w:pPr>
      <w:r>
        <w:t>When finished gathering tracing data, right-Click on Tracing, and choose Disable log.</w:t>
      </w:r>
    </w:p>
    <w:p w:rsidR="00BD49D3" w:rsidRDefault="00BD49D3">
      <w:pPr>
        <w:pStyle w:val="ListParagraph"/>
        <w:numPr>
          <w:ilvl w:val="0"/>
          <w:numId w:val="62"/>
        </w:numPr>
      </w:pPr>
      <w:r>
        <w:t>In Actions Panel, “Choose Filter Current Log…”</w:t>
      </w:r>
    </w:p>
    <w:p w:rsidR="00BD49D3" w:rsidRDefault="00BD49D3">
      <w:pPr>
        <w:pStyle w:val="ListParagraph"/>
        <w:numPr>
          <w:ilvl w:val="0"/>
          <w:numId w:val="62"/>
        </w:numPr>
      </w:pPr>
      <w:r>
        <w:t>Filter with ID 13, 14 (Request and Response)</w:t>
      </w:r>
      <w:r>
        <w:rPr>
          <w:noProof/>
        </w:rPr>
        <w:t>, as shown in the figure below.</w:t>
      </w:r>
    </w:p>
    <w:p w:rsidR="00BD49D3" w:rsidRDefault="00BD49D3" w:rsidP="00BD49D3">
      <w:pPr>
        <w:pStyle w:val="ListParagraph"/>
        <w:numPr>
          <w:ilvl w:val="0"/>
          <w:numId w:val="62"/>
        </w:numPr>
        <w:spacing w:after="0" w:line="240" w:lineRule="auto"/>
        <w:contextualSpacing w:val="0"/>
      </w:pPr>
      <w:r>
        <w:t>Look at the General Tab content of each event for the original SOAP message.</w:t>
      </w:r>
    </w:p>
    <w:p w:rsidR="00BD49D3" w:rsidRDefault="00BD49D3" w:rsidP="00BD49D3">
      <w:pPr>
        <w:pStyle w:val="ListParagraph"/>
        <w:numPr>
          <w:ilvl w:val="1"/>
          <w:numId w:val="62"/>
        </w:numPr>
        <w:spacing w:after="0" w:line="240" w:lineRule="auto"/>
        <w:contextualSpacing w:val="0"/>
      </w:pPr>
      <w:r>
        <w:t>Large messages will be split across multiple events.</w:t>
      </w:r>
    </w:p>
    <w:p w:rsidR="00BD49D3" w:rsidRDefault="004A3606" w:rsidP="00BD49D3">
      <w:r w:rsidRPr="00251BEB">
        <w:rPr>
          <w:noProof/>
        </w:rPr>
        <w:drawing>
          <wp:inline distT="0" distB="0" distL="0" distR="0">
            <wp:extent cx="3800475" cy="3800475"/>
            <wp:effectExtent l="0" t="0" r="9525" b="9525"/>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14:useLocalDpi xmlns:a14="http://schemas.microsoft.com/office/drawing/2010/main" val="0"/>
                        </a:ext>
                      </a:extLst>
                    </a:blip>
                    <a:srcRect/>
                    <a:stretch>
                      <a:fillRect/>
                    </a:stretch>
                  </pic:blipFill>
                  <pic:spPr bwMode="auto">
                    <a:xfrm>
                      <a:off x="0" y="0"/>
                      <a:ext cx="3800475" cy="3800475"/>
                    </a:xfrm>
                    <a:prstGeom prst="rect">
                      <a:avLst/>
                    </a:prstGeom>
                    <a:noFill/>
                    <a:ln>
                      <a:noFill/>
                    </a:ln>
                  </pic:spPr>
                </pic:pic>
              </a:graphicData>
            </a:graphic>
          </wp:inline>
        </w:drawing>
      </w:r>
    </w:p>
    <w:p w:rsidR="00BD49D3" w:rsidRDefault="00BD49D3" w:rsidP="00BD49D3"/>
    <w:p w:rsidR="00BD49D3" w:rsidRDefault="00BD49D3" w:rsidP="00BD49D3">
      <w:pPr>
        <w:ind w:left="360"/>
      </w:pPr>
    </w:p>
    <w:p w:rsidR="00BD49D3" w:rsidRDefault="00BD49D3" w:rsidP="00BD49D3"/>
    <w:p w:rsidR="00BD49D3" w:rsidRDefault="00BD49D3">
      <w:pPr>
        <w:pStyle w:val="ListParagraph"/>
        <w:numPr>
          <w:ilvl w:val="0"/>
          <w:numId w:val="62"/>
        </w:numPr>
      </w:pPr>
    </w:p>
    <w:p w:rsidR="00D732EA" w:rsidRDefault="00012BDC">
      <w:pPr>
        <w:pStyle w:val="Heading4"/>
      </w:pPr>
      <w:r>
        <w:t>Webservices.dll Tracing</w:t>
      </w:r>
    </w:p>
    <w:p w:rsidR="00D732EA" w:rsidRDefault="0076241F">
      <w:pPr>
        <w:pStyle w:val="ListParagraph"/>
        <w:numPr>
          <w:ilvl w:val="0"/>
          <w:numId w:val="64"/>
        </w:numPr>
      </w:pPr>
      <w:r>
        <w:t>Get wstrace.bat script from the SDK</w:t>
      </w:r>
    </w:p>
    <w:p w:rsidR="00D732EA" w:rsidRDefault="00961715">
      <w:pPr>
        <w:pStyle w:val="ListParagraph"/>
        <w:numPr>
          <w:ilvl w:val="1"/>
          <w:numId w:val="64"/>
        </w:numPr>
      </w:pPr>
      <w:hyperlink r:id="rId96" w:history="1">
        <w:r w:rsidR="0076241F" w:rsidRPr="00935359">
          <w:rPr>
            <w:rStyle w:val="Hyperlink"/>
          </w:rPr>
          <w:t>http://msdn.microsoft.com/en-us/windowsserver/bb980924.aspx</w:t>
        </w:r>
      </w:hyperlink>
    </w:p>
    <w:p w:rsidR="00644DDF" w:rsidRDefault="00644DDF" w:rsidP="00644DDF">
      <w:pPr>
        <w:pStyle w:val="ListParagraph"/>
        <w:numPr>
          <w:ilvl w:val="0"/>
          <w:numId w:val="64"/>
        </w:numPr>
      </w:pPr>
      <w:r>
        <w:t>Open the SDK command prompt as administrator.</w:t>
      </w:r>
    </w:p>
    <w:p w:rsidR="00644DDF" w:rsidRDefault="00644DDF" w:rsidP="00644DDF">
      <w:pPr>
        <w:pStyle w:val="ListParagraph"/>
        <w:numPr>
          <w:ilvl w:val="0"/>
          <w:numId w:val="64"/>
        </w:numPr>
      </w:pPr>
      <w:r>
        <w:lastRenderedPageBreak/>
        <w:t>Create trace log</w:t>
      </w:r>
    </w:p>
    <w:p w:rsidR="00D732EA" w:rsidRDefault="0055133A">
      <w:pPr>
        <w:pStyle w:val="ListParagraph"/>
        <w:ind w:left="1080"/>
        <w:rPr>
          <w:rFonts w:ascii="Courier New" w:hAnsi="Courier New" w:cs="Courier New"/>
        </w:rPr>
      </w:pPr>
      <w:r w:rsidRPr="0055133A">
        <w:rPr>
          <w:rFonts w:ascii="Courier New" w:hAnsi="Courier New" w:cs="Courier New"/>
        </w:rPr>
        <w:t>wstrace.bat create verbose</w:t>
      </w:r>
    </w:p>
    <w:p w:rsidR="00644DDF" w:rsidRDefault="00644DDF" w:rsidP="00644DDF">
      <w:pPr>
        <w:pStyle w:val="ListParagraph"/>
        <w:numPr>
          <w:ilvl w:val="0"/>
          <w:numId w:val="64"/>
        </w:numPr>
      </w:pPr>
      <w:r>
        <w:t>Enable tracing</w:t>
      </w:r>
    </w:p>
    <w:p w:rsidR="00D732EA" w:rsidRDefault="0055133A">
      <w:pPr>
        <w:pStyle w:val="ListParagraph"/>
        <w:ind w:left="1080"/>
        <w:rPr>
          <w:rFonts w:ascii="Courier New" w:hAnsi="Courier New" w:cs="Courier New"/>
        </w:rPr>
      </w:pPr>
      <w:r w:rsidRPr="0055133A">
        <w:rPr>
          <w:rFonts w:ascii="Courier New" w:hAnsi="Courier New" w:cs="Courier New"/>
        </w:rPr>
        <w:t>wstrace.bat on</w:t>
      </w:r>
    </w:p>
    <w:p w:rsidR="00644DDF" w:rsidRDefault="00644DDF" w:rsidP="00644DDF">
      <w:pPr>
        <w:pStyle w:val="ListParagraph"/>
        <w:numPr>
          <w:ilvl w:val="0"/>
          <w:numId w:val="64"/>
        </w:numPr>
      </w:pPr>
      <w:r>
        <w:t>Start dumping of tracing messages to a file</w:t>
      </w:r>
    </w:p>
    <w:p w:rsidR="00D732EA" w:rsidRDefault="0055133A">
      <w:pPr>
        <w:pStyle w:val="ListParagraph"/>
        <w:ind w:left="1080"/>
        <w:rPr>
          <w:rFonts w:ascii="Courier New" w:hAnsi="Courier New" w:cs="Courier New"/>
        </w:rPr>
      </w:pPr>
      <w:r w:rsidRPr="0055133A">
        <w:rPr>
          <w:rFonts w:ascii="Courier New" w:hAnsi="Courier New" w:cs="Courier New"/>
        </w:rPr>
        <w:t>wstrace.bat dump &gt; temp.csv</w:t>
      </w:r>
    </w:p>
    <w:p w:rsidR="00644DDF" w:rsidRDefault="00644DDF" w:rsidP="00644DDF">
      <w:pPr>
        <w:pStyle w:val="ListParagraph"/>
        <w:numPr>
          <w:ilvl w:val="0"/>
          <w:numId w:val="64"/>
        </w:numPr>
      </w:pPr>
      <w:r>
        <w:t>Switch to your application and reproduce the scenario.</w:t>
      </w:r>
    </w:p>
    <w:p w:rsidR="00644DDF" w:rsidRDefault="00644DDF" w:rsidP="00644DDF">
      <w:pPr>
        <w:pStyle w:val="ListParagraph"/>
        <w:numPr>
          <w:ilvl w:val="0"/>
          <w:numId w:val="64"/>
        </w:numPr>
      </w:pPr>
      <w:r>
        <w:t>Switch to the command prompt and press Ctrl+C. This should stop tracing and wstrace batch file.</w:t>
      </w:r>
    </w:p>
    <w:p w:rsidR="00644DDF" w:rsidRDefault="00644DDF" w:rsidP="00644DDF">
      <w:pPr>
        <w:pStyle w:val="ListParagraph"/>
        <w:numPr>
          <w:ilvl w:val="0"/>
          <w:numId w:val="64"/>
        </w:numPr>
      </w:pPr>
      <w:r>
        <w:t>Turn off tracing</w:t>
      </w:r>
    </w:p>
    <w:p w:rsidR="00D732EA" w:rsidRDefault="0055133A">
      <w:pPr>
        <w:pStyle w:val="ListParagraph"/>
        <w:ind w:left="1080"/>
        <w:rPr>
          <w:rFonts w:ascii="Courier New" w:hAnsi="Courier New" w:cs="Courier New"/>
        </w:rPr>
      </w:pPr>
      <w:r w:rsidRPr="0055133A">
        <w:rPr>
          <w:rFonts w:ascii="Courier New" w:hAnsi="Courier New" w:cs="Courier New"/>
        </w:rPr>
        <w:t>wstrace.bat off</w:t>
      </w:r>
    </w:p>
    <w:p w:rsidR="00644DDF" w:rsidRDefault="00644DDF" w:rsidP="00644DDF">
      <w:pPr>
        <w:pStyle w:val="ListParagraph"/>
        <w:numPr>
          <w:ilvl w:val="0"/>
          <w:numId w:val="64"/>
        </w:numPr>
      </w:pPr>
      <w:r>
        <w:t>Delete tracing log</w:t>
      </w:r>
    </w:p>
    <w:p w:rsidR="00D732EA" w:rsidRDefault="0055133A">
      <w:pPr>
        <w:pStyle w:val="ListParagraph"/>
        <w:ind w:left="1080" w:firstLine="360"/>
        <w:rPr>
          <w:rFonts w:ascii="Courier New" w:hAnsi="Courier New" w:cs="Courier New"/>
        </w:rPr>
      </w:pPr>
      <w:r w:rsidRPr="0055133A">
        <w:rPr>
          <w:rFonts w:ascii="Courier New" w:hAnsi="Courier New" w:cs="Courier New"/>
        </w:rPr>
        <w:t>wstrace.bat delete</w:t>
      </w:r>
    </w:p>
    <w:p w:rsidR="00D732EA" w:rsidRDefault="00D732EA"/>
    <w:p w:rsidR="00B052BC" w:rsidRDefault="00B052BC" w:rsidP="00B052BC">
      <w:pPr>
        <w:pStyle w:val="Heading3"/>
      </w:pPr>
      <w:r>
        <w:t>WinHTTP</w:t>
      </w:r>
      <w:r w:rsidR="00B351E0">
        <w:t xml:space="preserve"> Logging</w:t>
      </w:r>
    </w:p>
    <w:p w:rsidR="00B052BC" w:rsidRDefault="00547F93" w:rsidP="00B052BC">
      <w:r>
        <w:t>T</w:t>
      </w:r>
      <w:r w:rsidR="00B052BC">
        <w:t>o see all HTTP request</w:t>
      </w:r>
      <w:r>
        <w:t>s</w:t>
      </w:r>
      <w:r w:rsidR="00B052BC">
        <w:t xml:space="preserve"> </w:t>
      </w:r>
      <w:r w:rsidR="00F122C0">
        <w:t>the</w:t>
      </w:r>
      <w:r w:rsidR="00B052BC">
        <w:t xml:space="preserve"> </w:t>
      </w:r>
      <w:r>
        <w:t>web services client</w:t>
      </w:r>
      <w:r w:rsidR="00B052BC">
        <w:t xml:space="preserve"> </w:t>
      </w:r>
      <w:r>
        <w:t>sends</w:t>
      </w:r>
      <w:r w:rsidR="00B052BC">
        <w:t xml:space="preserve"> to </w:t>
      </w:r>
      <w:r>
        <w:t>the policy and enrollment service, enable WINHTTP logging</w:t>
      </w:r>
      <w:r w:rsidR="00B052BC">
        <w:t>.</w:t>
      </w:r>
    </w:p>
    <w:p w:rsidR="00B052BC" w:rsidRDefault="00547F93" w:rsidP="00B052BC">
      <w:r>
        <w:t>Use the following command</w:t>
      </w:r>
      <w:r w:rsidR="0028623C">
        <w:t xml:space="preserve">: </w:t>
      </w:r>
    </w:p>
    <w:p w:rsidR="00B052BC" w:rsidRPr="00547F93" w:rsidRDefault="00B052BC" w:rsidP="00B052BC">
      <w:pPr>
        <w:rPr>
          <w:rFonts w:ascii="Courier New" w:hAnsi="Courier New" w:cs="Courier New"/>
        </w:rPr>
      </w:pPr>
      <w:r w:rsidRPr="00547F93">
        <w:rPr>
          <w:rFonts w:ascii="Courier New" w:hAnsi="Courier New" w:cs="Courier New"/>
        </w:rPr>
        <w:t>netsh winhttp set tracing trace-file-prefix="d:\temp\winhttplog" level=v</w:t>
      </w:r>
      <w:r w:rsidR="0028623C" w:rsidRPr="00547F93">
        <w:rPr>
          <w:rFonts w:ascii="Courier New" w:hAnsi="Courier New" w:cs="Courier New"/>
        </w:rPr>
        <w:t>erbose format=hex state=enabled</w:t>
      </w:r>
    </w:p>
    <w:p w:rsidR="00547F93" w:rsidRDefault="00547F93" w:rsidP="00B052BC">
      <w:r>
        <w:t>The file is located in %systemdrive%\temp\</w:t>
      </w:r>
    </w:p>
    <w:p w:rsidR="00B052BC" w:rsidRDefault="00547F93" w:rsidP="00B052BC">
      <w:r>
        <w:t xml:space="preserve">The filename starts </w:t>
      </w:r>
      <w:r w:rsidR="00B052BC">
        <w:t xml:space="preserve">with </w:t>
      </w:r>
      <w:r>
        <w:t>“winhttplog</w:t>
      </w:r>
      <w:r w:rsidR="00B052BC">
        <w:t>*</w:t>
      </w:r>
      <w:r>
        <w:t>”.</w:t>
      </w:r>
    </w:p>
    <w:p w:rsidR="0028623C" w:rsidRDefault="0028623C" w:rsidP="00E602C4"/>
    <w:p w:rsidR="00D732EA" w:rsidRDefault="0024178A">
      <w:pPr>
        <w:pStyle w:val="Heading3"/>
      </w:pPr>
      <w:r>
        <w:t>Schannel Logging</w:t>
      </w:r>
    </w:p>
    <w:p w:rsidR="00D732EA" w:rsidRDefault="00D732EA"/>
    <w:p w:rsidR="00D732EA" w:rsidRDefault="004131C7">
      <w:pPr>
        <w:pStyle w:val="ListParagraph"/>
        <w:numPr>
          <w:ilvl w:val="0"/>
          <w:numId w:val="63"/>
        </w:numPr>
      </w:pPr>
      <w:r>
        <w:t>Get tracelog.exe and tracefmt.exe tools</w:t>
      </w:r>
    </w:p>
    <w:p w:rsidR="00D732EA" w:rsidRDefault="004131C7">
      <w:pPr>
        <w:pStyle w:val="ListParagraph"/>
        <w:numPr>
          <w:ilvl w:val="1"/>
          <w:numId w:val="63"/>
        </w:numPr>
      </w:pPr>
      <w:r w:rsidRPr="004131C7">
        <w:t>http://www.microsoft.com/whdc/devtools/WDK/default.mspx</w:t>
      </w:r>
    </w:p>
    <w:p w:rsidR="00D732EA" w:rsidRDefault="004131C7">
      <w:pPr>
        <w:pStyle w:val="ListParagraph"/>
        <w:numPr>
          <w:ilvl w:val="0"/>
          <w:numId w:val="63"/>
        </w:numPr>
      </w:pPr>
      <w:r>
        <w:t>Download and install public symbols package:</w:t>
      </w:r>
    </w:p>
    <w:p w:rsidR="00D732EA" w:rsidRDefault="00961715">
      <w:pPr>
        <w:pStyle w:val="ListParagraph"/>
        <w:numPr>
          <w:ilvl w:val="1"/>
          <w:numId w:val="63"/>
        </w:numPr>
      </w:pPr>
      <w:hyperlink r:id="rId97" w:history="1">
        <w:r w:rsidR="00375498" w:rsidRPr="00935359">
          <w:rPr>
            <w:rStyle w:val="Hyperlink"/>
          </w:rPr>
          <w:t>http://www.microsoft.com/whdc/devtools/debugging/symbolpkg.mspx</w:t>
        </w:r>
      </w:hyperlink>
    </w:p>
    <w:p w:rsidR="00375498" w:rsidRDefault="00375498" w:rsidP="00375498">
      <w:pPr>
        <w:pStyle w:val="ListParagraph"/>
        <w:numPr>
          <w:ilvl w:val="0"/>
          <w:numId w:val="63"/>
        </w:numPr>
      </w:pPr>
      <w:r>
        <w:t xml:space="preserve">Enable logging: </w:t>
      </w:r>
    </w:p>
    <w:p w:rsidR="00D732EA" w:rsidRDefault="0055133A">
      <w:pPr>
        <w:ind w:left="1080"/>
        <w:rPr>
          <w:rFonts w:ascii="Courier New" w:hAnsi="Courier New" w:cs="Courier New"/>
        </w:rPr>
      </w:pPr>
      <w:r w:rsidRPr="0055133A">
        <w:rPr>
          <w:rFonts w:ascii="Courier New" w:hAnsi="Courier New" w:cs="Courier New"/>
        </w:rPr>
        <w:t>tracelog.exe -rt -start schannel -guid #37D2C3CD-C5D4-4587-8531-4696C44244C8 -f .\schannel.etl -flags 0x4000ffff -ft 1</w:t>
      </w:r>
    </w:p>
    <w:p w:rsidR="00375498" w:rsidRDefault="00375498" w:rsidP="00375498">
      <w:pPr>
        <w:pStyle w:val="ListParagraph"/>
        <w:numPr>
          <w:ilvl w:val="0"/>
          <w:numId w:val="63"/>
        </w:numPr>
      </w:pPr>
      <w:r>
        <w:t>Reproduce the issue.</w:t>
      </w:r>
    </w:p>
    <w:p w:rsidR="00375498" w:rsidRDefault="00375498" w:rsidP="00375498">
      <w:pPr>
        <w:pStyle w:val="ListParagraph"/>
        <w:numPr>
          <w:ilvl w:val="0"/>
          <w:numId w:val="63"/>
        </w:numPr>
      </w:pPr>
      <w:r>
        <w:t>Stop the logging:</w:t>
      </w:r>
    </w:p>
    <w:p w:rsidR="00D732EA" w:rsidRDefault="0055133A">
      <w:pPr>
        <w:ind w:left="1080"/>
        <w:rPr>
          <w:rFonts w:ascii="Courier New" w:hAnsi="Courier New" w:cs="Courier New"/>
        </w:rPr>
      </w:pPr>
      <w:r w:rsidRPr="0055133A">
        <w:rPr>
          <w:rFonts w:ascii="Courier New" w:hAnsi="Courier New" w:cs="Courier New"/>
        </w:rPr>
        <w:t>tracelog -stop schannel</w:t>
      </w:r>
    </w:p>
    <w:p w:rsidR="00D732EA" w:rsidRDefault="0055133A">
      <w:pPr>
        <w:ind w:left="1080"/>
        <w:rPr>
          <w:rFonts w:ascii="Courier New" w:hAnsi="Courier New" w:cs="Courier New"/>
        </w:rPr>
      </w:pPr>
      <w:r w:rsidRPr="0055133A">
        <w:rPr>
          <w:rFonts w:ascii="Courier New" w:hAnsi="Courier New" w:cs="Courier New"/>
        </w:rPr>
        <w:lastRenderedPageBreak/>
        <w:t>tracefmt -p &lt;symbols</w:t>
      </w:r>
      <w:r w:rsidR="00FD5FC6">
        <w:rPr>
          <w:rFonts w:ascii="Courier New" w:hAnsi="Courier New" w:cs="Courier New"/>
        </w:rPr>
        <w:t xml:space="preserve"> location</w:t>
      </w:r>
      <w:r w:rsidRPr="0055133A">
        <w:rPr>
          <w:rFonts w:ascii="Courier New" w:hAnsi="Courier New" w:cs="Courier New"/>
        </w:rPr>
        <w:t xml:space="preserve">&gt;\traceformat  </w:t>
      </w:r>
      <w:r w:rsidR="00375498">
        <w:rPr>
          <w:rFonts w:ascii="Courier New" w:hAnsi="Courier New" w:cs="Courier New"/>
        </w:rPr>
        <w:t>schannel.etl -o schannel.out</w:t>
      </w:r>
    </w:p>
    <w:p w:rsidR="00D732EA" w:rsidRDefault="00375498">
      <w:pPr>
        <w:pStyle w:val="ListParagraph"/>
        <w:numPr>
          <w:ilvl w:val="0"/>
          <w:numId w:val="63"/>
        </w:numPr>
      </w:pPr>
      <w:r>
        <w:t>Read schannel.out for the log information.</w:t>
      </w:r>
    </w:p>
    <w:bookmarkEnd w:id="62"/>
    <w:p w:rsidR="00412AC1" w:rsidRDefault="00412AC1" w:rsidP="001E09A4"/>
    <w:p w:rsidR="0022127D" w:rsidRPr="00152FB1" w:rsidRDefault="0022127D" w:rsidP="0022127D">
      <w:pPr>
        <w:sectPr w:rsidR="0022127D" w:rsidRPr="00152FB1" w:rsidSect="009142B3">
          <w:footerReference w:type="even" r:id="rId98"/>
          <w:footerReference w:type="default" r:id="rId99"/>
          <w:footerReference w:type="first" r:id="rId100"/>
          <w:pgSz w:w="12240" w:h="15840"/>
          <w:pgMar w:top="1440" w:right="1440" w:bottom="1440" w:left="1440" w:header="720" w:footer="720" w:gutter="0"/>
          <w:cols w:space="720"/>
          <w:titlePg/>
          <w:docGrid w:linePitch="360"/>
        </w:sectPr>
      </w:pPr>
    </w:p>
    <w:p w:rsidR="0096719B" w:rsidRDefault="0096719B" w:rsidP="0022127D"/>
    <w:p w:rsidR="00962376" w:rsidRDefault="00962376"/>
    <w:sectPr w:rsidR="00962376" w:rsidSect="009142B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273F1" w:rsidRDefault="002273F1" w:rsidP="00CA6DCB">
      <w:pPr>
        <w:spacing w:after="0" w:line="240" w:lineRule="auto"/>
      </w:pPr>
      <w:r>
        <w:separator/>
      </w:r>
    </w:p>
  </w:endnote>
  <w:endnote w:type="continuationSeparator" w:id="0">
    <w:p w:rsidR="002273F1" w:rsidRDefault="002273F1" w:rsidP="00CA6D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1C0" w:rsidRDefault="00961715">
    <w:pPr>
      <w:pStyle w:val="Footer"/>
    </w:pPr>
    <w:r>
      <w:fldChar w:fldCharType="begin"/>
    </w:r>
    <w:r>
      <w:instrText xml:space="preserve"> PAGE   \* MERGEFORMAT </w:instrText>
    </w:r>
    <w:r>
      <w:fldChar w:fldCharType="separate"/>
    </w:r>
    <w:r w:rsidR="000251C0">
      <w:rPr>
        <w:noProof/>
      </w:rPr>
      <w:t>34</w:t>
    </w:r>
    <w:r>
      <w:fldChar w:fldCharType="end"/>
    </w:r>
  </w:p>
  <w:p w:rsidR="000251C0" w:rsidRDefault="000251C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1C0" w:rsidRDefault="00961715">
    <w:pPr>
      <w:pStyle w:val="Footer"/>
      <w:jc w:val="right"/>
    </w:pPr>
    <w:r>
      <w:fldChar w:fldCharType="begin"/>
    </w:r>
    <w:r>
      <w:instrText xml:space="preserve"> PAGE   \* MERGEFORMAT </w:instrText>
    </w:r>
    <w:r>
      <w:fldChar w:fldCharType="separate"/>
    </w:r>
    <w:r w:rsidR="004A3606">
      <w:rPr>
        <w:noProof/>
      </w:rPr>
      <w:t>21</w:t>
    </w:r>
    <w:r>
      <w:fldChar w:fldCharType="end"/>
    </w:r>
  </w:p>
  <w:p w:rsidR="000251C0" w:rsidRDefault="000251C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251C0" w:rsidRDefault="000251C0">
    <w:pPr>
      <w:pStyle w:val="Footer"/>
      <w:jc w:val="right"/>
    </w:pPr>
  </w:p>
  <w:p w:rsidR="000251C0" w:rsidRDefault="000251C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273F1" w:rsidRDefault="002273F1" w:rsidP="00CA6DCB">
      <w:pPr>
        <w:spacing w:after="0" w:line="240" w:lineRule="auto"/>
      </w:pPr>
      <w:r>
        <w:separator/>
      </w:r>
    </w:p>
  </w:footnote>
  <w:footnote w:type="continuationSeparator" w:id="0">
    <w:p w:rsidR="002273F1" w:rsidRDefault="002273F1" w:rsidP="00CA6D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4159C6"/>
    <w:multiLevelType w:val="hybridMultilevel"/>
    <w:tmpl w:val="AE9E7A3A"/>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2842507"/>
    <w:multiLevelType w:val="hybridMultilevel"/>
    <w:tmpl w:val="BE64A3EC"/>
    <w:lvl w:ilvl="0" w:tplc="E2FC6BE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
    <w:nsid w:val="03D06F16"/>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nsid w:val="06017ED1"/>
    <w:multiLevelType w:val="hybridMultilevel"/>
    <w:tmpl w:val="B71E6E5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7DC2BFC"/>
    <w:multiLevelType w:val="hybridMultilevel"/>
    <w:tmpl w:val="72162022"/>
    <w:lvl w:ilvl="0" w:tplc="F446A924">
      <w:start w:val="2"/>
      <w:numFmt w:val="bullet"/>
      <w:lvlText w:val=""/>
      <w:lvlJc w:val="left"/>
      <w:pPr>
        <w:ind w:left="720" w:hanging="360"/>
      </w:pPr>
      <w:rPr>
        <w:rFonts w:ascii="Symbol" w:eastAsia="Calibri" w:hAnsi="Symbol"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5">
    <w:nsid w:val="07E0481F"/>
    <w:multiLevelType w:val="hybridMultilevel"/>
    <w:tmpl w:val="3BA0B660"/>
    <w:lvl w:ilvl="0" w:tplc="B666090A">
      <w:start w:val="1"/>
      <w:numFmt w:val="decimal"/>
      <w:lvlText w:val="%1."/>
      <w:lvlJc w:val="left"/>
      <w:pPr>
        <w:ind w:left="108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A813B51"/>
    <w:multiLevelType w:val="hybridMultilevel"/>
    <w:tmpl w:val="27D44B0A"/>
    <w:lvl w:ilvl="0" w:tplc="22FA1ABA">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E401226">
      <w:start w:val="1"/>
      <w:numFmt w:val="decimal"/>
      <w:lvlText w:val="(%4)"/>
      <w:lvlJc w:val="left"/>
      <w:pPr>
        <w:ind w:left="2955" w:hanging="435"/>
      </w:pPr>
      <w:rPr>
        <w:rFonts w:hint="default"/>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D442B14"/>
    <w:multiLevelType w:val="hybridMultilevel"/>
    <w:tmpl w:val="A3C09DB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0DB171BC"/>
    <w:multiLevelType w:val="hybridMultilevel"/>
    <w:tmpl w:val="BA2E18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0775238"/>
    <w:multiLevelType w:val="hybridMultilevel"/>
    <w:tmpl w:val="F69202E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0">
    <w:nsid w:val="10A30130"/>
    <w:multiLevelType w:val="hybridMultilevel"/>
    <w:tmpl w:val="57000A48"/>
    <w:lvl w:ilvl="0" w:tplc="04090019">
      <w:start w:val="1"/>
      <w:numFmt w:val="low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1">
    <w:nsid w:val="111B5D1C"/>
    <w:multiLevelType w:val="hybridMultilevel"/>
    <w:tmpl w:val="F6D83E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8675EFA"/>
    <w:multiLevelType w:val="hybridMultilevel"/>
    <w:tmpl w:val="CE7631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19690215"/>
    <w:multiLevelType w:val="hybridMultilevel"/>
    <w:tmpl w:val="2C0E837E"/>
    <w:lvl w:ilvl="0" w:tplc="B666090A">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1C8D0DF9"/>
    <w:multiLevelType w:val="hybridMultilevel"/>
    <w:tmpl w:val="7D083A7C"/>
    <w:lvl w:ilvl="0" w:tplc="04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1F8F68E2"/>
    <w:multiLevelType w:val="hybridMultilevel"/>
    <w:tmpl w:val="C8C251E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6">
    <w:nsid w:val="1FFB219F"/>
    <w:multiLevelType w:val="hybridMultilevel"/>
    <w:tmpl w:val="064A947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3D60990"/>
    <w:multiLevelType w:val="hybridMultilevel"/>
    <w:tmpl w:val="F69202E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2D960E60"/>
    <w:multiLevelType w:val="hybridMultilevel"/>
    <w:tmpl w:val="3F421F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EDB4447"/>
    <w:multiLevelType w:val="hybridMultilevel"/>
    <w:tmpl w:val="F69202E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nsid w:val="31A00C51"/>
    <w:multiLevelType w:val="hybridMultilevel"/>
    <w:tmpl w:val="DFB85B54"/>
    <w:lvl w:ilvl="0" w:tplc="E2FC6BE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nsid w:val="32F76D19"/>
    <w:multiLevelType w:val="hybridMultilevel"/>
    <w:tmpl w:val="9E6AE05A"/>
    <w:lvl w:ilvl="0" w:tplc="E2FC6BE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nsid w:val="33C84A07"/>
    <w:multiLevelType w:val="hybridMultilevel"/>
    <w:tmpl w:val="4C96688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59019EB"/>
    <w:multiLevelType w:val="hybridMultilevel"/>
    <w:tmpl w:val="077C8E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35F35D11"/>
    <w:multiLevelType w:val="hybridMultilevel"/>
    <w:tmpl w:val="C15433F2"/>
    <w:lvl w:ilvl="0" w:tplc="C6BA60B0">
      <w:start w:val="1"/>
      <w:numFmt w:val="lowerLetter"/>
      <w:lvlText w:val="%1."/>
      <w:lvlJc w:val="left"/>
      <w:pPr>
        <w:ind w:left="1080" w:hanging="360"/>
      </w:pPr>
    </w:lvl>
    <w:lvl w:ilvl="1" w:tplc="04090019">
      <w:start w:val="1"/>
      <w:numFmt w:val="lowerLetter"/>
      <w:lvlText w:val="%2."/>
      <w:lvlJc w:val="left"/>
      <w:pPr>
        <w:ind w:left="180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5">
    <w:nsid w:val="36342165"/>
    <w:multiLevelType w:val="hybridMultilevel"/>
    <w:tmpl w:val="08B44904"/>
    <w:lvl w:ilvl="0" w:tplc="2DCC3852">
      <w:start w:val="1"/>
      <w:numFmt w:val="lowerLetter"/>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6">
    <w:nsid w:val="36A631B3"/>
    <w:multiLevelType w:val="hybridMultilevel"/>
    <w:tmpl w:val="71EAA552"/>
    <w:lvl w:ilvl="0" w:tplc="0409000F">
      <w:start w:val="1"/>
      <w:numFmt w:val="decimal"/>
      <w:lvlText w:val="%1."/>
      <w:lvlJc w:val="left"/>
      <w:pPr>
        <w:ind w:left="360" w:hanging="360"/>
      </w:pPr>
    </w:lvl>
    <w:lvl w:ilvl="1" w:tplc="ED56AC78">
      <w:start w:val="1"/>
      <w:numFmt w:val="lowerLetter"/>
      <w:lvlText w:val="%2."/>
      <w:lvlJc w:val="left"/>
      <w:pPr>
        <w:ind w:left="1080" w:hanging="360"/>
      </w:pPr>
      <w:rPr>
        <w:i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7">
    <w:nsid w:val="396A537C"/>
    <w:multiLevelType w:val="hybridMultilevel"/>
    <w:tmpl w:val="F36E4F5C"/>
    <w:lvl w:ilvl="0" w:tplc="6E88CEF4">
      <w:start w:val="1"/>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3ACC541E"/>
    <w:multiLevelType w:val="hybridMultilevel"/>
    <w:tmpl w:val="71EAA552"/>
    <w:lvl w:ilvl="0" w:tplc="0409000F">
      <w:start w:val="1"/>
      <w:numFmt w:val="decimal"/>
      <w:lvlText w:val="%1."/>
      <w:lvlJc w:val="left"/>
      <w:pPr>
        <w:ind w:left="360" w:hanging="360"/>
      </w:pPr>
    </w:lvl>
    <w:lvl w:ilvl="1" w:tplc="ED56AC78">
      <w:start w:val="1"/>
      <w:numFmt w:val="lowerLetter"/>
      <w:lvlText w:val="%2."/>
      <w:lvlJc w:val="left"/>
      <w:pPr>
        <w:ind w:left="1080" w:hanging="360"/>
      </w:pPr>
      <w:rPr>
        <w:i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nsid w:val="3C716860"/>
    <w:multiLevelType w:val="hybridMultilevel"/>
    <w:tmpl w:val="2D964F8C"/>
    <w:lvl w:ilvl="0" w:tplc="22FA1ABA">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nsid w:val="3EB60069"/>
    <w:multiLevelType w:val="hybridMultilevel"/>
    <w:tmpl w:val="3222D0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F7B18F1"/>
    <w:multiLevelType w:val="hybridMultilevel"/>
    <w:tmpl w:val="020CBF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40B34781"/>
    <w:multiLevelType w:val="hybridMultilevel"/>
    <w:tmpl w:val="D788F86C"/>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40FC41AD"/>
    <w:multiLevelType w:val="hybridMultilevel"/>
    <w:tmpl w:val="B73061A2"/>
    <w:lvl w:ilvl="0" w:tplc="22FA1ABA">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7210AAF"/>
    <w:multiLevelType w:val="hybridMultilevel"/>
    <w:tmpl w:val="F6D83E7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47E97665"/>
    <w:multiLevelType w:val="hybridMultilevel"/>
    <w:tmpl w:val="8382A42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4A393C2A"/>
    <w:multiLevelType w:val="hybridMultilevel"/>
    <w:tmpl w:val="3B26B06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4B12378D"/>
    <w:multiLevelType w:val="hybridMultilevel"/>
    <w:tmpl w:val="40E88ED4"/>
    <w:lvl w:ilvl="0" w:tplc="671C04A4">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8">
    <w:nsid w:val="4CF51905"/>
    <w:multiLevelType w:val="hybridMultilevel"/>
    <w:tmpl w:val="24368F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50701CBB"/>
    <w:multiLevelType w:val="hybridMultilevel"/>
    <w:tmpl w:val="BB183C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4BD170D"/>
    <w:multiLevelType w:val="hybridMultilevel"/>
    <w:tmpl w:val="12A0C2A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1">
    <w:nsid w:val="56BA66E9"/>
    <w:multiLevelType w:val="hybridMultilevel"/>
    <w:tmpl w:val="8E26BCC2"/>
    <w:lvl w:ilvl="0" w:tplc="22FA1ABA">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6F07E80"/>
    <w:multiLevelType w:val="hybridMultilevel"/>
    <w:tmpl w:val="2D160278"/>
    <w:lvl w:ilvl="0" w:tplc="6E9605F0">
      <w:start w:val="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8782B50"/>
    <w:multiLevelType w:val="hybridMultilevel"/>
    <w:tmpl w:val="259E778E"/>
    <w:lvl w:ilvl="0" w:tplc="97A87A8E">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4">
    <w:nsid w:val="589E6051"/>
    <w:multiLevelType w:val="hybridMultilevel"/>
    <w:tmpl w:val="B4DE21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61233FFE"/>
    <w:multiLevelType w:val="hybridMultilevel"/>
    <w:tmpl w:val="749E5C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61A54397"/>
    <w:multiLevelType w:val="hybridMultilevel"/>
    <w:tmpl w:val="870C4428"/>
    <w:lvl w:ilvl="0" w:tplc="22FA1ABA">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365570E"/>
    <w:multiLevelType w:val="hybridMultilevel"/>
    <w:tmpl w:val="DEEC9E5C"/>
    <w:lvl w:ilvl="0" w:tplc="22FA1ABA">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3EA641E"/>
    <w:multiLevelType w:val="hybridMultilevel"/>
    <w:tmpl w:val="0986AE5C"/>
    <w:lvl w:ilvl="0" w:tplc="01A8EE20">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64764C0A"/>
    <w:multiLevelType w:val="hybridMultilevel"/>
    <w:tmpl w:val="C5A6147C"/>
    <w:lvl w:ilvl="0" w:tplc="39A017F0">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0">
    <w:nsid w:val="66EE0328"/>
    <w:multiLevelType w:val="hybridMultilevel"/>
    <w:tmpl w:val="C8C251E4"/>
    <w:lvl w:ilvl="0" w:tplc="04090019">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1">
    <w:nsid w:val="6A410BD4"/>
    <w:multiLevelType w:val="hybridMultilevel"/>
    <w:tmpl w:val="C73A8E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52">
    <w:nsid w:val="6D8D7973"/>
    <w:multiLevelType w:val="hybridMultilevel"/>
    <w:tmpl w:val="C012E8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713D70FE"/>
    <w:multiLevelType w:val="hybridMultilevel"/>
    <w:tmpl w:val="F69202E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4">
    <w:nsid w:val="71B17049"/>
    <w:multiLevelType w:val="hybridMultilevel"/>
    <w:tmpl w:val="DFB85B54"/>
    <w:lvl w:ilvl="0" w:tplc="E2FC6BE6">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5">
    <w:nsid w:val="71BB74F4"/>
    <w:multiLevelType w:val="singleLevel"/>
    <w:tmpl w:val="72C0C128"/>
    <w:lvl w:ilvl="0">
      <w:start w:val="1"/>
      <w:numFmt w:val="decimal"/>
      <w:lvlText w:val="%1."/>
      <w:lvlJc w:val="left"/>
      <w:pPr>
        <w:tabs>
          <w:tab w:val="num" w:pos="360"/>
        </w:tabs>
        <w:ind w:left="360" w:hanging="360"/>
      </w:pPr>
      <w:rPr>
        <w:rFonts w:hint="default"/>
      </w:rPr>
    </w:lvl>
  </w:abstractNum>
  <w:abstractNum w:abstractNumId="56">
    <w:nsid w:val="733E6996"/>
    <w:multiLevelType w:val="hybridMultilevel"/>
    <w:tmpl w:val="D4DA463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7">
    <w:nsid w:val="756878E8"/>
    <w:multiLevelType w:val="hybridMultilevel"/>
    <w:tmpl w:val="19A05240"/>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8">
    <w:nsid w:val="78E36D89"/>
    <w:multiLevelType w:val="hybridMultilevel"/>
    <w:tmpl w:val="8026A6C4"/>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9">
    <w:nsid w:val="79091A5E"/>
    <w:multiLevelType w:val="hybridMultilevel"/>
    <w:tmpl w:val="F69202E2"/>
    <w:lvl w:ilvl="0" w:tplc="0409000F">
      <w:start w:val="1"/>
      <w:numFmt w:val="decimal"/>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0">
    <w:nsid w:val="7B5F3D72"/>
    <w:multiLevelType w:val="hybridMultilevel"/>
    <w:tmpl w:val="69B6DACE"/>
    <w:lvl w:ilvl="0" w:tplc="9B3278B4">
      <w:start w:val="1"/>
      <w:numFmt w:val="decimal"/>
      <w:lvlText w:val="(%1)"/>
      <w:lvlJc w:val="left"/>
      <w:pPr>
        <w:ind w:left="720" w:hanging="360"/>
      </w:pPr>
      <w:rPr>
        <w:rFonts w:ascii="Calibri" w:eastAsia="Calibri" w:hAnsi="Calibri" w:cs="Times New Roman"/>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61">
    <w:nsid w:val="7B6A615C"/>
    <w:multiLevelType w:val="hybridMultilevel"/>
    <w:tmpl w:val="B73061A2"/>
    <w:lvl w:ilvl="0" w:tplc="22FA1ABA">
      <w:start w:val="1"/>
      <w:numFmt w:val="decimal"/>
      <w:lvlText w:val="%1."/>
      <w:lvlJc w:val="left"/>
      <w:pPr>
        <w:ind w:left="36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C936456"/>
    <w:multiLevelType w:val="hybridMultilevel"/>
    <w:tmpl w:val="2D964F8C"/>
    <w:lvl w:ilvl="0" w:tplc="22FA1ABA">
      <w:start w:val="1"/>
      <w:numFmt w:val="decimal"/>
      <w:lvlText w:val="%1."/>
      <w:lvlJc w:val="left"/>
      <w:pPr>
        <w:ind w:left="360" w:hanging="360"/>
      </w:pPr>
      <w:rPr>
        <w:rFonts w:hint="default"/>
        <w:b w:val="0"/>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3">
    <w:nsid w:val="7D9226E4"/>
    <w:multiLevelType w:val="hybridMultilevel"/>
    <w:tmpl w:val="48881E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nsid w:val="7FAC451F"/>
    <w:multiLevelType w:val="hybridMultilevel"/>
    <w:tmpl w:val="71EAA552"/>
    <w:lvl w:ilvl="0" w:tplc="0409000F">
      <w:start w:val="1"/>
      <w:numFmt w:val="decimal"/>
      <w:lvlText w:val="%1."/>
      <w:lvlJc w:val="left"/>
      <w:pPr>
        <w:ind w:left="360" w:hanging="360"/>
      </w:pPr>
    </w:lvl>
    <w:lvl w:ilvl="1" w:tplc="ED56AC78">
      <w:start w:val="1"/>
      <w:numFmt w:val="lowerLetter"/>
      <w:lvlText w:val="%2."/>
      <w:lvlJc w:val="left"/>
      <w:pPr>
        <w:ind w:left="1080" w:hanging="360"/>
      </w:pPr>
      <w:rPr>
        <w:i w:val="0"/>
      </w:r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38"/>
  </w:num>
  <w:num w:numId="2">
    <w:abstractNumId w:val="26"/>
  </w:num>
  <w:num w:numId="3">
    <w:abstractNumId w:val="28"/>
  </w:num>
  <w:num w:numId="4">
    <w:abstractNumId w:val="12"/>
  </w:num>
  <w:num w:numId="5">
    <w:abstractNumId w:val="9"/>
  </w:num>
  <w:num w:numId="6">
    <w:abstractNumId w:val="64"/>
  </w:num>
  <w:num w:numId="7">
    <w:abstractNumId w:val="59"/>
  </w:num>
  <w:num w:numId="8">
    <w:abstractNumId w:val="44"/>
  </w:num>
  <w:num w:numId="9">
    <w:abstractNumId w:val="56"/>
  </w:num>
  <w:num w:numId="10">
    <w:abstractNumId w:val="2"/>
  </w:num>
  <w:num w:numId="11">
    <w:abstractNumId w:val="58"/>
  </w:num>
  <w:num w:numId="12">
    <w:abstractNumId w:val="53"/>
  </w:num>
  <w:num w:numId="13">
    <w:abstractNumId w:val="18"/>
  </w:num>
  <w:num w:numId="14">
    <w:abstractNumId w:val="19"/>
  </w:num>
  <w:num w:numId="15">
    <w:abstractNumId w:val="8"/>
  </w:num>
  <w:num w:numId="16">
    <w:abstractNumId w:val="45"/>
  </w:num>
  <w:num w:numId="17">
    <w:abstractNumId w:val="16"/>
  </w:num>
  <w:num w:numId="18">
    <w:abstractNumId w:val="30"/>
  </w:num>
  <w:num w:numId="19">
    <w:abstractNumId w:val="36"/>
  </w:num>
  <w:num w:numId="20">
    <w:abstractNumId w:val="23"/>
  </w:num>
  <w:num w:numId="21">
    <w:abstractNumId w:val="27"/>
  </w:num>
  <w:num w:numId="22">
    <w:abstractNumId w:val="34"/>
  </w:num>
  <w:num w:numId="23">
    <w:abstractNumId w:val="11"/>
  </w:num>
  <w:num w:numId="24">
    <w:abstractNumId w:val="10"/>
  </w:num>
  <w:num w:numId="25">
    <w:abstractNumId w:val="20"/>
  </w:num>
  <w:num w:numId="26">
    <w:abstractNumId w:val="15"/>
  </w:num>
  <w:num w:numId="27">
    <w:abstractNumId w:val="14"/>
  </w:num>
  <w:num w:numId="28">
    <w:abstractNumId w:val="0"/>
  </w:num>
  <w:num w:numId="29">
    <w:abstractNumId w:val="17"/>
  </w:num>
  <w:num w:numId="30">
    <w:abstractNumId w:val="57"/>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2"/>
  </w:num>
  <w:num w:numId="34">
    <w:abstractNumId w:val="3"/>
  </w:num>
  <w:num w:numId="35">
    <w:abstractNumId w:val="1"/>
  </w:num>
  <w:num w:numId="36">
    <w:abstractNumId w:val="37"/>
  </w:num>
  <w:num w:numId="37">
    <w:abstractNumId w:val="21"/>
  </w:num>
  <w:num w:numId="38">
    <w:abstractNumId w:val="32"/>
  </w:num>
  <w:num w:numId="39">
    <w:abstractNumId w:val="7"/>
  </w:num>
  <w:num w:numId="40">
    <w:abstractNumId w:val="55"/>
  </w:num>
  <w:num w:numId="41">
    <w:abstractNumId w:val="13"/>
  </w:num>
  <w:num w:numId="42">
    <w:abstractNumId w:val="5"/>
  </w:num>
  <w:num w:numId="43">
    <w:abstractNumId w:val="48"/>
  </w:num>
  <w:num w:numId="44">
    <w:abstractNumId w:val="35"/>
  </w:num>
  <w:num w:numId="45">
    <w:abstractNumId w:val="31"/>
  </w:num>
  <w:num w:numId="46">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4"/>
    <w:lvlOverride w:ilvl="0"/>
    <w:lvlOverride w:ilvl="1"/>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abstractNumId w:val="29"/>
  </w:num>
  <w:num w:numId="54">
    <w:abstractNumId w:val="62"/>
  </w:num>
  <w:num w:numId="55">
    <w:abstractNumId w:val="6"/>
  </w:num>
  <w:num w:numId="56">
    <w:abstractNumId w:val="41"/>
  </w:num>
  <w:num w:numId="57">
    <w:abstractNumId w:val="50"/>
  </w:num>
  <w:num w:numId="58">
    <w:abstractNumId w:val="40"/>
  </w:num>
  <w:num w:numId="59">
    <w:abstractNumId w:val="63"/>
  </w:num>
  <w:num w:numId="60">
    <w:abstractNumId w:val="33"/>
  </w:num>
  <w:num w:numId="61">
    <w:abstractNumId w:val="61"/>
  </w:num>
  <w:num w:numId="62">
    <w:abstractNumId w:val="47"/>
  </w:num>
  <w:num w:numId="63">
    <w:abstractNumId w:val="46"/>
  </w:num>
  <w:num w:numId="64">
    <w:abstractNumId w:val="54"/>
  </w:num>
  <w:num w:numId="65">
    <w:abstractNumId w:val="39"/>
  </w:num>
  <w:num w:numId="66">
    <w:abstractNumId w:val="52"/>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127D"/>
    <w:rsid w:val="00001E19"/>
    <w:rsid w:val="00007A12"/>
    <w:rsid w:val="000129E6"/>
    <w:rsid w:val="00012BDC"/>
    <w:rsid w:val="00014C77"/>
    <w:rsid w:val="00016424"/>
    <w:rsid w:val="00024633"/>
    <w:rsid w:val="000251C0"/>
    <w:rsid w:val="00025A88"/>
    <w:rsid w:val="000305EC"/>
    <w:rsid w:val="00042B3C"/>
    <w:rsid w:val="00047C3B"/>
    <w:rsid w:val="00050F44"/>
    <w:rsid w:val="000546CD"/>
    <w:rsid w:val="00057ACA"/>
    <w:rsid w:val="000624EB"/>
    <w:rsid w:val="00063532"/>
    <w:rsid w:val="00064F6A"/>
    <w:rsid w:val="00076B87"/>
    <w:rsid w:val="00096987"/>
    <w:rsid w:val="00096F99"/>
    <w:rsid w:val="000A2201"/>
    <w:rsid w:val="000A25B9"/>
    <w:rsid w:val="000A5745"/>
    <w:rsid w:val="000A73AD"/>
    <w:rsid w:val="000B6D34"/>
    <w:rsid w:val="000B70A2"/>
    <w:rsid w:val="000B7348"/>
    <w:rsid w:val="000C00D1"/>
    <w:rsid w:val="000C769B"/>
    <w:rsid w:val="000D3362"/>
    <w:rsid w:val="000D5910"/>
    <w:rsid w:val="000D6102"/>
    <w:rsid w:val="000E4E08"/>
    <w:rsid w:val="000E73D1"/>
    <w:rsid w:val="000E7FE3"/>
    <w:rsid w:val="000F4947"/>
    <w:rsid w:val="000F57AD"/>
    <w:rsid w:val="000F6D10"/>
    <w:rsid w:val="000F7A7B"/>
    <w:rsid w:val="00102DE6"/>
    <w:rsid w:val="00104EA3"/>
    <w:rsid w:val="00105E0F"/>
    <w:rsid w:val="00116566"/>
    <w:rsid w:val="0012180C"/>
    <w:rsid w:val="001231D8"/>
    <w:rsid w:val="0012493D"/>
    <w:rsid w:val="001251E8"/>
    <w:rsid w:val="00126CFE"/>
    <w:rsid w:val="00131C7F"/>
    <w:rsid w:val="001332F7"/>
    <w:rsid w:val="00136EDF"/>
    <w:rsid w:val="0014126C"/>
    <w:rsid w:val="00141F63"/>
    <w:rsid w:val="00144F95"/>
    <w:rsid w:val="0015574B"/>
    <w:rsid w:val="00164283"/>
    <w:rsid w:val="00164A10"/>
    <w:rsid w:val="00165EFC"/>
    <w:rsid w:val="00171952"/>
    <w:rsid w:val="00175717"/>
    <w:rsid w:val="00175B28"/>
    <w:rsid w:val="0017763D"/>
    <w:rsid w:val="001779ED"/>
    <w:rsid w:val="00181163"/>
    <w:rsid w:val="00184ACD"/>
    <w:rsid w:val="0018515C"/>
    <w:rsid w:val="00185E79"/>
    <w:rsid w:val="001868A9"/>
    <w:rsid w:val="001A1C27"/>
    <w:rsid w:val="001A7DD4"/>
    <w:rsid w:val="001B35BF"/>
    <w:rsid w:val="001B4DE0"/>
    <w:rsid w:val="001C6EFC"/>
    <w:rsid w:val="001D0FF8"/>
    <w:rsid w:val="001D203D"/>
    <w:rsid w:val="001D221D"/>
    <w:rsid w:val="001D2B74"/>
    <w:rsid w:val="001E09A4"/>
    <w:rsid w:val="001E147C"/>
    <w:rsid w:val="001E1A62"/>
    <w:rsid w:val="001E5ED2"/>
    <w:rsid w:val="001F7A59"/>
    <w:rsid w:val="002014E7"/>
    <w:rsid w:val="00204F33"/>
    <w:rsid w:val="00206BB5"/>
    <w:rsid w:val="002072ED"/>
    <w:rsid w:val="0022127D"/>
    <w:rsid w:val="00223B91"/>
    <w:rsid w:val="002250BC"/>
    <w:rsid w:val="002273F1"/>
    <w:rsid w:val="00231ACA"/>
    <w:rsid w:val="00234DE5"/>
    <w:rsid w:val="00237F3B"/>
    <w:rsid w:val="00241063"/>
    <w:rsid w:val="0024178A"/>
    <w:rsid w:val="00243F17"/>
    <w:rsid w:val="00243FFC"/>
    <w:rsid w:val="00244367"/>
    <w:rsid w:val="00244FBE"/>
    <w:rsid w:val="002474A9"/>
    <w:rsid w:val="00251BEB"/>
    <w:rsid w:val="00260E61"/>
    <w:rsid w:val="002623F8"/>
    <w:rsid w:val="00262C9C"/>
    <w:rsid w:val="002644CB"/>
    <w:rsid w:val="00267B7E"/>
    <w:rsid w:val="00271D3D"/>
    <w:rsid w:val="0028623C"/>
    <w:rsid w:val="00286A2B"/>
    <w:rsid w:val="00291EFD"/>
    <w:rsid w:val="002934B8"/>
    <w:rsid w:val="00295B84"/>
    <w:rsid w:val="002A5D9F"/>
    <w:rsid w:val="002A75FD"/>
    <w:rsid w:val="002A76EC"/>
    <w:rsid w:val="002B31C4"/>
    <w:rsid w:val="002B74B1"/>
    <w:rsid w:val="002C06A6"/>
    <w:rsid w:val="002E2B16"/>
    <w:rsid w:val="002F2CD8"/>
    <w:rsid w:val="002F33DB"/>
    <w:rsid w:val="002F7C36"/>
    <w:rsid w:val="00304690"/>
    <w:rsid w:val="00306DCF"/>
    <w:rsid w:val="0031102E"/>
    <w:rsid w:val="0031148D"/>
    <w:rsid w:val="0031520C"/>
    <w:rsid w:val="00317007"/>
    <w:rsid w:val="003173CE"/>
    <w:rsid w:val="00324584"/>
    <w:rsid w:val="00334C6D"/>
    <w:rsid w:val="00336B8E"/>
    <w:rsid w:val="00337C5D"/>
    <w:rsid w:val="00337C72"/>
    <w:rsid w:val="00343FFE"/>
    <w:rsid w:val="003450E7"/>
    <w:rsid w:val="003456E7"/>
    <w:rsid w:val="00345D5F"/>
    <w:rsid w:val="00355876"/>
    <w:rsid w:val="00362B22"/>
    <w:rsid w:val="0036526C"/>
    <w:rsid w:val="00366E4A"/>
    <w:rsid w:val="00371F59"/>
    <w:rsid w:val="00374BA1"/>
    <w:rsid w:val="00375498"/>
    <w:rsid w:val="003805B7"/>
    <w:rsid w:val="003812F4"/>
    <w:rsid w:val="00382F3F"/>
    <w:rsid w:val="0038610B"/>
    <w:rsid w:val="0038791C"/>
    <w:rsid w:val="00390BEC"/>
    <w:rsid w:val="003926A0"/>
    <w:rsid w:val="003948A0"/>
    <w:rsid w:val="00395C35"/>
    <w:rsid w:val="003A324E"/>
    <w:rsid w:val="003A3276"/>
    <w:rsid w:val="003A39F8"/>
    <w:rsid w:val="003A7393"/>
    <w:rsid w:val="003B3C6B"/>
    <w:rsid w:val="003B6BF2"/>
    <w:rsid w:val="003C335E"/>
    <w:rsid w:val="003C41BB"/>
    <w:rsid w:val="003C4C5A"/>
    <w:rsid w:val="003C514A"/>
    <w:rsid w:val="003D1FD8"/>
    <w:rsid w:val="003D68E5"/>
    <w:rsid w:val="003E08A6"/>
    <w:rsid w:val="003F1D88"/>
    <w:rsid w:val="003F1F00"/>
    <w:rsid w:val="003F2CDB"/>
    <w:rsid w:val="003F2F56"/>
    <w:rsid w:val="003F577B"/>
    <w:rsid w:val="00402444"/>
    <w:rsid w:val="00402734"/>
    <w:rsid w:val="00402B9A"/>
    <w:rsid w:val="00403C24"/>
    <w:rsid w:val="004056F2"/>
    <w:rsid w:val="0040576B"/>
    <w:rsid w:val="00406B25"/>
    <w:rsid w:val="00410202"/>
    <w:rsid w:val="00412432"/>
    <w:rsid w:val="00412A12"/>
    <w:rsid w:val="00412AC1"/>
    <w:rsid w:val="004131C7"/>
    <w:rsid w:val="004134A9"/>
    <w:rsid w:val="004226FA"/>
    <w:rsid w:val="00423213"/>
    <w:rsid w:val="00423985"/>
    <w:rsid w:val="00424144"/>
    <w:rsid w:val="0042556E"/>
    <w:rsid w:val="0043270D"/>
    <w:rsid w:val="00435DAD"/>
    <w:rsid w:val="0043777A"/>
    <w:rsid w:val="00440C86"/>
    <w:rsid w:val="00442F7C"/>
    <w:rsid w:val="00453EB2"/>
    <w:rsid w:val="00455EDC"/>
    <w:rsid w:val="00461713"/>
    <w:rsid w:val="00466C64"/>
    <w:rsid w:val="004711B5"/>
    <w:rsid w:val="004712B8"/>
    <w:rsid w:val="00472060"/>
    <w:rsid w:val="00482CED"/>
    <w:rsid w:val="004869C0"/>
    <w:rsid w:val="00487590"/>
    <w:rsid w:val="00490419"/>
    <w:rsid w:val="00494C9E"/>
    <w:rsid w:val="00497209"/>
    <w:rsid w:val="004A3606"/>
    <w:rsid w:val="004A66F6"/>
    <w:rsid w:val="004B28F5"/>
    <w:rsid w:val="004B6A94"/>
    <w:rsid w:val="004C0975"/>
    <w:rsid w:val="004D2330"/>
    <w:rsid w:val="004D6214"/>
    <w:rsid w:val="004E11DB"/>
    <w:rsid w:val="004E1474"/>
    <w:rsid w:val="004E1D5C"/>
    <w:rsid w:val="004E5573"/>
    <w:rsid w:val="004E5581"/>
    <w:rsid w:val="004F492C"/>
    <w:rsid w:val="00501B0F"/>
    <w:rsid w:val="00530C35"/>
    <w:rsid w:val="00547814"/>
    <w:rsid w:val="00547F93"/>
    <w:rsid w:val="0055133A"/>
    <w:rsid w:val="0055299B"/>
    <w:rsid w:val="005565F9"/>
    <w:rsid w:val="005649E4"/>
    <w:rsid w:val="005824E0"/>
    <w:rsid w:val="00584010"/>
    <w:rsid w:val="005841A3"/>
    <w:rsid w:val="005857E6"/>
    <w:rsid w:val="005A29B6"/>
    <w:rsid w:val="005C0EAB"/>
    <w:rsid w:val="005C691C"/>
    <w:rsid w:val="005D0C5E"/>
    <w:rsid w:val="005D2C22"/>
    <w:rsid w:val="005E29F4"/>
    <w:rsid w:val="005E2A5C"/>
    <w:rsid w:val="005F1ED5"/>
    <w:rsid w:val="005F7D46"/>
    <w:rsid w:val="00603437"/>
    <w:rsid w:val="00605D78"/>
    <w:rsid w:val="00606C3C"/>
    <w:rsid w:val="00611F56"/>
    <w:rsid w:val="006134CC"/>
    <w:rsid w:val="00614B99"/>
    <w:rsid w:val="00615C89"/>
    <w:rsid w:val="00623510"/>
    <w:rsid w:val="00627F7D"/>
    <w:rsid w:val="00631562"/>
    <w:rsid w:val="00632154"/>
    <w:rsid w:val="00634DDF"/>
    <w:rsid w:val="00636546"/>
    <w:rsid w:val="006422DC"/>
    <w:rsid w:val="00644DDF"/>
    <w:rsid w:val="0064651E"/>
    <w:rsid w:val="00647115"/>
    <w:rsid w:val="00653BDB"/>
    <w:rsid w:val="006604EC"/>
    <w:rsid w:val="00664281"/>
    <w:rsid w:val="00665891"/>
    <w:rsid w:val="006677E8"/>
    <w:rsid w:val="00671FB5"/>
    <w:rsid w:val="006737BF"/>
    <w:rsid w:val="00673B31"/>
    <w:rsid w:val="00675942"/>
    <w:rsid w:val="00680121"/>
    <w:rsid w:val="00681A8C"/>
    <w:rsid w:val="00681E36"/>
    <w:rsid w:val="00683A76"/>
    <w:rsid w:val="00683FA7"/>
    <w:rsid w:val="00691734"/>
    <w:rsid w:val="00692C8D"/>
    <w:rsid w:val="00695BE1"/>
    <w:rsid w:val="006A1244"/>
    <w:rsid w:val="006A65C0"/>
    <w:rsid w:val="006A778B"/>
    <w:rsid w:val="006B01DF"/>
    <w:rsid w:val="006B0BDB"/>
    <w:rsid w:val="006B39AC"/>
    <w:rsid w:val="006B50F2"/>
    <w:rsid w:val="006C1972"/>
    <w:rsid w:val="006C30E8"/>
    <w:rsid w:val="006D023B"/>
    <w:rsid w:val="006E3F1A"/>
    <w:rsid w:val="006E6570"/>
    <w:rsid w:val="006E7EA5"/>
    <w:rsid w:val="006F5429"/>
    <w:rsid w:val="006F70CB"/>
    <w:rsid w:val="00701ECE"/>
    <w:rsid w:val="00710B6C"/>
    <w:rsid w:val="0071249F"/>
    <w:rsid w:val="00713505"/>
    <w:rsid w:val="00715D77"/>
    <w:rsid w:val="00716123"/>
    <w:rsid w:val="00721F2E"/>
    <w:rsid w:val="007338B7"/>
    <w:rsid w:val="007360DE"/>
    <w:rsid w:val="0073621D"/>
    <w:rsid w:val="00741776"/>
    <w:rsid w:val="007419BA"/>
    <w:rsid w:val="00742B80"/>
    <w:rsid w:val="007436F0"/>
    <w:rsid w:val="00745717"/>
    <w:rsid w:val="007503C6"/>
    <w:rsid w:val="0075412A"/>
    <w:rsid w:val="00756E83"/>
    <w:rsid w:val="0076241F"/>
    <w:rsid w:val="007636B9"/>
    <w:rsid w:val="00764EE6"/>
    <w:rsid w:val="00770EEF"/>
    <w:rsid w:val="007717AB"/>
    <w:rsid w:val="007722B9"/>
    <w:rsid w:val="00777697"/>
    <w:rsid w:val="00786993"/>
    <w:rsid w:val="0078764B"/>
    <w:rsid w:val="00791C66"/>
    <w:rsid w:val="007921F7"/>
    <w:rsid w:val="007927ED"/>
    <w:rsid w:val="00793470"/>
    <w:rsid w:val="00796AFC"/>
    <w:rsid w:val="007B00CA"/>
    <w:rsid w:val="007B1C2E"/>
    <w:rsid w:val="007B3F0D"/>
    <w:rsid w:val="007C7A72"/>
    <w:rsid w:val="007D0553"/>
    <w:rsid w:val="007D6026"/>
    <w:rsid w:val="007D6392"/>
    <w:rsid w:val="007D656E"/>
    <w:rsid w:val="007E697B"/>
    <w:rsid w:val="007E6C00"/>
    <w:rsid w:val="007E7437"/>
    <w:rsid w:val="007F174D"/>
    <w:rsid w:val="007F264F"/>
    <w:rsid w:val="007F679E"/>
    <w:rsid w:val="00801918"/>
    <w:rsid w:val="0080369E"/>
    <w:rsid w:val="00805291"/>
    <w:rsid w:val="008103A6"/>
    <w:rsid w:val="00815488"/>
    <w:rsid w:val="00823063"/>
    <w:rsid w:val="0082676E"/>
    <w:rsid w:val="00830087"/>
    <w:rsid w:val="00840517"/>
    <w:rsid w:val="008414FB"/>
    <w:rsid w:val="00843766"/>
    <w:rsid w:val="00844B46"/>
    <w:rsid w:val="00844BE4"/>
    <w:rsid w:val="00844E55"/>
    <w:rsid w:val="00847DA4"/>
    <w:rsid w:val="00853F2D"/>
    <w:rsid w:val="008605B2"/>
    <w:rsid w:val="00861DA3"/>
    <w:rsid w:val="00862A95"/>
    <w:rsid w:val="00864F1E"/>
    <w:rsid w:val="00866DE8"/>
    <w:rsid w:val="00866FC6"/>
    <w:rsid w:val="00870476"/>
    <w:rsid w:val="008709C2"/>
    <w:rsid w:val="0087461D"/>
    <w:rsid w:val="0088617D"/>
    <w:rsid w:val="00886403"/>
    <w:rsid w:val="008A079F"/>
    <w:rsid w:val="008A3373"/>
    <w:rsid w:val="008A694F"/>
    <w:rsid w:val="008A7224"/>
    <w:rsid w:val="008B427E"/>
    <w:rsid w:val="008C1628"/>
    <w:rsid w:val="008D303F"/>
    <w:rsid w:val="008E01FE"/>
    <w:rsid w:val="008E06E1"/>
    <w:rsid w:val="0090762B"/>
    <w:rsid w:val="00907769"/>
    <w:rsid w:val="009141A6"/>
    <w:rsid w:val="009142B3"/>
    <w:rsid w:val="0092462C"/>
    <w:rsid w:val="00925618"/>
    <w:rsid w:val="00931A99"/>
    <w:rsid w:val="00931F46"/>
    <w:rsid w:val="00932048"/>
    <w:rsid w:val="00932391"/>
    <w:rsid w:val="00936CA8"/>
    <w:rsid w:val="009376E4"/>
    <w:rsid w:val="00941B98"/>
    <w:rsid w:val="00944DA9"/>
    <w:rsid w:val="00951D35"/>
    <w:rsid w:val="0095208E"/>
    <w:rsid w:val="00961715"/>
    <w:rsid w:val="00962376"/>
    <w:rsid w:val="009639E8"/>
    <w:rsid w:val="0096719B"/>
    <w:rsid w:val="00970361"/>
    <w:rsid w:val="009738D5"/>
    <w:rsid w:val="009773B1"/>
    <w:rsid w:val="009820E7"/>
    <w:rsid w:val="00983207"/>
    <w:rsid w:val="009837A9"/>
    <w:rsid w:val="00995861"/>
    <w:rsid w:val="00995EC3"/>
    <w:rsid w:val="009A428D"/>
    <w:rsid w:val="009B1CF8"/>
    <w:rsid w:val="009B27E8"/>
    <w:rsid w:val="009B5843"/>
    <w:rsid w:val="009C04AA"/>
    <w:rsid w:val="009C4349"/>
    <w:rsid w:val="009D53C6"/>
    <w:rsid w:val="009D6FC5"/>
    <w:rsid w:val="009E2E3C"/>
    <w:rsid w:val="009F03A3"/>
    <w:rsid w:val="009F0C6F"/>
    <w:rsid w:val="009F40C9"/>
    <w:rsid w:val="009F7FF9"/>
    <w:rsid w:val="00A0178C"/>
    <w:rsid w:val="00A12F72"/>
    <w:rsid w:val="00A13F7D"/>
    <w:rsid w:val="00A16649"/>
    <w:rsid w:val="00A16B1F"/>
    <w:rsid w:val="00A30316"/>
    <w:rsid w:val="00A31144"/>
    <w:rsid w:val="00A44184"/>
    <w:rsid w:val="00A5414B"/>
    <w:rsid w:val="00A554A1"/>
    <w:rsid w:val="00A5580A"/>
    <w:rsid w:val="00A561B1"/>
    <w:rsid w:val="00A577BA"/>
    <w:rsid w:val="00A612E0"/>
    <w:rsid w:val="00A615A8"/>
    <w:rsid w:val="00A65DEF"/>
    <w:rsid w:val="00A74A67"/>
    <w:rsid w:val="00A829A8"/>
    <w:rsid w:val="00A8316C"/>
    <w:rsid w:val="00A84A8B"/>
    <w:rsid w:val="00A8647A"/>
    <w:rsid w:val="00A94443"/>
    <w:rsid w:val="00AA0970"/>
    <w:rsid w:val="00AB0B53"/>
    <w:rsid w:val="00AB1DD1"/>
    <w:rsid w:val="00AB2D41"/>
    <w:rsid w:val="00AB2D7A"/>
    <w:rsid w:val="00AC155E"/>
    <w:rsid w:val="00AE2523"/>
    <w:rsid w:val="00AE43A9"/>
    <w:rsid w:val="00AE4E45"/>
    <w:rsid w:val="00AE61E8"/>
    <w:rsid w:val="00AF064C"/>
    <w:rsid w:val="00AF0911"/>
    <w:rsid w:val="00AF0AA6"/>
    <w:rsid w:val="00AF3768"/>
    <w:rsid w:val="00B02243"/>
    <w:rsid w:val="00B052BC"/>
    <w:rsid w:val="00B156A3"/>
    <w:rsid w:val="00B16F2E"/>
    <w:rsid w:val="00B318FE"/>
    <w:rsid w:val="00B32C2A"/>
    <w:rsid w:val="00B351E0"/>
    <w:rsid w:val="00B35344"/>
    <w:rsid w:val="00B40D1C"/>
    <w:rsid w:val="00B414C1"/>
    <w:rsid w:val="00B4502F"/>
    <w:rsid w:val="00B51584"/>
    <w:rsid w:val="00B52AAF"/>
    <w:rsid w:val="00B52BB2"/>
    <w:rsid w:val="00B550DC"/>
    <w:rsid w:val="00B57CBE"/>
    <w:rsid w:val="00B61272"/>
    <w:rsid w:val="00B62592"/>
    <w:rsid w:val="00B663BA"/>
    <w:rsid w:val="00B67A5F"/>
    <w:rsid w:val="00B737AE"/>
    <w:rsid w:val="00B74174"/>
    <w:rsid w:val="00B76ABA"/>
    <w:rsid w:val="00B77987"/>
    <w:rsid w:val="00B85400"/>
    <w:rsid w:val="00B85500"/>
    <w:rsid w:val="00B977A0"/>
    <w:rsid w:val="00B97C8F"/>
    <w:rsid w:val="00B97DC4"/>
    <w:rsid w:val="00BA30BE"/>
    <w:rsid w:val="00BA673B"/>
    <w:rsid w:val="00BB0A8E"/>
    <w:rsid w:val="00BB32E0"/>
    <w:rsid w:val="00BB5644"/>
    <w:rsid w:val="00BB7BC4"/>
    <w:rsid w:val="00BD21EA"/>
    <w:rsid w:val="00BD2AC9"/>
    <w:rsid w:val="00BD49D3"/>
    <w:rsid w:val="00BE04D8"/>
    <w:rsid w:val="00BE5B3A"/>
    <w:rsid w:val="00BE5D22"/>
    <w:rsid w:val="00BF18DD"/>
    <w:rsid w:val="00BF4A24"/>
    <w:rsid w:val="00BF6E1E"/>
    <w:rsid w:val="00BF71DB"/>
    <w:rsid w:val="00C03BA7"/>
    <w:rsid w:val="00C11415"/>
    <w:rsid w:val="00C1338A"/>
    <w:rsid w:val="00C1358D"/>
    <w:rsid w:val="00C13F7A"/>
    <w:rsid w:val="00C142DF"/>
    <w:rsid w:val="00C14DFB"/>
    <w:rsid w:val="00C16774"/>
    <w:rsid w:val="00C16F80"/>
    <w:rsid w:val="00C201C8"/>
    <w:rsid w:val="00C2119C"/>
    <w:rsid w:val="00C21DC6"/>
    <w:rsid w:val="00C26688"/>
    <w:rsid w:val="00C26D71"/>
    <w:rsid w:val="00C27678"/>
    <w:rsid w:val="00C278E2"/>
    <w:rsid w:val="00C30773"/>
    <w:rsid w:val="00C362D7"/>
    <w:rsid w:val="00C37EFF"/>
    <w:rsid w:val="00C45B44"/>
    <w:rsid w:val="00C502D0"/>
    <w:rsid w:val="00C507C3"/>
    <w:rsid w:val="00C5384E"/>
    <w:rsid w:val="00C70DBB"/>
    <w:rsid w:val="00C71104"/>
    <w:rsid w:val="00C747AA"/>
    <w:rsid w:val="00C74F6B"/>
    <w:rsid w:val="00C75CCD"/>
    <w:rsid w:val="00C970A6"/>
    <w:rsid w:val="00C9771E"/>
    <w:rsid w:val="00CA0DF0"/>
    <w:rsid w:val="00CA6DCB"/>
    <w:rsid w:val="00CB41AC"/>
    <w:rsid w:val="00CB602A"/>
    <w:rsid w:val="00CC0995"/>
    <w:rsid w:val="00CC683C"/>
    <w:rsid w:val="00CC7339"/>
    <w:rsid w:val="00CD3CA6"/>
    <w:rsid w:val="00CE1517"/>
    <w:rsid w:val="00CE5621"/>
    <w:rsid w:val="00CE5D14"/>
    <w:rsid w:val="00CE63AA"/>
    <w:rsid w:val="00CF3292"/>
    <w:rsid w:val="00CF3343"/>
    <w:rsid w:val="00CF7CE7"/>
    <w:rsid w:val="00D03872"/>
    <w:rsid w:val="00D10EC8"/>
    <w:rsid w:val="00D114AA"/>
    <w:rsid w:val="00D1757F"/>
    <w:rsid w:val="00D23A4A"/>
    <w:rsid w:val="00D25886"/>
    <w:rsid w:val="00D30634"/>
    <w:rsid w:val="00D43CFF"/>
    <w:rsid w:val="00D44832"/>
    <w:rsid w:val="00D46A1E"/>
    <w:rsid w:val="00D4758D"/>
    <w:rsid w:val="00D47BE6"/>
    <w:rsid w:val="00D5398D"/>
    <w:rsid w:val="00D5439A"/>
    <w:rsid w:val="00D61AB7"/>
    <w:rsid w:val="00D62052"/>
    <w:rsid w:val="00D70B20"/>
    <w:rsid w:val="00D71812"/>
    <w:rsid w:val="00D732EA"/>
    <w:rsid w:val="00D77974"/>
    <w:rsid w:val="00D8101B"/>
    <w:rsid w:val="00D83CEA"/>
    <w:rsid w:val="00DA4477"/>
    <w:rsid w:val="00DB1953"/>
    <w:rsid w:val="00DB4C4E"/>
    <w:rsid w:val="00DC3483"/>
    <w:rsid w:val="00DE1511"/>
    <w:rsid w:val="00DE3953"/>
    <w:rsid w:val="00DE5E91"/>
    <w:rsid w:val="00DE66CF"/>
    <w:rsid w:val="00E124F6"/>
    <w:rsid w:val="00E25B06"/>
    <w:rsid w:val="00E3533F"/>
    <w:rsid w:val="00E35723"/>
    <w:rsid w:val="00E35C6E"/>
    <w:rsid w:val="00E371B0"/>
    <w:rsid w:val="00E433D7"/>
    <w:rsid w:val="00E44873"/>
    <w:rsid w:val="00E46A99"/>
    <w:rsid w:val="00E52D09"/>
    <w:rsid w:val="00E57748"/>
    <w:rsid w:val="00E602C4"/>
    <w:rsid w:val="00E603A2"/>
    <w:rsid w:val="00E61B91"/>
    <w:rsid w:val="00E65076"/>
    <w:rsid w:val="00E65CE2"/>
    <w:rsid w:val="00E700D9"/>
    <w:rsid w:val="00E7348F"/>
    <w:rsid w:val="00E81695"/>
    <w:rsid w:val="00E82473"/>
    <w:rsid w:val="00E83D39"/>
    <w:rsid w:val="00E8456D"/>
    <w:rsid w:val="00E9280D"/>
    <w:rsid w:val="00E95292"/>
    <w:rsid w:val="00E965AF"/>
    <w:rsid w:val="00EA0EB9"/>
    <w:rsid w:val="00EA1321"/>
    <w:rsid w:val="00EA2381"/>
    <w:rsid w:val="00EA3AA7"/>
    <w:rsid w:val="00EA5B8E"/>
    <w:rsid w:val="00EA7C28"/>
    <w:rsid w:val="00EB1CC1"/>
    <w:rsid w:val="00EB35E7"/>
    <w:rsid w:val="00EC12F7"/>
    <w:rsid w:val="00EC576D"/>
    <w:rsid w:val="00EE1560"/>
    <w:rsid w:val="00EE3104"/>
    <w:rsid w:val="00EF0216"/>
    <w:rsid w:val="00EF0E04"/>
    <w:rsid w:val="00EF11A2"/>
    <w:rsid w:val="00EF1B09"/>
    <w:rsid w:val="00EF492A"/>
    <w:rsid w:val="00F016A2"/>
    <w:rsid w:val="00F036D5"/>
    <w:rsid w:val="00F0601C"/>
    <w:rsid w:val="00F06229"/>
    <w:rsid w:val="00F122C0"/>
    <w:rsid w:val="00F1349E"/>
    <w:rsid w:val="00F17DE7"/>
    <w:rsid w:val="00F20F7C"/>
    <w:rsid w:val="00F41AB8"/>
    <w:rsid w:val="00F41ADC"/>
    <w:rsid w:val="00F4762C"/>
    <w:rsid w:val="00F47DC8"/>
    <w:rsid w:val="00F52603"/>
    <w:rsid w:val="00F53955"/>
    <w:rsid w:val="00F57C42"/>
    <w:rsid w:val="00F60DA3"/>
    <w:rsid w:val="00F63FE7"/>
    <w:rsid w:val="00F679A7"/>
    <w:rsid w:val="00F73CC1"/>
    <w:rsid w:val="00F771D1"/>
    <w:rsid w:val="00F85F38"/>
    <w:rsid w:val="00FA47B4"/>
    <w:rsid w:val="00FB1B5C"/>
    <w:rsid w:val="00FB27F8"/>
    <w:rsid w:val="00FB3C9A"/>
    <w:rsid w:val="00FB5339"/>
    <w:rsid w:val="00FC3307"/>
    <w:rsid w:val="00FC5098"/>
    <w:rsid w:val="00FC5E08"/>
    <w:rsid w:val="00FD1757"/>
    <w:rsid w:val="00FD29D0"/>
    <w:rsid w:val="00FD2C27"/>
    <w:rsid w:val="00FD4A85"/>
    <w:rsid w:val="00FD5FC6"/>
    <w:rsid w:val="00FE4A3E"/>
    <w:rsid w:val="00FE4B5A"/>
    <w:rsid w:val="00FE52B1"/>
    <w:rsid w:val="00FE765A"/>
    <w:rsid w:val="00FF3F3F"/>
    <w:rsid w:val="00FF7B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E792DDD-A8D5-4D89-9D39-9590AC6EB9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2127D"/>
    <w:pPr>
      <w:spacing w:after="200" w:line="276" w:lineRule="auto"/>
    </w:pPr>
    <w:rPr>
      <w:sz w:val="22"/>
      <w:szCs w:val="22"/>
    </w:rPr>
  </w:style>
  <w:style w:type="paragraph" w:styleId="Heading1">
    <w:name w:val="heading 1"/>
    <w:basedOn w:val="Normal"/>
    <w:next w:val="Normal"/>
    <w:link w:val="Heading1Char"/>
    <w:uiPriority w:val="9"/>
    <w:qFormat/>
    <w:rsid w:val="0022127D"/>
    <w:pPr>
      <w:keepNext/>
      <w:keepLines/>
      <w:spacing w:before="480" w:after="0"/>
      <w:outlineLvl w:val="0"/>
    </w:pPr>
    <w:rPr>
      <w:rFonts w:ascii="Cambria" w:eastAsia="Times New Roman" w:hAnsi="Cambria"/>
      <w:b/>
      <w:bCs/>
      <w:color w:val="365F91"/>
      <w:sz w:val="28"/>
      <w:szCs w:val="28"/>
    </w:rPr>
  </w:style>
  <w:style w:type="paragraph" w:styleId="Heading2">
    <w:name w:val="heading 2"/>
    <w:basedOn w:val="Normal"/>
    <w:next w:val="Normal"/>
    <w:link w:val="Heading2Char"/>
    <w:uiPriority w:val="9"/>
    <w:unhideWhenUsed/>
    <w:qFormat/>
    <w:rsid w:val="0022127D"/>
    <w:pPr>
      <w:keepNext/>
      <w:keepLines/>
      <w:spacing w:before="200" w:after="0"/>
      <w:outlineLvl w:val="1"/>
    </w:pPr>
    <w:rPr>
      <w:rFonts w:ascii="Cambria" w:eastAsia="Times New Roman" w:hAnsi="Cambria"/>
      <w:b/>
      <w:bCs/>
      <w:color w:val="4F81BD"/>
      <w:sz w:val="26"/>
      <w:szCs w:val="26"/>
    </w:rPr>
  </w:style>
  <w:style w:type="paragraph" w:styleId="Heading3">
    <w:name w:val="heading 3"/>
    <w:basedOn w:val="Normal"/>
    <w:next w:val="Normal"/>
    <w:link w:val="Heading3Char"/>
    <w:uiPriority w:val="9"/>
    <w:unhideWhenUsed/>
    <w:qFormat/>
    <w:rsid w:val="0022127D"/>
    <w:pPr>
      <w:keepNext/>
      <w:keepLines/>
      <w:spacing w:before="200" w:after="0"/>
      <w:outlineLvl w:val="2"/>
    </w:pPr>
    <w:rPr>
      <w:rFonts w:ascii="Cambria" w:eastAsia="Times New Roman" w:hAnsi="Cambria"/>
      <w:b/>
      <w:bCs/>
      <w:color w:val="4F81BD"/>
    </w:rPr>
  </w:style>
  <w:style w:type="paragraph" w:styleId="Heading4">
    <w:name w:val="heading 4"/>
    <w:basedOn w:val="Normal"/>
    <w:next w:val="Normal"/>
    <w:link w:val="Heading4Char"/>
    <w:uiPriority w:val="9"/>
    <w:unhideWhenUsed/>
    <w:qFormat/>
    <w:rsid w:val="0022127D"/>
    <w:pPr>
      <w:keepNext/>
      <w:keepLines/>
      <w:spacing w:before="200" w:after="0"/>
      <w:outlineLvl w:val="3"/>
    </w:pPr>
    <w:rPr>
      <w:rFonts w:ascii="Cambria" w:eastAsia="Times New Roman" w:hAnsi="Cambria"/>
      <w:b/>
      <w:bCs/>
      <w:i/>
      <w:iCs/>
      <w:color w:val="4F81BD"/>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22127D"/>
    <w:rPr>
      <w:rFonts w:ascii="Cambria" w:eastAsia="Times New Roman" w:hAnsi="Cambria" w:cs="Times New Roman"/>
      <w:b/>
      <w:bCs/>
      <w:color w:val="365F91"/>
      <w:sz w:val="28"/>
      <w:szCs w:val="28"/>
    </w:rPr>
  </w:style>
  <w:style w:type="character" w:customStyle="1" w:styleId="Heading2Char">
    <w:name w:val="Heading 2 Char"/>
    <w:link w:val="Heading2"/>
    <w:uiPriority w:val="9"/>
    <w:rsid w:val="0022127D"/>
    <w:rPr>
      <w:rFonts w:ascii="Cambria" w:eastAsia="Times New Roman" w:hAnsi="Cambria" w:cs="Times New Roman"/>
      <w:b/>
      <w:bCs/>
      <w:color w:val="4F81BD"/>
      <w:sz w:val="26"/>
      <w:szCs w:val="26"/>
    </w:rPr>
  </w:style>
  <w:style w:type="character" w:customStyle="1" w:styleId="Heading3Char">
    <w:name w:val="Heading 3 Char"/>
    <w:link w:val="Heading3"/>
    <w:uiPriority w:val="9"/>
    <w:rsid w:val="0022127D"/>
    <w:rPr>
      <w:rFonts w:ascii="Cambria" w:eastAsia="Times New Roman" w:hAnsi="Cambria" w:cs="Times New Roman"/>
      <w:b/>
      <w:bCs/>
      <w:color w:val="4F81BD"/>
    </w:rPr>
  </w:style>
  <w:style w:type="character" w:customStyle="1" w:styleId="Heading4Char">
    <w:name w:val="Heading 4 Char"/>
    <w:link w:val="Heading4"/>
    <w:uiPriority w:val="9"/>
    <w:rsid w:val="0022127D"/>
    <w:rPr>
      <w:rFonts w:ascii="Cambria" w:eastAsia="Times New Roman" w:hAnsi="Cambria" w:cs="Times New Roman"/>
      <w:b/>
      <w:bCs/>
      <w:i/>
      <w:iCs/>
      <w:color w:val="4F81BD"/>
    </w:rPr>
  </w:style>
  <w:style w:type="paragraph" w:styleId="ListParagraph">
    <w:name w:val="List Paragraph"/>
    <w:basedOn w:val="Normal"/>
    <w:uiPriority w:val="34"/>
    <w:qFormat/>
    <w:rsid w:val="0022127D"/>
    <w:pPr>
      <w:ind w:left="720"/>
      <w:contextualSpacing/>
    </w:pPr>
  </w:style>
  <w:style w:type="character" w:styleId="CommentReference">
    <w:name w:val="annotation reference"/>
    <w:uiPriority w:val="99"/>
    <w:semiHidden/>
    <w:unhideWhenUsed/>
    <w:rsid w:val="0022127D"/>
    <w:rPr>
      <w:sz w:val="16"/>
      <w:szCs w:val="16"/>
    </w:rPr>
  </w:style>
  <w:style w:type="paragraph" w:styleId="CommentText">
    <w:name w:val="annotation text"/>
    <w:basedOn w:val="Normal"/>
    <w:link w:val="CommentTextChar"/>
    <w:uiPriority w:val="99"/>
    <w:unhideWhenUsed/>
    <w:rsid w:val="0022127D"/>
    <w:pPr>
      <w:spacing w:after="0" w:line="240" w:lineRule="auto"/>
    </w:pPr>
    <w:rPr>
      <w:rFonts w:eastAsia="Times New Roman"/>
      <w:sz w:val="20"/>
      <w:szCs w:val="20"/>
    </w:rPr>
  </w:style>
  <w:style w:type="character" w:customStyle="1" w:styleId="CommentTextChar">
    <w:name w:val="Comment Text Char"/>
    <w:link w:val="CommentText"/>
    <w:uiPriority w:val="99"/>
    <w:rsid w:val="0022127D"/>
    <w:rPr>
      <w:rFonts w:ascii="Calibri" w:eastAsia="Times New Roman" w:hAnsi="Calibri" w:cs="Times New Roman"/>
      <w:sz w:val="20"/>
      <w:szCs w:val="20"/>
    </w:rPr>
  </w:style>
  <w:style w:type="paragraph" w:styleId="NoSpacing">
    <w:name w:val="No Spacing"/>
    <w:uiPriority w:val="1"/>
    <w:qFormat/>
    <w:rsid w:val="0022127D"/>
    <w:rPr>
      <w:sz w:val="22"/>
      <w:szCs w:val="22"/>
    </w:rPr>
  </w:style>
  <w:style w:type="paragraph" w:styleId="BalloonText">
    <w:name w:val="Balloon Text"/>
    <w:basedOn w:val="Normal"/>
    <w:link w:val="BalloonTextChar"/>
    <w:uiPriority w:val="99"/>
    <w:semiHidden/>
    <w:unhideWhenUsed/>
    <w:rsid w:val="0022127D"/>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22127D"/>
    <w:rPr>
      <w:rFonts w:ascii="Tahoma" w:hAnsi="Tahoma" w:cs="Tahoma"/>
      <w:sz w:val="16"/>
      <w:szCs w:val="16"/>
    </w:rPr>
  </w:style>
  <w:style w:type="character" w:styleId="Hyperlink">
    <w:name w:val="Hyperlink"/>
    <w:uiPriority w:val="99"/>
    <w:unhideWhenUsed/>
    <w:rsid w:val="0022127D"/>
    <w:rPr>
      <w:color w:val="0000FF"/>
      <w:u w:val="single"/>
    </w:rPr>
  </w:style>
  <w:style w:type="character" w:customStyle="1" w:styleId="Italic">
    <w:name w:val="Italic"/>
    <w:aliases w:val="i"/>
    <w:rsid w:val="0022127D"/>
    <w:rPr>
      <w:i/>
      <w:color w:val="auto"/>
      <w:szCs w:val="18"/>
    </w:rPr>
  </w:style>
  <w:style w:type="paragraph" w:styleId="TOCHeading">
    <w:name w:val="TOC Heading"/>
    <w:basedOn w:val="Heading1"/>
    <w:next w:val="Normal"/>
    <w:uiPriority w:val="39"/>
    <w:semiHidden/>
    <w:unhideWhenUsed/>
    <w:qFormat/>
    <w:rsid w:val="0022127D"/>
    <w:pPr>
      <w:outlineLvl w:val="9"/>
    </w:pPr>
  </w:style>
  <w:style w:type="paragraph" w:styleId="TOC1">
    <w:name w:val="toc 1"/>
    <w:basedOn w:val="Normal"/>
    <w:next w:val="Normal"/>
    <w:autoRedefine/>
    <w:uiPriority w:val="39"/>
    <w:unhideWhenUsed/>
    <w:rsid w:val="0022127D"/>
    <w:pPr>
      <w:tabs>
        <w:tab w:val="right" w:leader="dot" w:pos="9350"/>
      </w:tabs>
      <w:spacing w:after="100"/>
    </w:pPr>
  </w:style>
  <w:style w:type="paragraph" w:styleId="TOC2">
    <w:name w:val="toc 2"/>
    <w:basedOn w:val="Normal"/>
    <w:next w:val="Normal"/>
    <w:autoRedefine/>
    <w:uiPriority w:val="39"/>
    <w:unhideWhenUsed/>
    <w:rsid w:val="0022127D"/>
    <w:pPr>
      <w:spacing w:after="100"/>
      <w:ind w:left="220"/>
    </w:pPr>
  </w:style>
  <w:style w:type="paragraph" w:styleId="Header">
    <w:name w:val="header"/>
    <w:basedOn w:val="Normal"/>
    <w:link w:val="HeaderChar"/>
    <w:uiPriority w:val="99"/>
    <w:semiHidden/>
    <w:unhideWhenUsed/>
    <w:rsid w:val="0022127D"/>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22127D"/>
  </w:style>
  <w:style w:type="paragraph" w:styleId="Footer">
    <w:name w:val="footer"/>
    <w:basedOn w:val="Normal"/>
    <w:link w:val="FooterChar"/>
    <w:uiPriority w:val="99"/>
    <w:unhideWhenUsed/>
    <w:rsid w:val="0022127D"/>
    <w:pPr>
      <w:tabs>
        <w:tab w:val="center" w:pos="4680"/>
        <w:tab w:val="right" w:pos="9360"/>
      </w:tabs>
      <w:spacing w:after="0" w:line="240" w:lineRule="auto"/>
    </w:pPr>
  </w:style>
  <w:style w:type="character" w:customStyle="1" w:styleId="FooterChar">
    <w:name w:val="Footer Char"/>
    <w:basedOn w:val="DefaultParagraphFont"/>
    <w:link w:val="Footer"/>
    <w:uiPriority w:val="99"/>
    <w:rsid w:val="0022127D"/>
  </w:style>
  <w:style w:type="table" w:styleId="TableGrid">
    <w:name w:val="Table Grid"/>
    <w:basedOn w:val="TableNormal"/>
    <w:uiPriority w:val="59"/>
    <w:rsid w:val="0022127D"/>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LightShading-Accent11">
    <w:name w:val="Light Shading - Accent 11"/>
    <w:basedOn w:val="TableNormal"/>
    <w:uiPriority w:val="60"/>
    <w:rsid w:val="0022127D"/>
    <w:rPr>
      <w:color w:val="365F91"/>
    </w:rPr>
    <w:tblPr>
      <w:tblStyleRowBandSize w:val="1"/>
      <w:tblStyleColBandSize w:val="1"/>
      <w:tblInd w:w="0" w:type="dxa"/>
      <w:tblBorders>
        <w:top w:val="single" w:sz="8" w:space="0" w:color="4F81BD"/>
        <w:bottom w:val="single" w:sz="8" w:space="0" w:color="4F81BD"/>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MediumShading2-Accent11">
    <w:name w:val="Medium Shading 2 - Accent 11"/>
    <w:basedOn w:val="TableNormal"/>
    <w:uiPriority w:val="64"/>
    <w:rsid w:val="0022127D"/>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paragraph" w:styleId="CommentSubject">
    <w:name w:val="annotation subject"/>
    <w:basedOn w:val="CommentText"/>
    <w:next w:val="CommentText"/>
    <w:link w:val="CommentSubjectChar"/>
    <w:uiPriority w:val="99"/>
    <w:semiHidden/>
    <w:unhideWhenUsed/>
    <w:rsid w:val="0022127D"/>
    <w:pPr>
      <w:spacing w:after="200"/>
    </w:pPr>
    <w:rPr>
      <w:rFonts w:eastAsia="Calibri"/>
      <w:b/>
      <w:bCs/>
    </w:rPr>
  </w:style>
  <w:style w:type="character" w:customStyle="1" w:styleId="CommentSubjectChar">
    <w:name w:val="Comment Subject Char"/>
    <w:link w:val="CommentSubject"/>
    <w:uiPriority w:val="99"/>
    <w:semiHidden/>
    <w:rsid w:val="0022127D"/>
    <w:rPr>
      <w:rFonts w:ascii="Calibri" w:eastAsia="Times New Roman" w:hAnsi="Calibri" w:cs="Times New Roman"/>
      <w:b/>
      <w:bCs/>
      <w:sz w:val="20"/>
      <w:szCs w:val="20"/>
    </w:rPr>
  </w:style>
  <w:style w:type="table" w:customStyle="1" w:styleId="MediumShading1-Accent11">
    <w:name w:val="Medium Shading 1 - Accent 11"/>
    <w:basedOn w:val="TableNormal"/>
    <w:uiPriority w:val="63"/>
    <w:rsid w:val="0022127D"/>
    <w:tblPr>
      <w:tblStyleRowBandSize w:val="1"/>
      <w:tblStyleColBandSize w:val="1"/>
      <w:tblInd w:w="0" w:type="dxa"/>
      <w:tblBorders>
        <w:top w:val="single" w:sz="8" w:space="0" w:color="7BA0CD"/>
        <w:left w:val="single" w:sz="8" w:space="0" w:color="7BA0CD"/>
        <w:bottom w:val="single" w:sz="8" w:space="0" w:color="7BA0CD"/>
        <w:right w:val="single" w:sz="8" w:space="0" w:color="7BA0CD"/>
        <w:insideH w:val="single" w:sz="8" w:space="0" w:color="7BA0CD"/>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paragraph" w:styleId="TOC3">
    <w:name w:val="toc 3"/>
    <w:basedOn w:val="Normal"/>
    <w:next w:val="Normal"/>
    <w:autoRedefine/>
    <w:uiPriority w:val="39"/>
    <w:unhideWhenUsed/>
    <w:rsid w:val="0022127D"/>
    <w:pPr>
      <w:spacing w:after="100"/>
      <w:ind w:left="440"/>
    </w:pPr>
  </w:style>
  <w:style w:type="paragraph" w:styleId="DocumentMap">
    <w:name w:val="Document Map"/>
    <w:basedOn w:val="Normal"/>
    <w:link w:val="DocumentMapChar"/>
    <w:uiPriority w:val="99"/>
    <w:semiHidden/>
    <w:unhideWhenUsed/>
    <w:rsid w:val="0022127D"/>
    <w:pPr>
      <w:spacing w:after="0" w:line="240" w:lineRule="auto"/>
    </w:pPr>
    <w:rPr>
      <w:rFonts w:ascii="Tahoma" w:hAnsi="Tahoma" w:cs="Tahoma"/>
      <w:sz w:val="16"/>
      <w:szCs w:val="16"/>
    </w:rPr>
  </w:style>
  <w:style w:type="character" w:customStyle="1" w:styleId="DocumentMapChar">
    <w:name w:val="Document Map Char"/>
    <w:link w:val="DocumentMap"/>
    <w:uiPriority w:val="99"/>
    <w:semiHidden/>
    <w:rsid w:val="0022127D"/>
    <w:rPr>
      <w:rFonts w:ascii="Tahoma" w:hAnsi="Tahoma" w:cs="Tahoma"/>
      <w:sz w:val="16"/>
      <w:szCs w:val="16"/>
    </w:rPr>
  </w:style>
  <w:style w:type="paragraph" w:styleId="Revision">
    <w:name w:val="Revision"/>
    <w:hidden/>
    <w:uiPriority w:val="99"/>
    <w:semiHidden/>
    <w:rsid w:val="0022127D"/>
    <w:rPr>
      <w:sz w:val="22"/>
      <w:szCs w:val="22"/>
    </w:rPr>
  </w:style>
  <w:style w:type="paragraph" w:styleId="NormalWeb">
    <w:name w:val="Normal (Web)"/>
    <w:basedOn w:val="Normal"/>
    <w:uiPriority w:val="99"/>
    <w:unhideWhenUsed/>
    <w:rsid w:val="0022127D"/>
    <w:pPr>
      <w:spacing w:before="100" w:beforeAutospacing="1" w:after="100" w:afterAutospacing="1" w:line="240" w:lineRule="auto"/>
    </w:pPr>
    <w:rPr>
      <w:rFonts w:ascii="Times New Roman" w:eastAsia="Times New Roman" w:hAnsi="Times New Roman"/>
      <w:sz w:val="24"/>
      <w:szCs w:val="24"/>
    </w:rPr>
  </w:style>
  <w:style w:type="character" w:styleId="FollowedHyperlink">
    <w:name w:val="FollowedHyperlink"/>
    <w:uiPriority w:val="99"/>
    <w:semiHidden/>
    <w:unhideWhenUsed/>
    <w:rsid w:val="00C16F80"/>
    <w:rPr>
      <w:color w:val="800080"/>
      <w:u w:val="single"/>
    </w:rPr>
  </w:style>
  <w:style w:type="character" w:styleId="Emphasis">
    <w:name w:val="Emphasis"/>
    <w:uiPriority w:val="20"/>
    <w:qFormat/>
    <w:rsid w:val="000D3362"/>
    <w:rPr>
      <w:i/>
      <w:iCs/>
    </w:rPr>
  </w:style>
  <w:style w:type="paragraph" w:customStyle="1" w:styleId="NumberedList1">
    <w:name w:val="Numbered List 1"/>
    <w:aliases w:val="nl1"/>
    <w:basedOn w:val="ListNumber"/>
    <w:rsid w:val="00DB1953"/>
    <w:pPr>
      <w:spacing w:before="60" w:after="60" w:line="280" w:lineRule="exact"/>
      <w:contextualSpacing w:val="0"/>
    </w:pPr>
    <w:rPr>
      <w:rFonts w:ascii="Arial" w:eastAsia="SimSun" w:hAnsi="Arial"/>
      <w:kern w:val="24"/>
      <w:sz w:val="20"/>
      <w:szCs w:val="20"/>
    </w:rPr>
  </w:style>
  <w:style w:type="character" w:customStyle="1" w:styleId="UI">
    <w:name w:val="UI"/>
    <w:aliases w:val="ui"/>
    <w:rsid w:val="00DB1953"/>
    <w:rPr>
      <w:b/>
      <w:color w:val="auto"/>
      <w:szCs w:val="18"/>
      <w:u w:val="none"/>
    </w:rPr>
  </w:style>
  <w:style w:type="character" w:customStyle="1" w:styleId="UserInputNon-localizable">
    <w:name w:val="User Input Non-localizable"/>
    <w:aliases w:val="uinl"/>
    <w:rsid w:val="00DB1953"/>
    <w:rPr>
      <w:b/>
      <w:szCs w:val="18"/>
    </w:rPr>
  </w:style>
  <w:style w:type="paragraph" w:styleId="ListNumber">
    <w:name w:val="List Number"/>
    <w:basedOn w:val="Normal"/>
    <w:uiPriority w:val="99"/>
    <w:semiHidden/>
    <w:unhideWhenUsed/>
    <w:rsid w:val="00DB1953"/>
    <w:pPr>
      <w:tabs>
        <w:tab w:val="num" w:pos="360"/>
      </w:tabs>
      <w:ind w:left="360" w:hanging="360"/>
      <w:contextualSpacing/>
    </w:pPr>
  </w:style>
  <w:style w:type="character" w:styleId="Strong">
    <w:name w:val="Strong"/>
    <w:uiPriority w:val="22"/>
    <w:qFormat/>
    <w:rsid w:val="00701EC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7223294">
      <w:bodyDiv w:val="1"/>
      <w:marLeft w:val="0"/>
      <w:marRight w:val="0"/>
      <w:marTop w:val="0"/>
      <w:marBottom w:val="0"/>
      <w:divBdr>
        <w:top w:val="none" w:sz="0" w:space="0" w:color="auto"/>
        <w:left w:val="none" w:sz="0" w:space="0" w:color="auto"/>
        <w:bottom w:val="none" w:sz="0" w:space="0" w:color="auto"/>
        <w:right w:val="none" w:sz="0" w:space="0" w:color="auto"/>
      </w:divBdr>
      <w:divsChild>
        <w:div w:id="547844211">
          <w:marLeft w:val="0"/>
          <w:marRight w:val="0"/>
          <w:marTop w:val="0"/>
          <w:marBottom w:val="0"/>
          <w:divBdr>
            <w:top w:val="none" w:sz="0" w:space="0" w:color="auto"/>
            <w:left w:val="none" w:sz="0" w:space="0" w:color="auto"/>
            <w:bottom w:val="none" w:sz="0" w:space="0" w:color="auto"/>
            <w:right w:val="none" w:sz="0" w:space="0" w:color="auto"/>
          </w:divBdr>
          <w:divsChild>
            <w:div w:id="1825050182">
              <w:marLeft w:val="0"/>
              <w:marRight w:val="0"/>
              <w:marTop w:val="0"/>
              <w:marBottom w:val="0"/>
              <w:divBdr>
                <w:top w:val="none" w:sz="0" w:space="0" w:color="auto"/>
                <w:left w:val="none" w:sz="0" w:space="0" w:color="auto"/>
                <w:bottom w:val="none" w:sz="0" w:space="0" w:color="auto"/>
                <w:right w:val="none" w:sz="0" w:space="0" w:color="auto"/>
              </w:divBdr>
              <w:divsChild>
                <w:div w:id="859977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64592558">
      <w:bodyDiv w:val="1"/>
      <w:marLeft w:val="0"/>
      <w:marRight w:val="0"/>
      <w:marTop w:val="0"/>
      <w:marBottom w:val="0"/>
      <w:divBdr>
        <w:top w:val="none" w:sz="0" w:space="0" w:color="auto"/>
        <w:left w:val="none" w:sz="0" w:space="0" w:color="auto"/>
        <w:bottom w:val="none" w:sz="0" w:space="0" w:color="auto"/>
        <w:right w:val="none" w:sz="0" w:space="0" w:color="auto"/>
      </w:divBdr>
      <w:divsChild>
        <w:div w:id="2133666993">
          <w:marLeft w:val="0"/>
          <w:marRight w:val="0"/>
          <w:marTop w:val="0"/>
          <w:marBottom w:val="0"/>
          <w:divBdr>
            <w:top w:val="none" w:sz="0" w:space="0" w:color="auto"/>
            <w:left w:val="none" w:sz="0" w:space="0" w:color="auto"/>
            <w:bottom w:val="none" w:sz="0" w:space="0" w:color="auto"/>
            <w:right w:val="none" w:sz="0" w:space="0" w:color="auto"/>
          </w:divBdr>
          <w:divsChild>
            <w:div w:id="1512648884">
              <w:marLeft w:val="0"/>
              <w:marRight w:val="0"/>
              <w:marTop w:val="0"/>
              <w:marBottom w:val="0"/>
              <w:divBdr>
                <w:top w:val="none" w:sz="0" w:space="0" w:color="auto"/>
                <w:left w:val="none" w:sz="0" w:space="0" w:color="auto"/>
                <w:bottom w:val="none" w:sz="0" w:space="0" w:color="auto"/>
                <w:right w:val="none" w:sz="0" w:space="0" w:color="auto"/>
              </w:divBdr>
              <w:divsChild>
                <w:div w:id="1240404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9956838">
      <w:bodyDiv w:val="1"/>
      <w:marLeft w:val="0"/>
      <w:marRight w:val="0"/>
      <w:marTop w:val="0"/>
      <w:marBottom w:val="0"/>
      <w:divBdr>
        <w:top w:val="none" w:sz="0" w:space="0" w:color="auto"/>
        <w:left w:val="none" w:sz="0" w:space="0" w:color="auto"/>
        <w:bottom w:val="none" w:sz="0" w:space="0" w:color="auto"/>
        <w:right w:val="none" w:sz="0" w:space="0" w:color="auto"/>
      </w:divBdr>
    </w:div>
    <w:div w:id="664548715">
      <w:bodyDiv w:val="1"/>
      <w:marLeft w:val="0"/>
      <w:marRight w:val="0"/>
      <w:marTop w:val="0"/>
      <w:marBottom w:val="0"/>
      <w:divBdr>
        <w:top w:val="none" w:sz="0" w:space="0" w:color="auto"/>
        <w:left w:val="none" w:sz="0" w:space="0" w:color="auto"/>
        <w:bottom w:val="none" w:sz="0" w:space="0" w:color="auto"/>
        <w:right w:val="none" w:sz="0" w:space="0" w:color="auto"/>
      </w:divBdr>
      <w:divsChild>
        <w:div w:id="1881475384">
          <w:marLeft w:val="0"/>
          <w:marRight w:val="0"/>
          <w:marTop w:val="0"/>
          <w:marBottom w:val="0"/>
          <w:divBdr>
            <w:top w:val="none" w:sz="0" w:space="0" w:color="auto"/>
            <w:left w:val="none" w:sz="0" w:space="0" w:color="auto"/>
            <w:bottom w:val="none" w:sz="0" w:space="0" w:color="auto"/>
            <w:right w:val="none" w:sz="0" w:space="0" w:color="auto"/>
          </w:divBdr>
          <w:divsChild>
            <w:div w:id="909269198">
              <w:marLeft w:val="0"/>
              <w:marRight w:val="0"/>
              <w:marTop w:val="0"/>
              <w:marBottom w:val="0"/>
              <w:divBdr>
                <w:top w:val="none" w:sz="0" w:space="0" w:color="auto"/>
                <w:left w:val="none" w:sz="0" w:space="0" w:color="auto"/>
                <w:bottom w:val="none" w:sz="0" w:space="0" w:color="auto"/>
                <w:right w:val="none" w:sz="0" w:space="0" w:color="auto"/>
              </w:divBdr>
              <w:divsChild>
                <w:div w:id="124538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1670915">
      <w:bodyDiv w:val="1"/>
      <w:marLeft w:val="0"/>
      <w:marRight w:val="0"/>
      <w:marTop w:val="0"/>
      <w:marBottom w:val="0"/>
      <w:divBdr>
        <w:top w:val="none" w:sz="0" w:space="0" w:color="auto"/>
        <w:left w:val="none" w:sz="0" w:space="0" w:color="auto"/>
        <w:bottom w:val="none" w:sz="0" w:space="0" w:color="auto"/>
        <w:right w:val="none" w:sz="0" w:space="0" w:color="auto"/>
      </w:divBdr>
      <w:divsChild>
        <w:div w:id="1216703790">
          <w:marLeft w:val="0"/>
          <w:marRight w:val="0"/>
          <w:marTop w:val="0"/>
          <w:marBottom w:val="0"/>
          <w:divBdr>
            <w:top w:val="none" w:sz="0" w:space="0" w:color="auto"/>
            <w:left w:val="none" w:sz="0" w:space="0" w:color="auto"/>
            <w:bottom w:val="none" w:sz="0" w:space="0" w:color="auto"/>
            <w:right w:val="none" w:sz="0" w:space="0" w:color="auto"/>
          </w:divBdr>
          <w:divsChild>
            <w:div w:id="1892575812">
              <w:marLeft w:val="0"/>
              <w:marRight w:val="0"/>
              <w:marTop w:val="0"/>
              <w:marBottom w:val="0"/>
              <w:divBdr>
                <w:top w:val="none" w:sz="0" w:space="0" w:color="auto"/>
                <w:left w:val="none" w:sz="0" w:space="0" w:color="auto"/>
                <w:bottom w:val="none" w:sz="0" w:space="0" w:color="auto"/>
                <w:right w:val="none" w:sz="0" w:space="0" w:color="auto"/>
              </w:divBdr>
              <w:divsChild>
                <w:div w:id="1407845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2784323">
      <w:bodyDiv w:val="1"/>
      <w:marLeft w:val="0"/>
      <w:marRight w:val="0"/>
      <w:marTop w:val="0"/>
      <w:marBottom w:val="0"/>
      <w:divBdr>
        <w:top w:val="none" w:sz="0" w:space="0" w:color="auto"/>
        <w:left w:val="none" w:sz="0" w:space="0" w:color="auto"/>
        <w:bottom w:val="none" w:sz="0" w:space="0" w:color="auto"/>
        <w:right w:val="none" w:sz="0" w:space="0" w:color="auto"/>
      </w:divBdr>
      <w:divsChild>
        <w:div w:id="191112179">
          <w:marLeft w:val="0"/>
          <w:marRight w:val="0"/>
          <w:marTop w:val="0"/>
          <w:marBottom w:val="0"/>
          <w:divBdr>
            <w:top w:val="none" w:sz="0" w:space="0" w:color="auto"/>
            <w:left w:val="none" w:sz="0" w:space="0" w:color="auto"/>
            <w:bottom w:val="none" w:sz="0" w:space="0" w:color="auto"/>
            <w:right w:val="none" w:sz="0" w:space="0" w:color="auto"/>
          </w:divBdr>
          <w:divsChild>
            <w:div w:id="1613783824">
              <w:marLeft w:val="0"/>
              <w:marRight w:val="0"/>
              <w:marTop w:val="0"/>
              <w:marBottom w:val="0"/>
              <w:divBdr>
                <w:top w:val="none" w:sz="0" w:space="0" w:color="auto"/>
                <w:left w:val="none" w:sz="0" w:space="0" w:color="auto"/>
                <w:bottom w:val="none" w:sz="0" w:space="0" w:color="auto"/>
                <w:right w:val="none" w:sz="0" w:space="0" w:color="auto"/>
              </w:divBdr>
              <w:divsChild>
                <w:div w:id="9495141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3994834">
      <w:bodyDiv w:val="1"/>
      <w:marLeft w:val="0"/>
      <w:marRight w:val="0"/>
      <w:marTop w:val="0"/>
      <w:marBottom w:val="0"/>
      <w:divBdr>
        <w:top w:val="none" w:sz="0" w:space="0" w:color="auto"/>
        <w:left w:val="none" w:sz="0" w:space="0" w:color="auto"/>
        <w:bottom w:val="none" w:sz="0" w:space="0" w:color="auto"/>
        <w:right w:val="none" w:sz="0" w:space="0" w:color="auto"/>
      </w:divBdr>
    </w:div>
    <w:div w:id="1495141638">
      <w:bodyDiv w:val="1"/>
      <w:marLeft w:val="0"/>
      <w:marRight w:val="0"/>
      <w:marTop w:val="0"/>
      <w:marBottom w:val="0"/>
      <w:divBdr>
        <w:top w:val="none" w:sz="0" w:space="0" w:color="auto"/>
        <w:left w:val="none" w:sz="0" w:space="0" w:color="auto"/>
        <w:bottom w:val="none" w:sz="0" w:space="0" w:color="auto"/>
        <w:right w:val="none" w:sz="0" w:space="0" w:color="auto"/>
      </w:divBdr>
      <w:divsChild>
        <w:div w:id="1442995285">
          <w:marLeft w:val="0"/>
          <w:marRight w:val="0"/>
          <w:marTop w:val="0"/>
          <w:marBottom w:val="0"/>
          <w:divBdr>
            <w:top w:val="none" w:sz="0" w:space="0" w:color="auto"/>
            <w:left w:val="none" w:sz="0" w:space="0" w:color="auto"/>
            <w:bottom w:val="none" w:sz="0" w:space="0" w:color="auto"/>
            <w:right w:val="none" w:sz="0" w:space="0" w:color="auto"/>
          </w:divBdr>
          <w:divsChild>
            <w:div w:id="2081247230">
              <w:marLeft w:val="0"/>
              <w:marRight w:val="0"/>
              <w:marTop w:val="0"/>
              <w:marBottom w:val="0"/>
              <w:divBdr>
                <w:top w:val="none" w:sz="0" w:space="0" w:color="auto"/>
                <w:left w:val="none" w:sz="0" w:space="0" w:color="auto"/>
                <w:bottom w:val="none" w:sz="0" w:space="0" w:color="auto"/>
                <w:right w:val="none" w:sz="0" w:space="0" w:color="auto"/>
              </w:divBdr>
              <w:divsChild>
                <w:div w:id="40525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56247067">
      <w:bodyDiv w:val="1"/>
      <w:marLeft w:val="0"/>
      <w:marRight w:val="0"/>
      <w:marTop w:val="0"/>
      <w:marBottom w:val="0"/>
      <w:divBdr>
        <w:top w:val="none" w:sz="0" w:space="0" w:color="auto"/>
        <w:left w:val="none" w:sz="0" w:space="0" w:color="auto"/>
        <w:bottom w:val="none" w:sz="0" w:space="0" w:color="auto"/>
        <w:right w:val="none" w:sz="0" w:space="0" w:color="auto"/>
      </w:divBdr>
      <w:divsChild>
        <w:div w:id="1570963629">
          <w:marLeft w:val="0"/>
          <w:marRight w:val="0"/>
          <w:marTop w:val="0"/>
          <w:marBottom w:val="0"/>
          <w:divBdr>
            <w:top w:val="none" w:sz="0" w:space="0" w:color="auto"/>
            <w:left w:val="none" w:sz="0" w:space="0" w:color="auto"/>
            <w:bottom w:val="none" w:sz="0" w:space="0" w:color="auto"/>
            <w:right w:val="none" w:sz="0" w:space="0" w:color="auto"/>
          </w:divBdr>
          <w:divsChild>
            <w:div w:id="2035383190">
              <w:marLeft w:val="0"/>
              <w:marRight w:val="0"/>
              <w:marTop w:val="0"/>
              <w:marBottom w:val="0"/>
              <w:divBdr>
                <w:top w:val="none" w:sz="0" w:space="0" w:color="auto"/>
                <w:left w:val="none" w:sz="0" w:space="0" w:color="auto"/>
                <w:bottom w:val="none" w:sz="0" w:space="0" w:color="auto"/>
                <w:right w:val="none" w:sz="0" w:space="0" w:color="auto"/>
              </w:divBdr>
              <w:divsChild>
                <w:div w:id="2567146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2457715">
      <w:bodyDiv w:val="1"/>
      <w:marLeft w:val="0"/>
      <w:marRight w:val="0"/>
      <w:marTop w:val="0"/>
      <w:marBottom w:val="0"/>
      <w:divBdr>
        <w:top w:val="none" w:sz="0" w:space="0" w:color="auto"/>
        <w:left w:val="none" w:sz="0" w:space="0" w:color="auto"/>
        <w:bottom w:val="none" w:sz="0" w:space="0" w:color="auto"/>
        <w:right w:val="none" w:sz="0" w:space="0" w:color="auto"/>
      </w:divBdr>
      <w:divsChild>
        <w:div w:id="663320197">
          <w:marLeft w:val="0"/>
          <w:marRight w:val="0"/>
          <w:marTop w:val="0"/>
          <w:marBottom w:val="0"/>
          <w:divBdr>
            <w:top w:val="none" w:sz="0" w:space="0" w:color="auto"/>
            <w:left w:val="none" w:sz="0" w:space="0" w:color="auto"/>
            <w:bottom w:val="none" w:sz="0" w:space="0" w:color="auto"/>
            <w:right w:val="none" w:sz="0" w:space="0" w:color="auto"/>
          </w:divBdr>
          <w:divsChild>
            <w:div w:id="1879663177">
              <w:marLeft w:val="0"/>
              <w:marRight w:val="0"/>
              <w:marTop w:val="0"/>
              <w:marBottom w:val="0"/>
              <w:divBdr>
                <w:top w:val="none" w:sz="0" w:space="0" w:color="auto"/>
                <w:left w:val="none" w:sz="0" w:space="0" w:color="auto"/>
                <w:bottom w:val="none" w:sz="0" w:space="0" w:color="auto"/>
                <w:right w:val="none" w:sz="0" w:space="0" w:color="auto"/>
              </w:divBdr>
              <w:divsChild>
                <w:div w:id="9668165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3440460">
      <w:bodyDiv w:val="1"/>
      <w:marLeft w:val="0"/>
      <w:marRight w:val="0"/>
      <w:marTop w:val="0"/>
      <w:marBottom w:val="0"/>
      <w:divBdr>
        <w:top w:val="none" w:sz="0" w:space="0" w:color="auto"/>
        <w:left w:val="none" w:sz="0" w:space="0" w:color="auto"/>
        <w:bottom w:val="none" w:sz="0" w:space="0" w:color="auto"/>
        <w:right w:val="none" w:sz="0" w:space="0" w:color="auto"/>
      </w:divBdr>
    </w:div>
    <w:div w:id="21071868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targetScreenSz w:val="800x600"/>
</w:webSettings>
</file>

<file path=word/_rels/document.xml.rels><?xml version="1.0" encoding="UTF-8" standalone="yes"?>
<Relationships xmlns="http://schemas.openxmlformats.org/package/2006/relationships"><Relationship Id="rId26" Type="http://schemas.openxmlformats.org/officeDocument/2006/relationships/hyperlink" Target="http://technet.microsoft.com/en-us/library/dd548356.aspx" TargetMode="External"/><Relationship Id="rId21" Type="http://schemas.openxmlformats.org/officeDocument/2006/relationships/oleObject" Target="embeddings/oleObject3.bin"/><Relationship Id="rId34" Type="http://schemas.openxmlformats.org/officeDocument/2006/relationships/image" Target="media/image8.emf"/><Relationship Id="rId42" Type="http://schemas.openxmlformats.org/officeDocument/2006/relationships/image" Target="media/image15.jpeg"/><Relationship Id="rId47" Type="http://schemas.openxmlformats.org/officeDocument/2006/relationships/image" Target="media/image20.jpeg"/><Relationship Id="rId50" Type="http://schemas.openxmlformats.org/officeDocument/2006/relationships/image" Target="media/image23.png"/><Relationship Id="rId55" Type="http://schemas.openxmlformats.org/officeDocument/2006/relationships/hyperlink" Target="https://cep.contoso.com/ADPolicyProvider_Kerberos/service.svc/CEP" TargetMode="External"/><Relationship Id="rId63" Type="http://schemas.openxmlformats.org/officeDocument/2006/relationships/image" Target="media/image35.png"/><Relationship Id="rId68" Type="http://schemas.openxmlformats.org/officeDocument/2006/relationships/image" Target="media/image40.png"/><Relationship Id="rId76" Type="http://schemas.openxmlformats.org/officeDocument/2006/relationships/image" Target="media/image47.png"/><Relationship Id="rId84" Type="http://schemas.openxmlformats.org/officeDocument/2006/relationships/image" Target="media/image55.png"/><Relationship Id="rId89" Type="http://schemas.openxmlformats.org/officeDocument/2006/relationships/image" Target="media/image60.png"/><Relationship Id="rId97" Type="http://schemas.openxmlformats.org/officeDocument/2006/relationships/hyperlink" Target="http://www.microsoft.com/whdc/devtools/debugging/symbolpkg.mspx" TargetMode="External"/><Relationship Id="rId7" Type="http://schemas.openxmlformats.org/officeDocument/2006/relationships/settings" Target="settings.xml"/><Relationship Id="rId71" Type="http://schemas.openxmlformats.org/officeDocument/2006/relationships/image" Target="media/image43.png"/><Relationship Id="rId92" Type="http://schemas.openxmlformats.org/officeDocument/2006/relationships/image" Target="media/image63.png"/><Relationship Id="rId2" Type="http://schemas.openxmlformats.org/officeDocument/2006/relationships/customXml" Target="../customXml/item2.xml"/><Relationship Id="rId16" Type="http://schemas.openxmlformats.org/officeDocument/2006/relationships/hyperlink" Target="http://ca.contoso.com/CertSrv" TargetMode="External"/><Relationship Id="rId29" Type="http://schemas.openxmlformats.org/officeDocument/2006/relationships/oleObject" Target="embeddings/oleObject4.bin"/><Relationship Id="rId11" Type="http://schemas.openxmlformats.org/officeDocument/2006/relationships/image" Target="media/image1.emf"/><Relationship Id="rId24" Type="http://schemas.openxmlformats.org/officeDocument/2006/relationships/hyperlink" Target="http://blogs.isaserver.org/pouseele/2007/10/12/certificate-enrollment-requires-a-custom-protocol/" TargetMode="External"/><Relationship Id="rId32" Type="http://schemas.openxmlformats.org/officeDocument/2006/relationships/image" Target="media/image7.emf"/><Relationship Id="rId37" Type="http://schemas.openxmlformats.org/officeDocument/2006/relationships/image" Target="media/image10.png"/><Relationship Id="rId40" Type="http://schemas.openxmlformats.org/officeDocument/2006/relationships/image" Target="media/image13.png"/><Relationship Id="rId45" Type="http://schemas.openxmlformats.org/officeDocument/2006/relationships/image" Target="media/image18.jpeg"/><Relationship Id="rId53" Type="http://schemas.openxmlformats.org/officeDocument/2006/relationships/image" Target="media/image26.png"/><Relationship Id="rId58" Type="http://schemas.openxmlformats.org/officeDocument/2006/relationships/image" Target="media/image30.png"/><Relationship Id="rId66" Type="http://schemas.openxmlformats.org/officeDocument/2006/relationships/image" Target="media/image38.png"/><Relationship Id="rId74" Type="http://schemas.openxmlformats.org/officeDocument/2006/relationships/image" Target="media/image46.emf"/><Relationship Id="rId79" Type="http://schemas.openxmlformats.org/officeDocument/2006/relationships/image" Target="media/image50.png"/><Relationship Id="rId87" Type="http://schemas.openxmlformats.org/officeDocument/2006/relationships/image" Target="media/image58.png"/><Relationship Id="rId102" Type="http://schemas.openxmlformats.org/officeDocument/2006/relationships/theme" Target="theme/theme1.xml"/><Relationship Id="rId5" Type="http://schemas.openxmlformats.org/officeDocument/2006/relationships/numbering" Target="numbering.xml"/><Relationship Id="rId61" Type="http://schemas.openxmlformats.org/officeDocument/2006/relationships/image" Target="media/image33.png"/><Relationship Id="rId82" Type="http://schemas.openxmlformats.org/officeDocument/2006/relationships/image" Target="media/image53.png"/><Relationship Id="rId90" Type="http://schemas.openxmlformats.org/officeDocument/2006/relationships/image" Target="media/image61.png"/><Relationship Id="rId95" Type="http://schemas.openxmlformats.org/officeDocument/2006/relationships/image" Target="media/image65.jpeg"/><Relationship Id="rId19" Type="http://schemas.openxmlformats.org/officeDocument/2006/relationships/oleObject" Target="embeddings/oleObject2.bin"/><Relationship Id="rId14" Type="http://schemas.openxmlformats.org/officeDocument/2006/relationships/hyperlink" Target="mailto:jmorello@microsoft.com" TargetMode="External"/><Relationship Id="rId22" Type="http://schemas.openxmlformats.org/officeDocument/2006/relationships/hyperlink" Target="http://support.microsoft.com/kb/154596/en-us" TargetMode="External"/><Relationship Id="rId27" Type="http://schemas.openxmlformats.org/officeDocument/2006/relationships/image" Target="media/image4.jpeg"/><Relationship Id="rId30" Type="http://schemas.openxmlformats.org/officeDocument/2006/relationships/image" Target="media/image6.emf"/><Relationship Id="rId35" Type="http://schemas.openxmlformats.org/officeDocument/2006/relationships/oleObject" Target="embeddings/oleObject7.bin"/><Relationship Id="rId43" Type="http://schemas.openxmlformats.org/officeDocument/2006/relationships/image" Target="media/image16.jpeg"/><Relationship Id="rId48" Type="http://schemas.openxmlformats.org/officeDocument/2006/relationships/image" Target="media/image21.png"/><Relationship Id="rId56" Type="http://schemas.openxmlformats.org/officeDocument/2006/relationships/image" Target="media/image28.png"/><Relationship Id="rId64" Type="http://schemas.openxmlformats.org/officeDocument/2006/relationships/image" Target="media/image36.png"/><Relationship Id="rId69" Type="http://schemas.openxmlformats.org/officeDocument/2006/relationships/image" Target="media/image41.png"/><Relationship Id="rId77" Type="http://schemas.openxmlformats.org/officeDocument/2006/relationships/image" Target="media/image48.png"/><Relationship Id="rId100" Type="http://schemas.openxmlformats.org/officeDocument/2006/relationships/footer" Target="footer3.xml"/><Relationship Id="rId8" Type="http://schemas.openxmlformats.org/officeDocument/2006/relationships/webSettings" Target="webSettings.xml"/><Relationship Id="rId51" Type="http://schemas.openxmlformats.org/officeDocument/2006/relationships/image" Target="media/image24.png"/><Relationship Id="rId72" Type="http://schemas.openxmlformats.org/officeDocument/2006/relationships/image" Target="media/image44.png"/><Relationship Id="rId80" Type="http://schemas.openxmlformats.org/officeDocument/2006/relationships/image" Target="media/image51.png"/><Relationship Id="rId85" Type="http://schemas.openxmlformats.org/officeDocument/2006/relationships/image" Target="media/image56.png"/><Relationship Id="rId93" Type="http://schemas.openxmlformats.org/officeDocument/2006/relationships/image" Target="media/image64.png"/><Relationship Id="rId98" Type="http://schemas.openxmlformats.org/officeDocument/2006/relationships/footer" Target="footer1.xml"/><Relationship Id="rId3" Type="http://schemas.openxmlformats.org/officeDocument/2006/relationships/customXml" Target="../customXml/item3.xml"/><Relationship Id="rId12" Type="http://schemas.openxmlformats.org/officeDocument/2006/relationships/oleObject" Target="embeddings/oleObject1.bin"/><Relationship Id="rId17" Type="http://schemas.openxmlformats.org/officeDocument/2006/relationships/hyperlink" Target="mailto:pki_wp@microsoft.com" TargetMode="External"/><Relationship Id="rId25" Type="http://schemas.openxmlformats.org/officeDocument/2006/relationships/hyperlink" Target="http://technet.microsoft.com/en-us/library/cc739740.aspx" TargetMode="External"/><Relationship Id="rId33" Type="http://schemas.openxmlformats.org/officeDocument/2006/relationships/oleObject" Target="embeddings/oleObject6.bin"/><Relationship Id="rId38" Type="http://schemas.openxmlformats.org/officeDocument/2006/relationships/image" Target="media/image11.png"/><Relationship Id="rId46" Type="http://schemas.openxmlformats.org/officeDocument/2006/relationships/image" Target="media/image19.png"/><Relationship Id="rId59" Type="http://schemas.openxmlformats.org/officeDocument/2006/relationships/image" Target="media/image31.png"/><Relationship Id="rId67" Type="http://schemas.openxmlformats.org/officeDocument/2006/relationships/image" Target="media/image39.png"/><Relationship Id="rId20" Type="http://schemas.openxmlformats.org/officeDocument/2006/relationships/image" Target="media/image3.emf"/><Relationship Id="rId41" Type="http://schemas.openxmlformats.org/officeDocument/2006/relationships/image" Target="media/image14.png"/><Relationship Id="rId54" Type="http://schemas.openxmlformats.org/officeDocument/2006/relationships/image" Target="media/image27.png"/><Relationship Id="rId62" Type="http://schemas.openxmlformats.org/officeDocument/2006/relationships/image" Target="media/image34.png"/><Relationship Id="rId70" Type="http://schemas.openxmlformats.org/officeDocument/2006/relationships/image" Target="media/image42.png"/><Relationship Id="rId75" Type="http://schemas.openxmlformats.org/officeDocument/2006/relationships/oleObject" Target="embeddings/oleObject8.bin"/><Relationship Id="rId83" Type="http://schemas.openxmlformats.org/officeDocument/2006/relationships/image" Target="media/image54.png"/><Relationship Id="rId88" Type="http://schemas.openxmlformats.org/officeDocument/2006/relationships/image" Target="media/image59.png"/><Relationship Id="rId91" Type="http://schemas.openxmlformats.org/officeDocument/2006/relationships/image" Target="media/image62.png"/><Relationship Id="rId96" Type="http://schemas.openxmlformats.org/officeDocument/2006/relationships/hyperlink" Target="http://msdn.microsoft.com/en-us/windowsserver/bb980924.aspx"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ocial.technet.microsoft.com/wiki/contents/articles/7734.certificate-enrollment-web-services-in-active-directory-certificate-services.aspx" TargetMode="External"/><Relationship Id="rId23" Type="http://schemas.openxmlformats.org/officeDocument/2006/relationships/hyperlink" Target="http://blogs.isaserver.org/pouseele/2007/10/12/certificate-enrollment-requires-a-custom-protocol/" TargetMode="External"/><Relationship Id="rId28" Type="http://schemas.openxmlformats.org/officeDocument/2006/relationships/image" Target="media/image5.emf"/><Relationship Id="rId36" Type="http://schemas.openxmlformats.org/officeDocument/2006/relationships/image" Target="media/image9.png"/><Relationship Id="rId49" Type="http://schemas.openxmlformats.org/officeDocument/2006/relationships/image" Target="media/image22.jpeg"/><Relationship Id="rId57" Type="http://schemas.openxmlformats.org/officeDocument/2006/relationships/image" Target="media/image29.jpeg"/><Relationship Id="rId10" Type="http://schemas.openxmlformats.org/officeDocument/2006/relationships/endnotes" Target="endnotes.xml"/><Relationship Id="rId31" Type="http://schemas.openxmlformats.org/officeDocument/2006/relationships/oleObject" Target="embeddings/oleObject5.bin"/><Relationship Id="rId44" Type="http://schemas.openxmlformats.org/officeDocument/2006/relationships/image" Target="media/image17.jpeg"/><Relationship Id="rId52" Type="http://schemas.openxmlformats.org/officeDocument/2006/relationships/image" Target="media/image25.jpeg"/><Relationship Id="rId60" Type="http://schemas.openxmlformats.org/officeDocument/2006/relationships/image" Target="media/image32.png"/><Relationship Id="rId65" Type="http://schemas.openxmlformats.org/officeDocument/2006/relationships/image" Target="media/image37.png"/><Relationship Id="rId73" Type="http://schemas.openxmlformats.org/officeDocument/2006/relationships/image" Target="media/image45.png"/><Relationship Id="rId78" Type="http://schemas.openxmlformats.org/officeDocument/2006/relationships/image" Target="media/image49.jpeg"/><Relationship Id="rId81" Type="http://schemas.openxmlformats.org/officeDocument/2006/relationships/image" Target="media/image52.jpeg"/><Relationship Id="rId86" Type="http://schemas.openxmlformats.org/officeDocument/2006/relationships/image" Target="media/image57.png"/><Relationship Id="rId94" Type="http://schemas.openxmlformats.org/officeDocument/2006/relationships/hyperlink" Target="http://msdn.microsoft.com/en-us/library/aa366152(VS.85).aspx" TargetMode="External"/><Relationship Id="rId99" Type="http://schemas.openxmlformats.org/officeDocument/2006/relationships/footer" Target="footer2.xml"/><Relationship Id="rId10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hyperlink" Target="mailto:jfield@microsoft.com" TargetMode="External"/><Relationship Id="rId18" Type="http://schemas.openxmlformats.org/officeDocument/2006/relationships/image" Target="media/image2.emf"/><Relationship Id="rId39"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AE81F4FA68549459809A074AB821393" ma:contentTypeVersion="20" ma:contentTypeDescription="Create a new document." ma:contentTypeScope="" ma:versionID="e4984543a05d49bf56366e865d68a9be">
  <xsd:schema xmlns:xsd="http://www.w3.org/2001/XMLSchema" xmlns:p="http://schemas.microsoft.com/office/2006/metadata/properties" xmlns:ns2="f19ca351-ba6a-4950-985c-8f52332131b5" targetNamespace="http://schemas.microsoft.com/office/2006/metadata/properties" ma:root="true" ma:fieldsID="cc4543e6308face343be10b672d66ddb" ns2:_="">
    <xsd:import namespace="f19ca351-ba6a-4950-985c-8f52332131b5"/>
    <xsd:element name="properties">
      <xsd:complexType>
        <xsd:sequence>
          <xsd:element name="documentManagement">
            <xsd:complexType>
              <xsd:all>
                <xsd:element ref="ns2:Document_x0020_Author"/>
                <xsd:element ref="ns2:Document_x0020_Type"/>
                <xsd:element ref="ns2:Owner" minOccurs="0"/>
                <xsd:element ref="ns2:Status" minOccurs="0"/>
                <xsd:element ref="ns2:Release_x0020_Vehicle" minOccurs="0"/>
                <xsd:element ref="ns2:Team_x0020_Members" minOccurs="0"/>
                <xsd:element ref="ns2:Feature_x0020_ID" minOccurs="0"/>
                <xsd:element ref="ns2:Milestone" minOccurs="0"/>
                <xsd:element ref="ns2:Threat_x0020_Model" minOccurs="0"/>
                <xsd:element ref="ns2:Patent_x0020_Review" minOccurs="0"/>
                <xsd:element ref="ns2:TFS_x0020_Error" minOccurs="0"/>
              </xsd:all>
            </xsd:complexType>
          </xsd:element>
        </xsd:sequence>
      </xsd:complexType>
    </xsd:element>
  </xsd:schema>
  <xsd:schema xmlns:xsd="http://www.w3.org/2001/XMLSchema" xmlns:dms="http://schemas.microsoft.com/office/2006/documentManagement/types" targetNamespace="f19ca351-ba6a-4950-985c-8f52332131b5" elementFormDefault="qualified">
    <xsd:import namespace="http://schemas.microsoft.com/office/2006/documentManagement/types"/>
    <xsd:element name="Document_x0020_Author" ma:index="2" ma:displayName="Document Owner" ma:list="UserInfo" ma:internalName="Document_x0020_Autho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xsd:element name="AccountType" type="xsd:string" minOccurs="0"/>
                  </xsd:sequence>
                </xsd:complexType>
              </xsd:element>
            </xsd:sequence>
          </xsd:extension>
        </xsd:complexContent>
      </xsd:complexType>
    </xsd:element>
    <xsd:element name="Document_x0020_Type" ma:index="3" ma:displayName="Document Type" ma:description="This document type will be reflected in the associated TFS entry" ma:format="Dropdown" ma:internalName="Document_x0020_Type">
      <xsd:simpleType>
        <xsd:restriction base="dms:Choice">
          <xsd:enumeration value="Architecture Doc"/>
          <xsd:enumeration value="Design Doc"/>
          <xsd:enumeration value="Functional Spec"/>
          <xsd:enumeration value="Other"/>
          <xsd:enumeration value="Partner Contract"/>
          <xsd:enumeration value="Planning Doc"/>
          <xsd:enumeration value="Presentation (External)"/>
          <xsd:enumeration value="Presentation (Internal)"/>
          <xsd:enumeration value="Risk Assessment"/>
          <xsd:enumeration value="Summary Spec"/>
          <xsd:enumeration value="Test Design Spec"/>
          <xsd:enumeration value="Test Plan"/>
          <xsd:enumeration value="Threat Model"/>
          <xsd:enumeration value="Usability Spec"/>
          <xsd:enumeration value="In Draft"/>
        </xsd:restriction>
      </xsd:simpleType>
    </xsd:element>
    <xsd:element name="Owner" ma:index="4" nillable="true" ma:displayName="Feature Owner" ma:list="UserInfo" ma:internalName="Owner" ma:readOnly="false"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atus" ma:index="5" nillable="true" ma:displayName="Status" ma:default="Draft" ma:format="Dropdown" ma:internalName="Status">
      <xsd:simpleType>
        <xsd:restriction base="dms:Choice">
          <xsd:enumeration value="Placeholder"/>
          <xsd:enumeration value="Draft"/>
          <xsd:enumeration value="In Review"/>
          <xsd:enumeration value="Signed Off"/>
          <xsd:enumeration value="Cut/Obsolete"/>
          <xsd:enumeration value="Not Needed"/>
        </xsd:restriction>
      </xsd:simpleType>
    </xsd:element>
    <xsd:element name="Release_x0020_Vehicle" ma:index="6" nillable="true" ma:displayName="Release Vehicle" ma:default="Client" ma:description="How will this be released?" ma:format="Dropdown" ma:internalName="Release_x0020_Vehicle">
      <xsd:simpleType>
        <xsd:restriction base="dms:Choice">
          <xsd:enumeration value="Client"/>
          <xsd:enumeration value="Server"/>
          <xsd:enumeration value="OOB"/>
          <xsd:enumeration value="SDK"/>
          <xsd:enumeration value="Internal Tool"/>
        </xsd:restriction>
      </xsd:simpleType>
    </xsd:element>
    <xsd:element name="Team_x0020_Members" ma:index="7" nillable="true" ma:displayName="Team Members" ma:description="Related team members who also contribute to document or who are in some ways related to the document. For example, the test owner for a product specification." ma:list="UserInfo" ma:internalName="Team_x0020_Members" ma:showField="ImnNam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Feature_x0020_ID" ma:index="8" nillable="true" ma:displayName="Feature ID" ma:default="" ma:description="Separate multiple IDs with semicolons" ma:internalName="Feature_x0020_ID">
      <xsd:simpleType>
        <xsd:restriction base="dms:Text">
          <xsd:maxLength value="255"/>
        </xsd:restriction>
      </xsd:simpleType>
    </xsd:element>
    <xsd:element name="Milestone" ma:index="9" nillable="true" ma:displayName="Milestone" ma:description="The milestone the document is most associated with." ma:format="Dropdown" ma:internalName="Milestone">
      <xsd:simpleType>
        <xsd:restriction base="dms:Choice">
          <xsd:enumeration value="MQ"/>
          <xsd:enumeration value="M1"/>
          <xsd:enumeration value="M2"/>
          <xsd:enumeration value="M3"/>
          <xsd:enumeration value="Beta"/>
          <xsd:enumeration value="Windows 8"/>
          <xsd:enumeration value="E1"/>
          <xsd:enumeration value="E2"/>
          <xsd:enumeration value="E3"/>
          <xsd:enumeration value="MQ1"/>
          <xsd:enumeration value="MQ2"/>
        </xsd:restriction>
      </xsd:simpleType>
    </xsd:element>
    <xsd:element name="Threat_x0020_Model" ma:index="11" nillable="true" ma:displayName="Threat Model" ma:description="&#10;Many documents also have an external threat model that is associated with them. If this document has such an external threat model (the location of the document should be referenced in the document) choose “Yes”." ma:format="Dropdown" ma:internalName="Threat_x0020_Model">
      <xsd:simpleType>
        <xsd:restriction base="dms:Choice">
          <xsd:enumeration value="Yes"/>
          <xsd:enumeration value="No"/>
        </xsd:restriction>
      </xsd:simpleType>
    </xsd:element>
    <xsd:element name="Patent_x0020_Review" ma:index="12" nillable="true" ma:displayName="Patent Review" ma:default="No" ma:description="this is a spec or design doc, has it been sent to your LCA contact for review?&#10;&#10;See http://lcaweb/Patents/Default.htm for details." ma:format="Dropdown" ma:internalName="Patent_x0020_Review">
      <xsd:simpleType>
        <xsd:restriction base="dms:Choice">
          <xsd:enumeration value="Yes"/>
          <xsd:enumeration value="No"/>
          <xsd:enumeration value="Not Applicable"/>
        </xsd:restriction>
      </xsd:simpleType>
    </xsd:element>
    <xsd:element name="TFS_x0020_Error" ma:index="13" nillable="true" ma:displayName="TFS Error" ma:default="" ma:internalName="TFS_x0020_Error">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0" ma:displayName="Content Type" ma:readOnly="true"/>
        <xsd:element ref="dc:title" minOccurs="0" maxOccurs="1" ma:index="10" ma:displayName="Keywords"/>
        <xsd:element ref="dc:subject" minOccurs="0" maxOccurs="1"/>
        <xsd:element ref="dc:description" minOccurs="0" maxOccurs="1"/>
        <xsd:element name="keywords" minOccurs="0" maxOccurs="1" type="xsd:string" ma:index="1" ma:displayName="Document Title"/>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FS_x0020_Error xmlns="f19ca351-ba6a-4950-985c-8f52332131b5" xsi:nil="true"/>
    <Document_x0020_Author xmlns="f19ca351-ba6a-4950-985c-8f52332131b5">
      <UserInfo>
        <DisplayName/>
        <AccountId/>
        <AccountType/>
      </UserInfo>
    </Document_x0020_Author>
    <Milestone xmlns="f19ca351-ba6a-4950-985c-8f52332131b5" xsi:nil="true"/>
    <Status xmlns="f19ca351-ba6a-4950-985c-8f52332131b5">Draft</Status>
    <Release_x0020_Vehicle xmlns="f19ca351-ba6a-4950-985c-8f52332131b5">Client</Release_x0020_Vehicle>
    <Patent_x0020_Review xmlns="f19ca351-ba6a-4950-985c-8f52332131b5">No</Patent_x0020_Review>
    <Team_x0020_Members xmlns="f19ca351-ba6a-4950-985c-8f52332131b5">
      <UserInfo>
        <DisplayName/>
        <AccountId xsi:nil="true"/>
        <AccountType/>
      </UserInfo>
    </Team_x0020_Members>
    <Feature_x0020_ID xmlns="f19ca351-ba6a-4950-985c-8f52332131b5" xsi:nil="true"/>
    <Threat_x0020_Model xmlns="f19ca351-ba6a-4950-985c-8f52332131b5" xsi:nil="true"/>
    <Owner xmlns="f19ca351-ba6a-4950-985c-8f52332131b5">
      <UserInfo>
        <DisplayName/>
        <AccountId xsi:nil="true"/>
        <AccountType/>
      </UserInfo>
    </Owner>
    <Document_x0020_Type xmlns="f19ca351-ba6a-4950-985c-8f52332131b5">Other</Document_x0020_Typ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FFEA12-99CD-4B20-B018-CCD1894E2487}">
  <ds:schemaRefs>
    <ds:schemaRef ds:uri="http://schemas.microsoft.com/sharepoint/v3/contenttype/forms"/>
  </ds:schemaRefs>
</ds:datastoreItem>
</file>

<file path=customXml/itemProps2.xml><?xml version="1.0" encoding="utf-8"?>
<ds:datastoreItem xmlns:ds="http://schemas.openxmlformats.org/officeDocument/2006/customXml" ds:itemID="{B114EBC0-0CA7-49E6-8DEB-088601B14D0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19ca351-ba6a-4950-985c-8f52332131b5"/>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3.xml><?xml version="1.0" encoding="utf-8"?>
<ds:datastoreItem xmlns:ds="http://schemas.openxmlformats.org/officeDocument/2006/customXml" ds:itemID="{AC335311-B8B1-4863-B4E8-AB40CB21AA27}">
  <ds:schemaRefs>
    <ds:schemaRef ds:uri="http://schemas.microsoft.com/office/2006/metadata/properties"/>
    <ds:schemaRef ds:uri="http://schemas.microsoft.com/office/infopath/2007/PartnerControls"/>
    <ds:schemaRef ds:uri="f19ca351-ba6a-4950-985c-8f52332131b5"/>
  </ds:schemaRefs>
</ds:datastoreItem>
</file>

<file path=customXml/itemProps4.xml><?xml version="1.0" encoding="utf-8"?>
<ds:datastoreItem xmlns:ds="http://schemas.openxmlformats.org/officeDocument/2006/customXml" ds:itemID="{0EA9385D-FF51-4728-BF06-B6BBAF2F6A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89</Pages>
  <Words>13963</Words>
  <Characters>79594</Characters>
  <Application>Microsoft Office Word</Application>
  <DocSecurity>0</DocSecurity>
  <Lines>663</Lines>
  <Paragraphs>186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93371</CharactersWithSpaces>
  <SharedDoc>false</SharedDoc>
  <HLinks>
    <vt:vector size="486" baseType="variant">
      <vt:variant>
        <vt:i4>7995506</vt:i4>
      </vt:variant>
      <vt:variant>
        <vt:i4>477</vt:i4>
      </vt:variant>
      <vt:variant>
        <vt:i4>0</vt:i4>
      </vt:variant>
      <vt:variant>
        <vt:i4>5</vt:i4>
      </vt:variant>
      <vt:variant>
        <vt:lpwstr>http://www.microsoft.com/whdc/devtools/debugging/symbolpkg.mspx</vt:lpwstr>
      </vt:variant>
      <vt:variant>
        <vt:lpwstr/>
      </vt:variant>
      <vt:variant>
        <vt:i4>3080251</vt:i4>
      </vt:variant>
      <vt:variant>
        <vt:i4>474</vt:i4>
      </vt:variant>
      <vt:variant>
        <vt:i4>0</vt:i4>
      </vt:variant>
      <vt:variant>
        <vt:i4>5</vt:i4>
      </vt:variant>
      <vt:variant>
        <vt:lpwstr>http://msdn.microsoft.com/en-us/windowsserver/bb980924.aspx</vt:lpwstr>
      </vt:variant>
      <vt:variant>
        <vt:lpwstr/>
      </vt:variant>
      <vt:variant>
        <vt:i4>131143</vt:i4>
      </vt:variant>
      <vt:variant>
        <vt:i4>468</vt:i4>
      </vt:variant>
      <vt:variant>
        <vt:i4>0</vt:i4>
      </vt:variant>
      <vt:variant>
        <vt:i4>5</vt:i4>
      </vt:variant>
      <vt:variant>
        <vt:lpwstr>http://msdn.microsoft.com/en-us/library/aa366152(VS.85).aspx</vt:lpwstr>
      </vt:variant>
      <vt:variant>
        <vt:lpwstr/>
      </vt:variant>
      <vt:variant>
        <vt:i4>721018</vt:i4>
      </vt:variant>
      <vt:variant>
        <vt:i4>459</vt:i4>
      </vt:variant>
      <vt:variant>
        <vt:i4>0</vt:i4>
      </vt:variant>
      <vt:variant>
        <vt:i4>5</vt:i4>
      </vt:variant>
      <vt:variant>
        <vt:lpwstr>https://cep.contoso.com/ADPolicyProvider_Kerberos/service.svc/CEP</vt:lpwstr>
      </vt:variant>
      <vt:variant>
        <vt:lpwstr/>
      </vt:variant>
      <vt:variant>
        <vt:i4>393241</vt:i4>
      </vt:variant>
      <vt:variant>
        <vt:i4>441</vt:i4>
      </vt:variant>
      <vt:variant>
        <vt:i4>0</vt:i4>
      </vt:variant>
      <vt:variant>
        <vt:i4>5</vt:i4>
      </vt:variant>
      <vt:variant>
        <vt:lpwstr>http://technet.microsoft.com/en-us/library/dd548356.aspx</vt:lpwstr>
      </vt:variant>
      <vt:variant>
        <vt:lpwstr/>
      </vt:variant>
      <vt:variant>
        <vt:i4>196635</vt:i4>
      </vt:variant>
      <vt:variant>
        <vt:i4>438</vt:i4>
      </vt:variant>
      <vt:variant>
        <vt:i4>0</vt:i4>
      </vt:variant>
      <vt:variant>
        <vt:i4>5</vt:i4>
      </vt:variant>
      <vt:variant>
        <vt:lpwstr>http://technet.microsoft.com/en-us/library/cc739740.aspx</vt:lpwstr>
      </vt:variant>
      <vt:variant>
        <vt:lpwstr/>
      </vt:variant>
      <vt:variant>
        <vt:i4>5701658</vt:i4>
      </vt:variant>
      <vt:variant>
        <vt:i4>435</vt:i4>
      </vt:variant>
      <vt:variant>
        <vt:i4>0</vt:i4>
      </vt:variant>
      <vt:variant>
        <vt:i4>5</vt:i4>
      </vt:variant>
      <vt:variant>
        <vt:lpwstr>http://blogs.isaserver.org/pouseele/2007/10/12/certificate-enrollment-requires-a-custom-protocol/</vt:lpwstr>
      </vt:variant>
      <vt:variant>
        <vt:lpwstr/>
      </vt:variant>
      <vt:variant>
        <vt:i4>5701658</vt:i4>
      </vt:variant>
      <vt:variant>
        <vt:i4>432</vt:i4>
      </vt:variant>
      <vt:variant>
        <vt:i4>0</vt:i4>
      </vt:variant>
      <vt:variant>
        <vt:i4>5</vt:i4>
      </vt:variant>
      <vt:variant>
        <vt:lpwstr>http://blogs.isaserver.org/pouseele/2007/10/12/certificate-enrollment-requires-a-custom-protocol/</vt:lpwstr>
      </vt:variant>
      <vt:variant>
        <vt:lpwstr/>
      </vt:variant>
      <vt:variant>
        <vt:i4>917594</vt:i4>
      </vt:variant>
      <vt:variant>
        <vt:i4>429</vt:i4>
      </vt:variant>
      <vt:variant>
        <vt:i4>0</vt:i4>
      </vt:variant>
      <vt:variant>
        <vt:i4>5</vt:i4>
      </vt:variant>
      <vt:variant>
        <vt:lpwstr>http://support.microsoft.com/kb/154596/en-us</vt:lpwstr>
      </vt:variant>
      <vt:variant>
        <vt:lpwstr/>
      </vt:variant>
      <vt:variant>
        <vt:i4>196631</vt:i4>
      </vt:variant>
      <vt:variant>
        <vt:i4>420</vt:i4>
      </vt:variant>
      <vt:variant>
        <vt:i4>0</vt:i4>
      </vt:variant>
      <vt:variant>
        <vt:i4>5</vt:i4>
      </vt:variant>
      <vt:variant>
        <vt:lpwstr>mailto:pki_wp@microsoft.com</vt:lpwstr>
      </vt:variant>
      <vt:variant>
        <vt:lpwstr/>
      </vt:variant>
      <vt:variant>
        <vt:i4>196617</vt:i4>
      </vt:variant>
      <vt:variant>
        <vt:i4>417</vt:i4>
      </vt:variant>
      <vt:variant>
        <vt:i4>0</vt:i4>
      </vt:variant>
      <vt:variant>
        <vt:i4>5</vt:i4>
      </vt:variant>
      <vt:variant>
        <vt:lpwstr>http://ca.contoso.com/CertSrv</vt:lpwstr>
      </vt:variant>
      <vt:variant>
        <vt:lpwstr/>
      </vt:variant>
      <vt:variant>
        <vt:i4>1245206</vt:i4>
      </vt:variant>
      <vt:variant>
        <vt:i4>414</vt:i4>
      </vt:variant>
      <vt:variant>
        <vt:i4>0</vt:i4>
      </vt:variant>
      <vt:variant>
        <vt:i4>5</vt:i4>
      </vt:variant>
      <vt:variant>
        <vt:lpwstr>http://social.technet.microsoft.com/wiki/contents/articles/7734.certificate-enrollment-web-services-in-active-directory-certificate-services.aspx</vt:lpwstr>
      </vt:variant>
      <vt:variant>
        <vt:lpwstr/>
      </vt:variant>
      <vt:variant>
        <vt:i4>1310781</vt:i4>
      </vt:variant>
      <vt:variant>
        <vt:i4>407</vt:i4>
      </vt:variant>
      <vt:variant>
        <vt:i4>0</vt:i4>
      </vt:variant>
      <vt:variant>
        <vt:i4>5</vt:i4>
      </vt:variant>
      <vt:variant>
        <vt:lpwstr/>
      </vt:variant>
      <vt:variant>
        <vt:lpwstr>_Toc237085056</vt:lpwstr>
      </vt:variant>
      <vt:variant>
        <vt:i4>1310781</vt:i4>
      </vt:variant>
      <vt:variant>
        <vt:i4>401</vt:i4>
      </vt:variant>
      <vt:variant>
        <vt:i4>0</vt:i4>
      </vt:variant>
      <vt:variant>
        <vt:i4>5</vt:i4>
      </vt:variant>
      <vt:variant>
        <vt:lpwstr/>
      </vt:variant>
      <vt:variant>
        <vt:lpwstr>_Toc237085055</vt:lpwstr>
      </vt:variant>
      <vt:variant>
        <vt:i4>1310781</vt:i4>
      </vt:variant>
      <vt:variant>
        <vt:i4>395</vt:i4>
      </vt:variant>
      <vt:variant>
        <vt:i4>0</vt:i4>
      </vt:variant>
      <vt:variant>
        <vt:i4>5</vt:i4>
      </vt:variant>
      <vt:variant>
        <vt:lpwstr/>
      </vt:variant>
      <vt:variant>
        <vt:lpwstr>_Toc237085054</vt:lpwstr>
      </vt:variant>
      <vt:variant>
        <vt:i4>1310781</vt:i4>
      </vt:variant>
      <vt:variant>
        <vt:i4>389</vt:i4>
      </vt:variant>
      <vt:variant>
        <vt:i4>0</vt:i4>
      </vt:variant>
      <vt:variant>
        <vt:i4>5</vt:i4>
      </vt:variant>
      <vt:variant>
        <vt:lpwstr/>
      </vt:variant>
      <vt:variant>
        <vt:lpwstr>_Toc237085053</vt:lpwstr>
      </vt:variant>
      <vt:variant>
        <vt:i4>1310781</vt:i4>
      </vt:variant>
      <vt:variant>
        <vt:i4>383</vt:i4>
      </vt:variant>
      <vt:variant>
        <vt:i4>0</vt:i4>
      </vt:variant>
      <vt:variant>
        <vt:i4>5</vt:i4>
      </vt:variant>
      <vt:variant>
        <vt:lpwstr/>
      </vt:variant>
      <vt:variant>
        <vt:lpwstr>_Toc237085052</vt:lpwstr>
      </vt:variant>
      <vt:variant>
        <vt:i4>1310781</vt:i4>
      </vt:variant>
      <vt:variant>
        <vt:i4>377</vt:i4>
      </vt:variant>
      <vt:variant>
        <vt:i4>0</vt:i4>
      </vt:variant>
      <vt:variant>
        <vt:i4>5</vt:i4>
      </vt:variant>
      <vt:variant>
        <vt:lpwstr/>
      </vt:variant>
      <vt:variant>
        <vt:lpwstr>_Toc237085051</vt:lpwstr>
      </vt:variant>
      <vt:variant>
        <vt:i4>1310781</vt:i4>
      </vt:variant>
      <vt:variant>
        <vt:i4>371</vt:i4>
      </vt:variant>
      <vt:variant>
        <vt:i4>0</vt:i4>
      </vt:variant>
      <vt:variant>
        <vt:i4>5</vt:i4>
      </vt:variant>
      <vt:variant>
        <vt:lpwstr/>
      </vt:variant>
      <vt:variant>
        <vt:lpwstr>_Toc237085050</vt:lpwstr>
      </vt:variant>
      <vt:variant>
        <vt:i4>1376317</vt:i4>
      </vt:variant>
      <vt:variant>
        <vt:i4>365</vt:i4>
      </vt:variant>
      <vt:variant>
        <vt:i4>0</vt:i4>
      </vt:variant>
      <vt:variant>
        <vt:i4>5</vt:i4>
      </vt:variant>
      <vt:variant>
        <vt:lpwstr/>
      </vt:variant>
      <vt:variant>
        <vt:lpwstr>_Toc237085049</vt:lpwstr>
      </vt:variant>
      <vt:variant>
        <vt:i4>1376317</vt:i4>
      </vt:variant>
      <vt:variant>
        <vt:i4>359</vt:i4>
      </vt:variant>
      <vt:variant>
        <vt:i4>0</vt:i4>
      </vt:variant>
      <vt:variant>
        <vt:i4>5</vt:i4>
      </vt:variant>
      <vt:variant>
        <vt:lpwstr/>
      </vt:variant>
      <vt:variant>
        <vt:lpwstr>_Toc237085048</vt:lpwstr>
      </vt:variant>
      <vt:variant>
        <vt:i4>1376317</vt:i4>
      </vt:variant>
      <vt:variant>
        <vt:i4>353</vt:i4>
      </vt:variant>
      <vt:variant>
        <vt:i4>0</vt:i4>
      </vt:variant>
      <vt:variant>
        <vt:i4>5</vt:i4>
      </vt:variant>
      <vt:variant>
        <vt:lpwstr/>
      </vt:variant>
      <vt:variant>
        <vt:lpwstr>_Toc237085047</vt:lpwstr>
      </vt:variant>
      <vt:variant>
        <vt:i4>1376317</vt:i4>
      </vt:variant>
      <vt:variant>
        <vt:i4>347</vt:i4>
      </vt:variant>
      <vt:variant>
        <vt:i4>0</vt:i4>
      </vt:variant>
      <vt:variant>
        <vt:i4>5</vt:i4>
      </vt:variant>
      <vt:variant>
        <vt:lpwstr/>
      </vt:variant>
      <vt:variant>
        <vt:lpwstr>_Toc237085046</vt:lpwstr>
      </vt:variant>
      <vt:variant>
        <vt:i4>1376317</vt:i4>
      </vt:variant>
      <vt:variant>
        <vt:i4>341</vt:i4>
      </vt:variant>
      <vt:variant>
        <vt:i4>0</vt:i4>
      </vt:variant>
      <vt:variant>
        <vt:i4>5</vt:i4>
      </vt:variant>
      <vt:variant>
        <vt:lpwstr/>
      </vt:variant>
      <vt:variant>
        <vt:lpwstr>_Toc237085045</vt:lpwstr>
      </vt:variant>
      <vt:variant>
        <vt:i4>1376317</vt:i4>
      </vt:variant>
      <vt:variant>
        <vt:i4>335</vt:i4>
      </vt:variant>
      <vt:variant>
        <vt:i4>0</vt:i4>
      </vt:variant>
      <vt:variant>
        <vt:i4>5</vt:i4>
      </vt:variant>
      <vt:variant>
        <vt:lpwstr/>
      </vt:variant>
      <vt:variant>
        <vt:lpwstr>_Toc237085044</vt:lpwstr>
      </vt:variant>
      <vt:variant>
        <vt:i4>1376317</vt:i4>
      </vt:variant>
      <vt:variant>
        <vt:i4>329</vt:i4>
      </vt:variant>
      <vt:variant>
        <vt:i4>0</vt:i4>
      </vt:variant>
      <vt:variant>
        <vt:i4>5</vt:i4>
      </vt:variant>
      <vt:variant>
        <vt:lpwstr/>
      </vt:variant>
      <vt:variant>
        <vt:lpwstr>_Toc237085043</vt:lpwstr>
      </vt:variant>
      <vt:variant>
        <vt:i4>1376317</vt:i4>
      </vt:variant>
      <vt:variant>
        <vt:i4>323</vt:i4>
      </vt:variant>
      <vt:variant>
        <vt:i4>0</vt:i4>
      </vt:variant>
      <vt:variant>
        <vt:i4>5</vt:i4>
      </vt:variant>
      <vt:variant>
        <vt:lpwstr/>
      </vt:variant>
      <vt:variant>
        <vt:lpwstr>_Toc237085042</vt:lpwstr>
      </vt:variant>
      <vt:variant>
        <vt:i4>1376317</vt:i4>
      </vt:variant>
      <vt:variant>
        <vt:i4>317</vt:i4>
      </vt:variant>
      <vt:variant>
        <vt:i4>0</vt:i4>
      </vt:variant>
      <vt:variant>
        <vt:i4>5</vt:i4>
      </vt:variant>
      <vt:variant>
        <vt:lpwstr/>
      </vt:variant>
      <vt:variant>
        <vt:lpwstr>_Toc237085041</vt:lpwstr>
      </vt:variant>
      <vt:variant>
        <vt:i4>1376317</vt:i4>
      </vt:variant>
      <vt:variant>
        <vt:i4>311</vt:i4>
      </vt:variant>
      <vt:variant>
        <vt:i4>0</vt:i4>
      </vt:variant>
      <vt:variant>
        <vt:i4>5</vt:i4>
      </vt:variant>
      <vt:variant>
        <vt:lpwstr/>
      </vt:variant>
      <vt:variant>
        <vt:lpwstr>_Toc237085040</vt:lpwstr>
      </vt:variant>
      <vt:variant>
        <vt:i4>1179709</vt:i4>
      </vt:variant>
      <vt:variant>
        <vt:i4>305</vt:i4>
      </vt:variant>
      <vt:variant>
        <vt:i4>0</vt:i4>
      </vt:variant>
      <vt:variant>
        <vt:i4>5</vt:i4>
      </vt:variant>
      <vt:variant>
        <vt:lpwstr/>
      </vt:variant>
      <vt:variant>
        <vt:lpwstr>_Toc237085039</vt:lpwstr>
      </vt:variant>
      <vt:variant>
        <vt:i4>1179709</vt:i4>
      </vt:variant>
      <vt:variant>
        <vt:i4>299</vt:i4>
      </vt:variant>
      <vt:variant>
        <vt:i4>0</vt:i4>
      </vt:variant>
      <vt:variant>
        <vt:i4>5</vt:i4>
      </vt:variant>
      <vt:variant>
        <vt:lpwstr/>
      </vt:variant>
      <vt:variant>
        <vt:lpwstr>_Toc237085038</vt:lpwstr>
      </vt:variant>
      <vt:variant>
        <vt:i4>1179709</vt:i4>
      </vt:variant>
      <vt:variant>
        <vt:i4>293</vt:i4>
      </vt:variant>
      <vt:variant>
        <vt:i4>0</vt:i4>
      </vt:variant>
      <vt:variant>
        <vt:i4>5</vt:i4>
      </vt:variant>
      <vt:variant>
        <vt:lpwstr/>
      </vt:variant>
      <vt:variant>
        <vt:lpwstr>_Toc237085037</vt:lpwstr>
      </vt:variant>
      <vt:variant>
        <vt:i4>1179709</vt:i4>
      </vt:variant>
      <vt:variant>
        <vt:i4>287</vt:i4>
      </vt:variant>
      <vt:variant>
        <vt:i4>0</vt:i4>
      </vt:variant>
      <vt:variant>
        <vt:i4>5</vt:i4>
      </vt:variant>
      <vt:variant>
        <vt:lpwstr/>
      </vt:variant>
      <vt:variant>
        <vt:lpwstr>_Toc237085036</vt:lpwstr>
      </vt:variant>
      <vt:variant>
        <vt:i4>1179709</vt:i4>
      </vt:variant>
      <vt:variant>
        <vt:i4>281</vt:i4>
      </vt:variant>
      <vt:variant>
        <vt:i4>0</vt:i4>
      </vt:variant>
      <vt:variant>
        <vt:i4>5</vt:i4>
      </vt:variant>
      <vt:variant>
        <vt:lpwstr/>
      </vt:variant>
      <vt:variant>
        <vt:lpwstr>_Toc237085035</vt:lpwstr>
      </vt:variant>
      <vt:variant>
        <vt:i4>1179709</vt:i4>
      </vt:variant>
      <vt:variant>
        <vt:i4>275</vt:i4>
      </vt:variant>
      <vt:variant>
        <vt:i4>0</vt:i4>
      </vt:variant>
      <vt:variant>
        <vt:i4>5</vt:i4>
      </vt:variant>
      <vt:variant>
        <vt:lpwstr/>
      </vt:variant>
      <vt:variant>
        <vt:lpwstr>_Toc237085034</vt:lpwstr>
      </vt:variant>
      <vt:variant>
        <vt:i4>1179709</vt:i4>
      </vt:variant>
      <vt:variant>
        <vt:i4>269</vt:i4>
      </vt:variant>
      <vt:variant>
        <vt:i4>0</vt:i4>
      </vt:variant>
      <vt:variant>
        <vt:i4>5</vt:i4>
      </vt:variant>
      <vt:variant>
        <vt:lpwstr/>
      </vt:variant>
      <vt:variant>
        <vt:lpwstr>_Toc237085033</vt:lpwstr>
      </vt:variant>
      <vt:variant>
        <vt:i4>1179709</vt:i4>
      </vt:variant>
      <vt:variant>
        <vt:i4>263</vt:i4>
      </vt:variant>
      <vt:variant>
        <vt:i4>0</vt:i4>
      </vt:variant>
      <vt:variant>
        <vt:i4>5</vt:i4>
      </vt:variant>
      <vt:variant>
        <vt:lpwstr/>
      </vt:variant>
      <vt:variant>
        <vt:lpwstr>_Toc237085032</vt:lpwstr>
      </vt:variant>
      <vt:variant>
        <vt:i4>1179709</vt:i4>
      </vt:variant>
      <vt:variant>
        <vt:i4>257</vt:i4>
      </vt:variant>
      <vt:variant>
        <vt:i4>0</vt:i4>
      </vt:variant>
      <vt:variant>
        <vt:i4>5</vt:i4>
      </vt:variant>
      <vt:variant>
        <vt:lpwstr/>
      </vt:variant>
      <vt:variant>
        <vt:lpwstr>_Toc237085031</vt:lpwstr>
      </vt:variant>
      <vt:variant>
        <vt:i4>1179709</vt:i4>
      </vt:variant>
      <vt:variant>
        <vt:i4>251</vt:i4>
      </vt:variant>
      <vt:variant>
        <vt:i4>0</vt:i4>
      </vt:variant>
      <vt:variant>
        <vt:i4>5</vt:i4>
      </vt:variant>
      <vt:variant>
        <vt:lpwstr/>
      </vt:variant>
      <vt:variant>
        <vt:lpwstr>_Toc237085030</vt:lpwstr>
      </vt:variant>
      <vt:variant>
        <vt:i4>1245245</vt:i4>
      </vt:variant>
      <vt:variant>
        <vt:i4>245</vt:i4>
      </vt:variant>
      <vt:variant>
        <vt:i4>0</vt:i4>
      </vt:variant>
      <vt:variant>
        <vt:i4>5</vt:i4>
      </vt:variant>
      <vt:variant>
        <vt:lpwstr/>
      </vt:variant>
      <vt:variant>
        <vt:lpwstr>_Toc237085029</vt:lpwstr>
      </vt:variant>
      <vt:variant>
        <vt:i4>1245245</vt:i4>
      </vt:variant>
      <vt:variant>
        <vt:i4>239</vt:i4>
      </vt:variant>
      <vt:variant>
        <vt:i4>0</vt:i4>
      </vt:variant>
      <vt:variant>
        <vt:i4>5</vt:i4>
      </vt:variant>
      <vt:variant>
        <vt:lpwstr/>
      </vt:variant>
      <vt:variant>
        <vt:lpwstr>_Toc237085028</vt:lpwstr>
      </vt:variant>
      <vt:variant>
        <vt:i4>1245245</vt:i4>
      </vt:variant>
      <vt:variant>
        <vt:i4>233</vt:i4>
      </vt:variant>
      <vt:variant>
        <vt:i4>0</vt:i4>
      </vt:variant>
      <vt:variant>
        <vt:i4>5</vt:i4>
      </vt:variant>
      <vt:variant>
        <vt:lpwstr/>
      </vt:variant>
      <vt:variant>
        <vt:lpwstr>_Toc237085027</vt:lpwstr>
      </vt:variant>
      <vt:variant>
        <vt:i4>1245245</vt:i4>
      </vt:variant>
      <vt:variant>
        <vt:i4>227</vt:i4>
      </vt:variant>
      <vt:variant>
        <vt:i4>0</vt:i4>
      </vt:variant>
      <vt:variant>
        <vt:i4>5</vt:i4>
      </vt:variant>
      <vt:variant>
        <vt:lpwstr/>
      </vt:variant>
      <vt:variant>
        <vt:lpwstr>_Toc237085026</vt:lpwstr>
      </vt:variant>
      <vt:variant>
        <vt:i4>1245245</vt:i4>
      </vt:variant>
      <vt:variant>
        <vt:i4>221</vt:i4>
      </vt:variant>
      <vt:variant>
        <vt:i4>0</vt:i4>
      </vt:variant>
      <vt:variant>
        <vt:i4>5</vt:i4>
      </vt:variant>
      <vt:variant>
        <vt:lpwstr/>
      </vt:variant>
      <vt:variant>
        <vt:lpwstr>_Toc237085025</vt:lpwstr>
      </vt:variant>
      <vt:variant>
        <vt:i4>1245245</vt:i4>
      </vt:variant>
      <vt:variant>
        <vt:i4>215</vt:i4>
      </vt:variant>
      <vt:variant>
        <vt:i4>0</vt:i4>
      </vt:variant>
      <vt:variant>
        <vt:i4>5</vt:i4>
      </vt:variant>
      <vt:variant>
        <vt:lpwstr/>
      </vt:variant>
      <vt:variant>
        <vt:lpwstr>_Toc237085024</vt:lpwstr>
      </vt:variant>
      <vt:variant>
        <vt:i4>1245245</vt:i4>
      </vt:variant>
      <vt:variant>
        <vt:i4>209</vt:i4>
      </vt:variant>
      <vt:variant>
        <vt:i4>0</vt:i4>
      </vt:variant>
      <vt:variant>
        <vt:i4>5</vt:i4>
      </vt:variant>
      <vt:variant>
        <vt:lpwstr/>
      </vt:variant>
      <vt:variant>
        <vt:lpwstr>_Toc237085023</vt:lpwstr>
      </vt:variant>
      <vt:variant>
        <vt:i4>1245245</vt:i4>
      </vt:variant>
      <vt:variant>
        <vt:i4>203</vt:i4>
      </vt:variant>
      <vt:variant>
        <vt:i4>0</vt:i4>
      </vt:variant>
      <vt:variant>
        <vt:i4>5</vt:i4>
      </vt:variant>
      <vt:variant>
        <vt:lpwstr/>
      </vt:variant>
      <vt:variant>
        <vt:lpwstr>_Toc237085022</vt:lpwstr>
      </vt:variant>
      <vt:variant>
        <vt:i4>1245245</vt:i4>
      </vt:variant>
      <vt:variant>
        <vt:i4>197</vt:i4>
      </vt:variant>
      <vt:variant>
        <vt:i4>0</vt:i4>
      </vt:variant>
      <vt:variant>
        <vt:i4>5</vt:i4>
      </vt:variant>
      <vt:variant>
        <vt:lpwstr/>
      </vt:variant>
      <vt:variant>
        <vt:lpwstr>_Toc237085021</vt:lpwstr>
      </vt:variant>
      <vt:variant>
        <vt:i4>1245245</vt:i4>
      </vt:variant>
      <vt:variant>
        <vt:i4>191</vt:i4>
      </vt:variant>
      <vt:variant>
        <vt:i4>0</vt:i4>
      </vt:variant>
      <vt:variant>
        <vt:i4>5</vt:i4>
      </vt:variant>
      <vt:variant>
        <vt:lpwstr/>
      </vt:variant>
      <vt:variant>
        <vt:lpwstr>_Toc237085020</vt:lpwstr>
      </vt:variant>
      <vt:variant>
        <vt:i4>1048637</vt:i4>
      </vt:variant>
      <vt:variant>
        <vt:i4>185</vt:i4>
      </vt:variant>
      <vt:variant>
        <vt:i4>0</vt:i4>
      </vt:variant>
      <vt:variant>
        <vt:i4>5</vt:i4>
      </vt:variant>
      <vt:variant>
        <vt:lpwstr/>
      </vt:variant>
      <vt:variant>
        <vt:lpwstr>_Toc237085019</vt:lpwstr>
      </vt:variant>
      <vt:variant>
        <vt:i4>1048637</vt:i4>
      </vt:variant>
      <vt:variant>
        <vt:i4>179</vt:i4>
      </vt:variant>
      <vt:variant>
        <vt:i4>0</vt:i4>
      </vt:variant>
      <vt:variant>
        <vt:i4>5</vt:i4>
      </vt:variant>
      <vt:variant>
        <vt:lpwstr/>
      </vt:variant>
      <vt:variant>
        <vt:lpwstr>_Toc237085018</vt:lpwstr>
      </vt:variant>
      <vt:variant>
        <vt:i4>1048637</vt:i4>
      </vt:variant>
      <vt:variant>
        <vt:i4>173</vt:i4>
      </vt:variant>
      <vt:variant>
        <vt:i4>0</vt:i4>
      </vt:variant>
      <vt:variant>
        <vt:i4>5</vt:i4>
      </vt:variant>
      <vt:variant>
        <vt:lpwstr/>
      </vt:variant>
      <vt:variant>
        <vt:lpwstr>_Toc237085017</vt:lpwstr>
      </vt:variant>
      <vt:variant>
        <vt:i4>1048637</vt:i4>
      </vt:variant>
      <vt:variant>
        <vt:i4>167</vt:i4>
      </vt:variant>
      <vt:variant>
        <vt:i4>0</vt:i4>
      </vt:variant>
      <vt:variant>
        <vt:i4>5</vt:i4>
      </vt:variant>
      <vt:variant>
        <vt:lpwstr/>
      </vt:variant>
      <vt:variant>
        <vt:lpwstr>_Toc237085016</vt:lpwstr>
      </vt:variant>
      <vt:variant>
        <vt:i4>1048637</vt:i4>
      </vt:variant>
      <vt:variant>
        <vt:i4>161</vt:i4>
      </vt:variant>
      <vt:variant>
        <vt:i4>0</vt:i4>
      </vt:variant>
      <vt:variant>
        <vt:i4>5</vt:i4>
      </vt:variant>
      <vt:variant>
        <vt:lpwstr/>
      </vt:variant>
      <vt:variant>
        <vt:lpwstr>_Toc237085015</vt:lpwstr>
      </vt:variant>
      <vt:variant>
        <vt:i4>1048637</vt:i4>
      </vt:variant>
      <vt:variant>
        <vt:i4>155</vt:i4>
      </vt:variant>
      <vt:variant>
        <vt:i4>0</vt:i4>
      </vt:variant>
      <vt:variant>
        <vt:i4>5</vt:i4>
      </vt:variant>
      <vt:variant>
        <vt:lpwstr/>
      </vt:variant>
      <vt:variant>
        <vt:lpwstr>_Toc237085014</vt:lpwstr>
      </vt:variant>
      <vt:variant>
        <vt:i4>1048637</vt:i4>
      </vt:variant>
      <vt:variant>
        <vt:i4>149</vt:i4>
      </vt:variant>
      <vt:variant>
        <vt:i4>0</vt:i4>
      </vt:variant>
      <vt:variant>
        <vt:i4>5</vt:i4>
      </vt:variant>
      <vt:variant>
        <vt:lpwstr/>
      </vt:variant>
      <vt:variant>
        <vt:lpwstr>_Toc237085013</vt:lpwstr>
      </vt:variant>
      <vt:variant>
        <vt:i4>1048637</vt:i4>
      </vt:variant>
      <vt:variant>
        <vt:i4>143</vt:i4>
      </vt:variant>
      <vt:variant>
        <vt:i4>0</vt:i4>
      </vt:variant>
      <vt:variant>
        <vt:i4>5</vt:i4>
      </vt:variant>
      <vt:variant>
        <vt:lpwstr/>
      </vt:variant>
      <vt:variant>
        <vt:lpwstr>_Toc237085012</vt:lpwstr>
      </vt:variant>
      <vt:variant>
        <vt:i4>1048637</vt:i4>
      </vt:variant>
      <vt:variant>
        <vt:i4>137</vt:i4>
      </vt:variant>
      <vt:variant>
        <vt:i4>0</vt:i4>
      </vt:variant>
      <vt:variant>
        <vt:i4>5</vt:i4>
      </vt:variant>
      <vt:variant>
        <vt:lpwstr/>
      </vt:variant>
      <vt:variant>
        <vt:lpwstr>_Toc237085011</vt:lpwstr>
      </vt:variant>
      <vt:variant>
        <vt:i4>1048637</vt:i4>
      </vt:variant>
      <vt:variant>
        <vt:i4>131</vt:i4>
      </vt:variant>
      <vt:variant>
        <vt:i4>0</vt:i4>
      </vt:variant>
      <vt:variant>
        <vt:i4>5</vt:i4>
      </vt:variant>
      <vt:variant>
        <vt:lpwstr/>
      </vt:variant>
      <vt:variant>
        <vt:lpwstr>_Toc237085010</vt:lpwstr>
      </vt:variant>
      <vt:variant>
        <vt:i4>1114173</vt:i4>
      </vt:variant>
      <vt:variant>
        <vt:i4>125</vt:i4>
      </vt:variant>
      <vt:variant>
        <vt:i4>0</vt:i4>
      </vt:variant>
      <vt:variant>
        <vt:i4>5</vt:i4>
      </vt:variant>
      <vt:variant>
        <vt:lpwstr/>
      </vt:variant>
      <vt:variant>
        <vt:lpwstr>_Toc237085009</vt:lpwstr>
      </vt:variant>
      <vt:variant>
        <vt:i4>1114173</vt:i4>
      </vt:variant>
      <vt:variant>
        <vt:i4>119</vt:i4>
      </vt:variant>
      <vt:variant>
        <vt:i4>0</vt:i4>
      </vt:variant>
      <vt:variant>
        <vt:i4>5</vt:i4>
      </vt:variant>
      <vt:variant>
        <vt:lpwstr/>
      </vt:variant>
      <vt:variant>
        <vt:lpwstr>_Toc237085008</vt:lpwstr>
      </vt:variant>
      <vt:variant>
        <vt:i4>1114173</vt:i4>
      </vt:variant>
      <vt:variant>
        <vt:i4>113</vt:i4>
      </vt:variant>
      <vt:variant>
        <vt:i4>0</vt:i4>
      </vt:variant>
      <vt:variant>
        <vt:i4>5</vt:i4>
      </vt:variant>
      <vt:variant>
        <vt:lpwstr/>
      </vt:variant>
      <vt:variant>
        <vt:lpwstr>_Toc237085007</vt:lpwstr>
      </vt:variant>
      <vt:variant>
        <vt:i4>1114173</vt:i4>
      </vt:variant>
      <vt:variant>
        <vt:i4>107</vt:i4>
      </vt:variant>
      <vt:variant>
        <vt:i4>0</vt:i4>
      </vt:variant>
      <vt:variant>
        <vt:i4>5</vt:i4>
      </vt:variant>
      <vt:variant>
        <vt:lpwstr/>
      </vt:variant>
      <vt:variant>
        <vt:lpwstr>_Toc237085006</vt:lpwstr>
      </vt:variant>
      <vt:variant>
        <vt:i4>1114173</vt:i4>
      </vt:variant>
      <vt:variant>
        <vt:i4>101</vt:i4>
      </vt:variant>
      <vt:variant>
        <vt:i4>0</vt:i4>
      </vt:variant>
      <vt:variant>
        <vt:i4>5</vt:i4>
      </vt:variant>
      <vt:variant>
        <vt:lpwstr/>
      </vt:variant>
      <vt:variant>
        <vt:lpwstr>_Toc237085005</vt:lpwstr>
      </vt:variant>
      <vt:variant>
        <vt:i4>1114173</vt:i4>
      </vt:variant>
      <vt:variant>
        <vt:i4>95</vt:i4>
      </vt:variant>
      <vt:variant>
        <vt:i4>0</vt:i4>
      </vt:variant>
      <vt:variant>
        <vt:i4>5</vt:i4>
      </vt:variant>
      <vt:variant>
        <vt:lpwstr/>
      </vt:variant>
      <vt:variant>
        <vt:lpwstr>_Toc237085004</vt:lpwstr>
      </vt:variant>
      <vt:variant>
        <vt:i4>1114173</vt:i4>
      </vt:variant>
      <vt:variant>
        <vt:i4>89</vt:i4>
      </vt:variant>
      <vt:variant>
        <vt:i4>0</vt:i4>
      </vt:variant>
      <vt:variant>
        <vt:i4>5</vt:i4>
      </vt:variant>
      <vt:variant>
        <vt:lpwstr/>
      </vt:variant>
      <vt:variant>
        <vt:lpwstr>_Toc237085003</vt:lpwstr>
      </vt:variant>
      <vt:variant>
        <vt:i4>1114173</vt:i4>
      </vt:variant>
      <vt:variant>
        <vt:i4>83</vt:i4>
      </vt:variant>
      <vt:variant>
        <vt:i4>0</vt:i4>
      </vt:variant>
      <vt:variant>
        <vt:i4>5</vt:i4>
      </vt:variant>
      <vt:variant>
        <vt:lpwstr/>
      </vt:variant>
      <vt:variant>
        <vt:lpwstr>_Toc237085002</vt:lpwstr>
      </vt:variant>
      <vt:variant>
        <vt:i4>1114173</vt:i4>
      </vt:variant>
      <vt:variant>
        <vt:i4>77</vt:i4>
      </vt:variant>
      <vt:variant>
        <vt:i4>0</vt:i4>
      </vt:variant>
      <vt:variant>
        <vt:i4>5</vt:i4>
      </vt:variant>
      <vt:variant>
        <vt:lpwstr/>
      </vt:variant>
      <vt:variant>
        <vt:lpwstr>_Toc237085001</vt:lpwstr>
      </vt:variant>
      <vt:variant>
        <vt:i4>1114173</vt:i4>
      </vt:variant>
      <vt:variant>
        <vt:i4>71</vt:i4>
      </vt:variant>
      <vt:variant>
        <vt:i4>0</vt:i4>
      </vt:variant>
      <vt:variant>
        <vt:i4>5</vt:i4>
      </vt:variant>
      <vt:variant>
        <vt:lpwstr/>
      </vt:variant>
      <vt:variant>
        <vt:lpwstr>_Toc237085000</vt:lpwstr>
      </vt:variant>
      <vt:variant>
        <vt:i4>1638452</vt:i4>
      </vt:variant>
      <vt:variant>
        <vt:i4>65</vt:i4>
      </vt:variant>
      <vt:variant>
        <vt:i4>0</vt:i4>
      </vt:variant>
      <vt:variant>
        <vt:i4>5</vt:i4>
      </vt:variant>
      <vt:variant>
        <vt:lpwstr/>
      </vt:variant>
      <vt:variant>
        <vt:lpwstr>_Toc237084999</vt:lpwstr>
      </vt:variant>
      <vt:variant>
        <vt:i4>1638452</vt:i4>
      </vt:variant>
      <vt:variant>
        <vt:i4>59</vt:i4>
      </vt:variant>
      <vt:variant>
        <vt:i4>0</vt:i4>
      </vt:variant>
      <vt:variant>
        <vt:i4>5</vt:i4>
      </vt:variant>
      <vt:variant>
        <vt:lpwstr/>
      </vt:variant>
      <vt:variant>
        <vt:lpwstr>_Toc237084998</vt:lpwstr>
      </vt:variant>
      <vt:variant>
        <vt:i4>1638452</vt:i4>
      </vt:variant>
      <vt:variant>
        <vt:i4>53</vt:i4>
      </vt:variant>
      <vt:variant>
        <vt:i4>0</vt:i4>
      </vt:variant>
      <vt:variant>
        <vt:i4>5</vt:i4>
      </vt:variant>
      <vt:variant>
        <vt:lpwstr/>
      </vt:variant>
      <vt:variant>
        <vt:lpwstr>_Toc237084997</vt:lpwstr>
      </vt:variant>
      <vt:variant>
        <vt:i4>1638452</vt:i4>
      </vt:variant>
      <vt:variant>
        <vt:i4>47</vt:i4>
      </vt:variant>
      <vt:variant>
        <vt:i4>0</vt:i4>
      </vt:variant>
      <vt:variant>
        <vt:i4>5</vt:i4>
      </vt:variant>
      <vt:variant>
        <vt:lpwstr/>
      </vt:variant>
      <vt:variant>
        <vt:lpwstr>_Toc237084996</vt:lpwstr>
      </vt:variant>
      <vt:variant>
        <vt:i4>1638452</vt:i4>
      </vt:variant>
      <vt:variant>
        <vt:i4>41</vt:i4>
      </vt:variant>
      <vt:variant>
        <vt:i4>0</vt:i4>
      </vt:variant>
      <vt:variant>
        <vt:i4>5</vt:i4>
      </vt:variant>
      <vt:variant>
        <vt:lpwstr/>
      </vt:variant>
      <vt:variant>
        <vt:lpwstr>_Toc237084995</vt:lpwstr>
      </vt:variant>
      <vt:variant>
        <vt:i4>1638452</vt:i4>
      </vt:variant>
      <vt:variant>
        <vt:i4>35</vt:i4>
      </vt:variant>
      <vt:variant>
        <vt:i4>0</vt:i4>
      </vt:variant>
      <vt:variant>
        <vt:i4>5</vt:i4>
      </vt:variant>
      <vt:variant>
        <vt:lpwstr/>
      </vt:variant>
      <vt:variant>
        <vt:lpwstr>_Toc237084994</vt:lpwstr>
      </vt:variant>
      <vt:variant>
        <vt:i4>1638452</vt:i4>
      </vt:variant>
      <vt:variant>
        <vt:i4>29</vt:i4>
      </vt:variant>
      <vt:variant>
        <vt:i4>0</vt:i4>
      </vt:variant>
      <vt:variant>
        <vt:i4>5</vt:i4>
      </vt:variant>
      <vt:variant>
        <vt:lpwstr/>
      </vt:variant>
      <vt:variant>
        <vt:lpwstr>_Toc237084993</vt:lpwstr>
      </vt:variant>
      <vt:variant>
        <vt:i4>1638452</vt:i4>
      </vt:variant>
      <vt:variant>
        <vt:i4>23</vt:i4>
      </vt:variant>
      <vt:variant>
        <vt:i4>0</vt:i4>
      </vt:variant>
      <vt:variant>
        <vt:i4>5</vt:i4>
      </vt:variant>
      <vt:variant>
        <vt:lpwstr/>
      </vt:variant>
      <vt:variant>
        <vt:lpwstr>_Toc237084992</vt:lpwstr>
      </vt:variant>
      <vt:variant>
        <vt:i4>1638452</vt:i4>
      </vt:variant>
      <vt:variant>
        <vt:i4>17</vt:i4>
      </vt:variant>
      <vt:variant>
        <vt:i4>0</vt:i4>
      </vt:variant>
      <vt:variant>
        <vt:i4>5</vt:i4>
      </vt:variant>
      <vt:variant>
        <vt:lpwstr/>
      </vt:variant>
      <vt:variant>
        <vt:lpwstr>_Toc237084991</vt:lpwstr>
      </vt:variant>
      <vt:variant>
        <vt:i4>1638452</vt:i4>
      </vt:variant>
      <vt:variant>
        <vt:i4>11</vt:i4>
      </vt:variant>
      <vt:variant>
        <vt:i4>0</vt:i4>
      </vt:variant>
      <vt:variant>
        <vt:i4>5</vt:i4>
      </vt:variant>
      <vt:variant>
        <vt:lpwstr/>
      </vt:variant>
      <vt:variant>
        <vt:lpwstr>_Toc237084990</vt:lpwstr>
      </vt:variant>
      <vt:variant>
        <vt:i4>6357071</vt:i4>
      </vt:variant>
      <vt:variant>
        <vt:i4>6</vt:i4>
      </vt:variant>
      <vt:variant>
        <vt:i4>0</vt:i4>
      </vt:variant>
      <vt:variant>
        <vt:i4>5</vt:i4>
      </vt:variant>
      <vt:variant>
        <vt:lpwstr>mailto:jmorello@microsoft.com</vt:lpwstr>
      </vt:variant>
      <vt:variant>
        <vt:lpwstr/>
      </vt:variant>
      <vt:variant>
        <vt:i4>131124</vt:i4>
      </vt:variant>
      <vt:variant>
        <vt:i4>3</vt:i4>
      </vt:variant>
      <vt:variant>
        <vt:i4>0</vt:i4>
      </vt:variant>
      <vt:variant>
        <vt:i4>5</vt:i4>
      </vt:variant>
      <vt:variant>
        <vt:lpwstr>mailto:jfield@microsoft.com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jfield</dc:creator>
  <cp:keywords>Windows Server 2008 R2 Certificate Enrollment Web Services Whitepaper for Download Center</cp:keywords>
  <cp:lastModifiedBy>Vadims Podāns</cp:lastModifiedBy>
  <cp:revision>2</cp:revision>
  <cp:lastPrinted>2009-06-02T12:04:00Z</cp:lastPrinted>
  <dcterms:created xsi:type="dcterms:W3CDTF">2012-11-02T18:46:00Z</dcterms:created>
  <dcterms:modified xsi:type="dcterms:W3CDTF">2012-11-02T18:46:00Z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0x010100FAE81F4FA68549459809A074AB821393</vt:lpwstr>
  </property>
</Properties>
</file>