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CB7E" w14:textId="77777777" w:rsidR="00A965D1" w:rsidRDefault="006A5E91" w:rsidP="00A965D1">
      <w:pPr>
        <w:pStyle w:val="Figure"/>
      </w:pPr>
      <w:bookmarkStart w:id="0" w:name="_GoBack"/>
      <w:bookmarkEnd w:id="0"/>
      <w:r w:rsidRPr="00187757">
        <w:rPr>
          <w:noProof/>
        </w:rPr>
        <w:drawing>
          <wp:inline distT="0" distB="0" distL="0" distR="0" wp14:anchorId="271C175D" wp14:editId="7BB90A19">
            <wp:extent cx="5029200" cy="1685925"/>
            <wp:effectExtent l="0" t="0" r="0" b="0"/>
            <wp:docPr id="1" name="Picture 1" descr="f:\dsbuildroot\wsitpro\1033\Art\DocCoverLHLogo\DocCoverL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sbuildroot\wsitpro\1033\Art\DocCoverLHLogo\DocCoverLH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0" cy="1685925"/>
                    </a:xfrm>
                    <a:prstGeom prst="rect">
                      <a:avLst/>
                    </a:prstGeom>
                    <a:noFill/>
                    <a:ln>
                      <a:noFill/>
                    </a:ln>
                  </pic:spPr>
                </pic:pic>
              </a:graphicData>
            </a:graphic>
          </wp:inline>
        </w:drawing>
      </w:r>
    </w:p>
    <w:p w14:paraId="072D597F" w14:textId="77777777" w:rsidR="00A965D1" w:rsidRDefault="00A965D1" w:rsidP="00A965D1">
      <w:pPr>
        <w:pStyle w:val="TableSpacing"/>
      </w:pPr>
    </w:p>
    <w:p w14:paraId="71CF23DE" w14:textId="77777777" w:rsidR="00A965D1" w:rsidRDefault="00A965D1" w:rsidP="00A965D1">
      <w:pPr>
        <w:pStyle w:val="DSTOC1-0"/>
      </w:pPr>
      <w:r>
        <w:t>Active Directory Certificate Services Upgrade and Migration Guide</w:t>
      </w:r>
    </w:p>
    <w:p w14:paraId="329FE779" w14:textId="77777777" w:rsidR="00A965D1" w:rsidRDefault="00A965D1" w:rsidP="00A965D1">
      <w:r>
        <w:t>Microsoft Corporation</w:t>
      </w:r>
    </w:p>
    <w:p w14:paraId="3B7FCF1F" w14:textId="77777777" w:rsidR="00A965D1" w:rsidRDefault="00A965D1" w:rsidP="00A965D1">
      <w:r>
        <w:t>Published: June 2008</w:t>
      </w:r>
    </w:p>
    <w:p w14:paraId="31399AA6" w14:textId="77777777" w:rsidR="00A965D1" w:rsidRDefault="00A965D1" w:rsidP="00A965D1">
      <w:r>
        <w:t>Contributors:</w:t>
      </w:r>
    </w:p>
    <w:p w14:paraId="09EEA99A" w14:textId="77777777" w:rsidR="00A965D1" w:rsidRDefault="00A965D1" w:rsidP="00A965D1">
      <w:r>
        <w:t>Carsten Kinder</w:t>
      </w:r>
    </w:p>
    <w:p w14:paraId="23ED1D83" w14:textId="77777777" w:rsidR="00A965D1" w:rsidRDefault="00A965D1" w:rsidP="00A965D1">
      <w:r>
        <w:t>Jen Field</w:t>
      </w:r>
    </w:p>
    <w:p w14:paraId="5A91F6A4" w14:textId="77777777" w:rsidR="00A965D1" w:rsidRDefault="00A965D1" w:rsidP="00A965D1">
      <w:r>
        <w:t>Shawn Corey</w:t>
      </w:r>
    </w:p>
    <w:p w14:paraId="2CAFD96E" w14:textId="77777777" w:rsidR="00A965D1" w:rsidRDefault="00A965D1" w:rsidP="00A965D1">
      <w:r>
        <w:t>Oded Shekel</w:t>
      </w:r>
    </w:p>
    <w:p w14:paraId="7135215B" w14:textId="77777777" w:rsidR="00A965D1" w:rsidRDefault="00A965D1" w:rsidP="00A965D1">
      <w:pPr>
        <w:pStyle w:val="DSTOC3-0"/>
      </w:pPr>
      <w:r>
        <w:t>Abstract</w:t>
      </w:r>
    </w:p>
    <w:p w14:paraId="1E4D9C71" w14:textId="77777777" w:rsidR="00A965D1" w:rsidRDefault="00A965D1" w:rsidP="00A965D1">
      <w:r>
        <w:t>This white paper discusses the planning and implementation of an upgrade and migration from an existing Windows public key infrastructure (PKI) to Windows Server 2008. It describes common migration scenarios, identifies features and scenarios that are supported and recommended, and provides step-by-step instructions for the most common tasks. It also offers general guidance for creating an upgrade and migration plan that is specific to your environment.</w:t>
      </w:r>
    </w:p>
    <w:p w14:paraId="2277629C" w14:textId="77777777" w:rsidR="00A965D1" w:rsidRDefault="00A965D1" w:rsidP="00A965D1">
      <w:pPr>
        <w:pStyle w:val="DSTOC1-0"/>
        <w:sectPr w:rsidR="00A965D1" w:rsidSect="00A965D1">
          <w:headerReference w:type="even" r:id="rId9"/>
          <w:headerReference w:type="default" r:id="rId10"/>
          <w:footerReference w:type="even" r:id="rId11"/>
          <w:footerReference w:type="default" r:id="rId12"/>
          <w:headerReference w:type="first" r:id="rId13"/>
          <w:footerReference w:type="first" r:id="rId14"/>
          <w:pgSz w:w="12240" w:h="15840" w:code="1"/>
          <w:pgMar w:top="1440" w:right="1800" w:bottom="1440" w:left="1800" w:header="1440" w:footer="1440" w:gutter="0"/>
          <w:cols w:space="720"/>
          <w:docGrid w:linePitch="360"/>
        </w:sectPr>
      </w:pPr>
    </w:p>
    <w:p w14:paraId="590EC00E" w14:textId="77777777" w:rsidR="00A965D1" w:rsidRDefault="00A965D1" w:rsidP="00A965D1">
      <w:pPr>
        <w:pStyle w:val="DSTOC1-0"/>
      </w:pPr>
      <w:r>
        <w:lastRenderedPageBreak/>
        <w:t>Copyright Information</w:t>
      </w:r>
    </w:p>
    <w:p w14:paraId="25EABA92" w14:textId="77777777" w:rsidR="00A965D1" w:rsidRDefault="00A965D1" w:rsidP="00A965D1">
      <w:r>
        <w:rPr>
          <w:rStyle w:val="Italic"/>
        </w:rPr>
        <w:t>This document is provided for informational purposes only and Microsoft makes no warranties, either express or implied, in this document.  Information in this document, including URL and other Internet Web site references, is subject to change without notice.  The entire risk of the use or the results from the use of this document remains with the user.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14:paraId="39043294" w14:textId="77777777" w:rsidR="00A965D1" w:rsidRDefault="00A965D1" w:rsidP="00A965D1"/>
    <w:p w14:paraId="711532CD" w14:textId="77777777" w:rsidR="00A965D1" w:rsidRDefault="00A965D1" w:rsidP="00A965D1">
      <w:r>
        <w:rPr>
          <w:rStyle w:val="Italic"/>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554AD6E9" w14:textId="77777777" w:rsidR="00A965D1" w:rsidRDefault="00A965D1" w:rsidP="00A965D1"/>
    <w:p w14:paraId="33238CFA" w14:textId="77777777" w:rsidR="00A965D1" w:rsidRDefault="00A965D1" w:rsidP="00A965D1">
      <w:r>
        <w:rPr>
          <w:rStyle w:val="Italic"/>
        </w:rPr>
        <w:t>© 2008 Microsoft Corporation.  All rights reserved.</w:t>
      </w:r>
    </w:p>
    <w:p w14:paraId="75E40E9C" w14:textId="77777777" w:rsidR="00A965D1" w:rsidRDefault="00A965D1" w:rsidP="00A965D1"/>
    <w:p w14:paraId="491174ED" w14:textId="77777777" w:rsidR="00A965D1" w:rsidRDefault="00A965D1" w:rsidP="00A965D1">
      <w:r>
        <w:rPr>
          <w:rStyle w:val="Italic"/>
        </w:rPr>
        <w:t>Active Directory, Hyper-V, Internet Explorer, Microsoft, Windows, Windows Server, and Windows Vista are trademarks of the Microsoft group of companies.</w:t>
      </w:r>
    </w:p>
    <w:p w14:paraId="3DBF847C" w14:textId="77777777" w:rsidR="00A965D1" w:rsidRDefault="00A965D1" w:rsidP="00A965D1"/>
    <w:p w14:paraId="774A6176" w14:textId="77777777" w:rsidR="00A965D1" w:rsidRDefault="00A965D1" w:rsidP="00A965D1">
      <w:r>
        <w:rPr>
          <w:rStyle w:val="Italic"/>
        </w:rPr>
        <w:t>All other trademarks are property of their respective owners.</w:t>
      </w:r>
    </w:p>
    <w:p w14:paraId="7B89D297" w14:textId="77777777" w:rsidR="00A965D1" w:rsidRDefault="00A965D1" w:rsidP="00A965D1"/>
    <w:p w14:paraId="7160EC41" w14:textId="77777777" w:rsidR="00A965D1" w:rsidRDefault="00A965D1" w:rsidP="00A965D1">
      <w:pPr>
        <w:pStyle w:val="DSTOC1-0"/>
        <w:sectPr w:rsidR="00A965D1" w:rsidSect="00A965D1">
          <w:footerReference w:type="default" r:id="rId15"/>
          <w:pgSz w:w="12240" w:h="15840" w:code="1"/>
          <w:pgMar w:top="1440" w:right="1800" w:bottom="1440" w:left="1800" w:header="1440" w:footer="1440" w:gutter="0"/>
          <w:cols w:space="720"/>
          <w:docGrid w:linePitch="360"/>
        </w:sectPr>
      </w:pPr>
    </w:p>
    <w:p w14:paraId="2E546E21" w14:textId="77777777" w:rsidR="00A965D1" w:rsidRDefault="00A965D1" w:rsidP="00A965D1">
      <w:pPr>
        <w:pStyle w:val="DSTOC1-0"/>
      </w:pPr>
      <w:r>
        <w:lastRenderedPageBreak/>
        <w:t>Contents</w:t>
      </w:r>
    </w:p>
    <w:p w14:paraId="7811ACD8" w14:textId="77777777" w:rsidR="00A965D1" w:rsidRDefault="00A965D1">
      <w:pPr>
        <w:pStyle w:val="TOC1"/>
        <w:tabs>
          <w:tab w:val="right" w:leader="dot" w:pos="8630"/>
        </w:tabs>
        <w:rPr>
          <w:rFonts w:ascii="Calibri" w:eastAsia="Times New Roman" w:hAnsi="Calibri"/>
          <w:noProof/>
          <w:kern w:val="0"/>
          <w:sz w:val="22"/>
          <w:szCs w:val="22"/>
        </w:rPr>
      </w:pPr>
      <w:r>
        <w:fldChar w:fldCharType="begin"/>
      </w:r>
      <w:r>
        <w:instrText xml:space="preserve"> TOC \o "1-5" \h </w:instrText>
      </w:r>
      <w:r>
        <w:fldChar w:fldCharType="separate"/>
      </w:r>
      <w:hyperlink w:anchor="_Toc240875142" w:history="1">
        <w:r w:rsidRPr="002F3A31">
          <w:rPr>
            <w:rStyle w:val="Hyperlink"/>
            <w:noProof/>
          </w:rPr>
          <w:t>Active Directory Certificate Services Upgrade and Migration Guide</w:t>
        </w:r>
        <w:r>
          <w:rPr>
            <w:noProof/>
          </w:rPr>
          <w:tab/>
        </w:r>
        <w:r>
          <w:rPr>
            <w:noProof/>
          </w:rPr>
          <w:fldChar w:fldCharType="begin"/>
        </w:r>
        <w:r>
          <w:rPr>
            <w:noProof/>
          </w:rPr>
          <w:instrText xml:space="preserve"> PAGEREF _Toc240875142 \h </w:instrText>
        </w:r>
        <w:r>
          <w:rPr>
            <w:noProof/>
          </w:rPr>
        </w:r>
        <w:r>
          <w:rPr>
            <w:noProof/>
          </w:rPr>
          <w:fldChar w:fldCharType="separate"/>
        </w:r>
        <w:r>
          <w:rPr>
            <w:noProof/>
          </w:rPr>
          <w:t>5</w:t>
        </w:r>
        <w:r>
          <w:rPr>
            <w:noProof/>
          </w:rPr>
          <w:fldChar w:fldCharType="end"/>
        </w:r>
      </w:hyperlink>
    </w:p>
    <w:p w14:paraId="5920D7E6" w14:textId="77777777" w:rsidR="00A965D1" w:rsidRDefault="00A965D1">
      <w:pPr>
        <w:pStyle w:val="TOC1"/>
        <w:tabs>
          <w:tab w:val="right" w:leader="dot" w:pos="8630"/>
        </w:tabs>
        <w:rPr>
          <w:rFonts w:ascii="Calibri" w:eastAsia="Times New Roman" w:hAnsi="Calibri"/>
          <w:noProof/>
          <w:kern w:val="0"/>
          <w:sz w:val="22"/>
          <w:szCs w:val="22"/>
        </w:rPr>
      </w:pPr>
      <w:hyperlink w:anchor="_Toc240875143" w:history="1">
        <w:r w:rsidRPr="002F3A31">
          <w:rPr>
            <w:rStyle w:val="Hyperlink"/>
            <w:noProof/>
          </w:rPr>
          <w:t>AD CS Upgrade and Migration Overview</w:t>
        </w:r>
        <w:r>
          <w:rPr>
            <w:noProof/>
          </w:rPr>
          <w:tab/>
        </w:r>
        <w:r>
          <w:rPr>
            <w:noProof/>
          </w:rPr>
          <w:fldChar w:fldCharType="begin"/>
        </w:r>
        <w:r>
          <w:rPr>
            <w:noProof/>
          </w:rPr>
          <w:instrText xml:space="preserve"> PAGEREF _Toc240875143 \h </w:instrText>
        </w:r>
        <w:r>
          <w:rPr>
            <w:noProof/>
          </w:rPr>
        </w:r>
        <w:r>
          <w:rPr>
            <w:noProof/>
          </w:rPr>
          <w:fldChar w:fldCharType="separate"/>
        </w:r>
        <w:r>
          <w:rPr>
            <w:noProof/>
          </w:rPr>
          <w:t>5</w:t>
        </w:r>
        <w:r>
          <w:rPr>
            <w:noProof/>
          </w:rPr>
          <w:fldChar w:fldCharType="end"/>
        </w:r>
      </w:hyperlink>
    </w:p>
    <w:p w14:paraId="5C076F17" w14:textId="77777777" w:rsidR="00A965D1" w:rsidRDefault="00A965D1">
      <w:pPr>
        <w:pStyle w:val="TOC2"/>
        <w:tabs>
          <w:tab w:val="right" w:leader="dot" w:pos="8630"/>
        </w:tabs>
        <w:rPr>
          <w:rFonts w:ascii="Calibri" w:eastAsia="Times New Roman" w:hAnsi="Calibri"/>
          <w:noProof/>
          <w:kern w:val="0"/>
          <w:sz w:val="22"/>
          <w:szCs w:val="22"/>
        </w:rPr>
      </w:pPr>
      <w:hyperlink w:anchor="_Toc240875144" w:history="1">
        <w:r w:rsidRPr="002F3A31">
          <w:rPr>
            <w:rStyle w:val="Hyperlink"/>
            <w:noProof/>
          </w:rPr>
          <w:t>Certificate Services Terminology</w:t>
        </w:r>
        <w:r>
          <w:rPr>
            <w:noProof/>
          </w:rPr>
          <w:tab/>
        </w:r>
        <w:r>
          <w:rPr>
            <w:noProof/>
          </w:rPr>
          <w:fldChar w:fldCharType="begin"/>
        </w:r>
        <w:r>
          <w:rPr>
            <w:noProof/>
          </w:rPr>
          <w:instrText xml:space="preserve"> PAGEREF _Toc240875144 \h </w:instrText>
        </w:r>
        <w:r>
          <w:rPr>
            <w:noProof/>
          </w:rPr>
        </w:r>
        <w:r>
          <w:rPr>
            <w:noProof/>
          </w:rPr>
          <w:fldChar w:fldCharType="separate"/>
        </w:r>
        <w:r>
          <w:rPr>
            <w:noProof/>
          </w:rPr>
          <w:t>5</w:t>
        </w:r>
        <w:r>
          <w:rPr>
            <w:noProof/>
          </w:rPr>
          <w:fldChar w:fldCharType="end"/>
        </w:r>
      </w:hyperlink>
    </w:p>
    <w:p w14:paraId="243DABB6" w14:textId="77777777" w:rsidR="00A965D1" w:rsidRDefault="00A965D1">
      <w:pPr>
        <w:pStyle w:val="TOC1"/>
        <w:tabs>
          <w:tab w:val="right" w:leader="dot" w:pos="8630"/>
        </w:tabs>
        <w:rPr>
          <w:rFonts w:ascii="Calibri" w:eastAsia="Times New Roman" w:hAnsi="Calibri"/>
          <w:noProof/>
          <w:kern w:val="0"/>
          <w:sz w:val="22"/>
          <w:szCs w:val="22"/>
        </w:rPr>
      </w:pPr>
      <w:hyperlink w:anchor="_Toc240875145" w:history="1">
        <w:r w:rsidRPr="002F3A31">
          <w:rPr>
            <w:rStyle w:val="Hyperlink"/>
            <w:noProof/>
          </w:rPr>
          <w:t>Planning the Upgrade or Migration</w:t>
        </w:r>
        <w:r>
          <w:rPr>
            <w:noProof/>
          </w:rPr>
          <w:tab/>
        </w:r>
        <w:r>
          <w:rPr>
            <w:noProof/>
          </w:rPr>
          <w:fldChar w:fldCharType="begin"/>
        </w:r>
        <w:r>
          <w:rPr>
            <w:noProof/>
          </w:rPr>
          <w:instrText xml:space="preserve"> PAGEREF _Toc240875145 \h </w:instrText>
        </w:r>
        <w:r>
          <w:rPr>
            <w:noProof/>
          </w:rPr>
        </w:r>
        <w:r>
          <w:rPr>
            <w:noProof/>
          </w:rPr>
          <w:fldChar w:fldCharType="separate"/>
        </w:r>
        <w:r>
          <w:rPr>
            <w:noProof/>
          </w:rPr>
          <w:t>6</w:t>
        </w:r>
        <w:r>
          <w:rPr>
            <w:noProof/>
          </w:rPr>
          <w:fldChar w:fldCharType="end"/>
        </w:r>
      </w:hyperlink>
    </w:p>
    <w:p w14:paraId="6CF11D3C" w14:textId="77777777" w:rsidR="00A965D1" w:rsidRDefault="00A965D1">
      <w:pPr>
        <w:pStyle w:val="TOC2"/>
        <w:tabs>
          <w:tab w:val="right" w:leader="dot" w:pos="8630"/>
        </w:tabs>
        <w:rPr>
          <w:rFonts w:ascii="Calibri" w:eastAsia="Times New Roman" w:hAnsi="Calibri"/>
          <w:noProof/>
          <w:kern w:val="0"/>
          <w:sz w:val="22"/>
          <w:szCs w:val="22"/>
        </w:rPr>
      </w:pPr>
      <w:hyperlink w:anchor="_Toc240875146" w:history="1">
        <w:r w:rsidRPr="002F3A31">
          <w:rPr>
            <w:rStyle w:val="Hyperlink"/>
            <w:noProof/>
          </w:rPr>
          <w:t>Determining Whether to Upgrade or Migrate</w:t>
        </w:r>
        <w:r>
          <w:rPr>
            <w:noProof/>
          </w:rPr>
          <w:tab/>
        </w:r>
        <w:r>
          <w:rPr>
            <w:noProof/>
          </w:rPr>
          <w:fldChar w:fldCharType="begin"/>
        </w:r>
        <w:r>
          <w:rPr>
            <w:noProof/>
          </w:rPr>
          <w:instrText xml:space="preserve"> PAGEREF _Toc240875146 \h </w:instrText>
        </w:r>
        <w:r>
          <w:rPr>
            <w:noProof/>
          </w:rPr>
        </w:r>
        <w:r>
          <w:rPr>
            <w:noProof/>
          </w:rPr>
          <w:fldChar w:fldCharType="separate"/>
        </w:r>
        <w:r>
          <w:rPr>
            <w:noProof/>
          </w:rPr>
          <w:t>7</w:t>
        </w:r>
        <w:r>
          <w:rPr>
            <w:noProof/>
          </w:rPr>
          <w:fldChar w:fldCharType="end"/>
        </w:r>
      </w:hyperlink>
    </w:p>
    <w:p w14:paraId="78FB88DF" w14:textId="77777777" w:rsidR="00A965D1" w:rsidRDefault="00A965D1">
      <w:pPr>
        <w:pStyle w:val="TOC3"/>
        <w:tabs>
          <w:tab w:val="right" w:leader="dot" w:pos="8630"/>
        </w:tabs>
        <w:rPr>
          <w:rFonts w:ascii="Calibri" w:eastAsia="Times New Roman" w:hAnsi="Calibri"/>
          <w:noProof/>
          <w:kern w:val="0"/>
          <w:sz w:val="22"/>
          <w:szCs w:val="22"/>
        </w:rPr>
      </w:pPr>
      <w:hyperlink w:anchor="_Toc240875147" w:history="1">
        <w:r w:rsidRPr="002F3A31">
          <w:rPr>
            <w:rStyle w:val="Hyperlink"/>
            <w:noProof/>
          </w:rPr>
          <w:t>When to Upgrade</w:t>
        </w:r>
        <w:r>
          <w:rPr>
            <w:noProof/>
          </w:rPr>
          <w:tab/>
        </w:r>
        <w:r>
          <w:rPr>
            <w:noProof/>
          </w:rPr>
          <w:fldChar w:fldCharType="begin"/>
        </w:r>
        <w:r>
          <w:rPr>
            <w:noProof/>
          </w:rPr>
          <w:instrText xml:space="preserve"> PAGEREF _Toc240875147 \h </w:instrText>
        </w:r>
        <w:r>
          <w:rPr>
            <w:noProof/>
          </w:rPr>
        </w:r>
        <w:r>
          <w:rPr>
            <w:noProof/>
          </w:rPr>
          <w:fldChar w:fldCharType="separate"/>
        </w:r>
        <w:r>
          <w:rPr>
            <w:noProof/>
          </w:rPr>
          <w:t>7</w:t>
        </w:r>
        <w:r>
          <w:rPr>
            <w:noProof/>
          </w:rPr>
          <w:fldChar w:fldCharType="end"/>
        </w:r>
      </w:hyperlink>
    </w:p>
    <w:p w14:paraId="64BEB970" w14:textId="77777777" w:rsidR="00A965D1" w:rsidRDefault="00A965D1">
      <w:pPr>
        <w:pStyle w:val="TOC4"/>
        <w:tabs>
          <w:tab w:val="right" w:leader="dot" w:pos="8630"/>
        </w:tabs>
        <w:rPr>
          <w:rFonts w:ascii="Calibri" w:eastAsia="Times New Roman" w:hAnsi="Calibri"/>
          <w:noProof/>
          <w:kern w:val="0"/>
          <w:sz w:val="22"/>
          <w:szCs w:val="22"/>
        </w:rPr>
      </w:pPr>
      <w:hyperlink w:anchor="_Toc240875148" w:history="1">
        <w:r w:rsidRPr="002F3A31">
          <w:rPr>
            <w:rStyle w:val="Hyperlink"/>
            <w:noProof/>
          </w:rPr>
          <w:t>AD CS Features in Windows Server 2003 and Windows Server 2008</w:t>
        </w:r>
        <w:r>
          <w:rPr>
            <w:noProof/>
          </w:rPr>
          <w:tab/>
        </w:r>
        <w:r>
          <w:rPr>
            <w:noProof/>
          </w:rPr>
          <w:fldChar w:fldCharType="begin"/>
        </w:r>
        <w:r>
          <w:rPr>
            <w:noProof/>
          </w:rPr>
          <w:instrText xml:space="preserve"> PAGEREF _Toc240875148 \h </w:instrText>
        </w:r>
        <w:r>
          <w:rPr>
            <w:noProof/>
          </w:rPr>
        </w:r>
        <w:r>
          <w:rPr>
            <w:noProof/>
          </w:rPr>
          <w:fldChar w:fldCharType="separate"/>
        </w:r>
        <w:r>
          <w:rPr>
            <w:noProof/>
          </w:rPr>
          <w:t>7</w:t>
        </w:r>
        <w:r>
          <w:rPr>
            <w:noProof/>
          </w:rPr>
          <w:fldChar w:fldCharType="end"/>
        </w:r>
      </w:hyperlink>
    </w:p>
    <w:p w14:paraId="03DCE338" w14:textId="77777777" w:rsidR="00A965D1" w:rsidRDefault="00A965D1">
      <w:pPr>
        <w:pStyle w:val="TOC4"/>
        <w:tabs>
          <w:tab w:val="right" w:leader="dot" w:pos="8630"/>
        </w:tabs>
        <w:rPr>
          <w:rFonts w:ascii="Calibri" w:eastAsia="Times New Roman" w:hAnsi="Calibri"/>
          <w:noProof/>
          <w:kern w:val="0"/>
          <w:sz w:val="22"/>
          <w:szCs w:val="22"/>
        </w:rPr>
      </w:pPr>
      <w:hyperlink w:anchor="_Toc240875149" w:history="1">
        <w:r w:rsidRPr="002F3A31">
          <w:rPr>
            <w:rStyle w:val="Hyperlink"/>
            <w:noProof/>
          </w:rPr>
          <w:t>New AD CS Features in Windows Server 2008</w:t>
        </w:r>
        <w:r>
          <w:rPr>
            <w:noProof/>
          </w:rPr>
          <w:tab/>
        </w:r>
        <w:r>
          <w:rPr>
            <w:noProof/>
          </w:rPr>
          <w:fldChar w:fldCharType="begin"/>
        </w:r>
        <w:r>
          <w:rPr>
            <w:noProof/>
          </w:rPr>
          <w:instrText xml:space="preserve"> PAGEREF _Toc240875149 \h </w:instrText>
        </w:r>
        <w:r>
          <w:rPr>
            <w:noProof/>
          </w:rPr>
        </w:r>
        <w:r>
          <w:rPr>
            <w:noProof/>
          </w:rPr>
          <w:fldChar w:fldCharType="separate"/>
        </w:r>
        <w:r>
          <w:rPr>
            <w:noProof/>
          </w:rPr>
          <w:t>8</w:t>
        </w:r>
        <w:r>
          <w:rPr>
            <w:noProof/>
          </w:rPr>
          <w:fldChar w:fldCharType="end"/>
        </w:r>
      </w:hyperlink>
    </w:p>
    <w:p w14:paraId="4C05938A" w14:textId="77777777" w:rsidR="00A965D1" w:rsidRDefault="00A965D1">
      <w:pPr>
        <w:pStyle w:val="TOC4"/>
        <w:tabs>
          <w:tab w:val="right" w:leader="dot" w:pos="8630"/>
        </w:tabs>
        <w:rPr>
          <w:rFonts w:ascii="Calibri" w:eastAsia="Times New Roman" w:hAnsi="Calibri"/>
          <w:noProof/>
          <w:kern w:val="0"/>
          <w:sz w:val="22"/>
          <w:szCs w:val="22"/>
        </w:rPr>
      </w:pPr>
      <w:hyperlink w:anchor="_Toc240875150" w:history="1">
        <w:r w:rsidRPr="002F3A31">
          <w:rPr>
            <w:rStyle w:val="Hyperlink"/>
            <w:noProof/>
          </w:rPr>
          <w:t>CA Features</w:t>
        </w:r>
        <w:r>
          <w:rPr>
            <w:noProof/>
          </w:rPr>
          <w:tab/>
        </w:r>
        <w:r>
          <w:rPr>
            <w:noProof/>
          </w:rPr>
          <w:fldChar w:fldCharType="begin"/>
        </w:r>
        <w:r>
          <w:rPr>
            <w:noProof/>
          </w:rPr>
          <w:instrText xml:space="preserve"> PAGEREF _Toc240875150 \h </w:instrText>
        </w:r>
        <w:r>
          <w:rPr>
            <w:noProof/>
          </w:rPr>
        </w:r>
        <w:r>
          <w:rPr>
            <w:noProof/>
          </w:rPr>
          <w:fldChar w:fldCharType="separate"/>
        </w:r>
        <w:r>
          <w:rPr>
            <w:noProof/>
          </w:rPr>
          <w:t>9</w:t>
        </w:r>
        <w:r>
          <w:rPr>
            <w:noProof/>
          </w:rPr>
          <w:fldChar w:fldCharType="end"/>
        </w:r>
      </w:hyperlink>
    </w:p>
    <w:p w14:paraId="0CF9F7D1" w14:textId="77777777" w:rsidR="00A965D1" w:rsidRDefault="00A965D1">
      <w:pPr>
        <w:pStyle w:val="TOC4"/>
        <w:tabs>
          <w:tab w:val="right" w:leader="dot" w:pos="8630"/>
        </w:tabs>
        <w:rPr>
          <w:rFonts w:ascii="Calibri" w:eastAsia="Times New Roman" w:hAnsi="Calibri"/>
          <w:noProof/>
          <w:kern w:val="0"/>
          <w:sz w:val="22"/>
          <w:szCs w:val="22"/>
        </w:rPr>
      </w:pPr>
      <w:hyperlink w:anchor="_Toc240875151" w:history="1">
        <w:r w:rsidRPr="002F3A31">
          <w:rPr>
            <w:rStyle w:val="Hyperlink"/>
            <w:noProof/>
          </w:rPr>
          <w:t>Combining and Distributing Role Services</w:t>
        </w:r>
        <w:r>
          <w:rPr>
            <w:noProof/>
          </w:rPr>
          <w:tab/>
        </w:r>
        <w:r>
          <w:rPr>
            <w:noProof/>
          </w:rPr>
          <w:fldChar w:fldCharType="begin"/>
        </w:r>
        <w:r>
          <w:rPr>
            <w:noProof/>
          </w:rPr>
          <w:instrText xml:space="preserve"> PAGEREF _Toc240875151 \h </w:instrText>
        </w:r>
        <w:r>
          <w:rPr>
            <w:noProof/>
          </w:rPr>
        </w:r>
        <w:r>
          <w:rPr>
            <w:noProof/>
          </w:rPr>
          <w:fldChar w:fldCharType="separate"/>
        </w:r>
        <w:r>
          <w:rPr>
            <w:noProof/>
          </w:rPr>
          <w:t>12</w:t>
        </w:r>
        <w:r>
          <w:rPr>
            <w:noProof/>
          </w:rPr>
          <w:fldChar w:fldCharType="end"/>
        </w:r>
      </w:hyperlink>
    </w:p>
    <w:p w14:paraId="6CA4C8DE" w14:textId="77777777" w:rsidR="00A965D1" w:rsidRDefault="00A965D1">
      <w:pPr>
        <w:pStyle w:val="TOC3"/>
        <w:tabs>
          <w:tab w:val="right" w:leader="dot" w:pos="8630"/>
        </w:tabs>
        <w:rPr>
          <w:rFonts w:ascii="Calibri" w:eastAsia="Times New Roman" w:hAnsi="Calibri"/>
          <w:noProof/>
          <w:kern w:val="0"/>
          <w:sz w:val="22"/>
          <w:szCs w:val="22"/>
        </w:rPr>
      </w:pPr>
      <w:hyperlink w:anchor="_Toc240875152" w:history="1">
        <w:r w:rsidRPr="002F3A31">
          <w:rPr>
            <w:rStyle w:val="Hyperlink"/>
            <w:noProof/>
          </w:rPr>
          <w:t>When to Migrate</w:t>
        </w:r>
        <w:r>
          <w:rPr>
            <w:noProof/>
          </w:rPr>
          <w:tab/>
        </w:r>
        <w:r>
          <w:rPr>
            <w:noProof/>
          </w:rPr>
          <w:fldChar w:fldCharType="begin"/>
        </w:r>
        <w:r>
          <w:rPr>
            <w:noProof/>
          </w:rPr>
          <w:instrText xml:space="preserve"> PAGEREF _Toc240875152 \h </w:instrText>
        </w:r>
        <w:r>
          <w:rPr>
            <w:noProof/>
          </w:rPr>
        </w:r>
        <w:r>
          <w:rPr>
            <w:noProof/>
          </w:rPr>
          <w:fldChar w:fldCharType="separate"/>
        </w:r>
        <w:r>
          <w:rPr>
            <w:noProof/>
          </w:rPr>
          <w:t>12</w:t>
        </w:r>
        <w:r>
          <w:rPr>
            <w:noProof/>
          </w:rPr>
          <w:fldChar w:fldCharType="end"/>
        </w:r>
      </w:hyperlink>
    </w:p>
    <w:p w14:paraId="08BAD27B" w14:textId="77777777" w:rsidR="00A965D1" w:rsidRDefault="00A965D1">
      <w:pPr>
        <w:pStyle w:val="TOC3"/>
        <w:tabs>
          <w:tab w:val="right" w:leader="dot" w:pos="8630"/>
        </w:tabs>
        <w:rPr>
          <w:rFonts w:ascii="Calibri" w:eastAsia="Times New Roman" w:hAnsi="Calibri"/>
          <w:noProof/>
          <w:kern w:val="0"/>
          <w:sz w:val="22"/>
          <w:szCs w:val="22"/>
        </w:rPr>
      </w:pPr>
      <w:hyperlink w:anchor="_Toc240875153" w:history="1">
        <w:r w:rsidRPr="002F3A31">
          <w:rPr>
            <w:rStyle w:val="Hyperlink"/>
            <w:noProof/>
          </w:rPr>
          <w:t>Combining Migration and Upgrade</w:t>
        </w:r>
        <w:r>
          <w:rPr>
            <w:noProof/>
          </w:rPr>
          <w:tab/>
        </w:r>
        <w:r>
          <w:rPr>
            <w:noProof/>
          </w:rPr>
          <w:fldChar w:fldCharType="begin"/>
        </w:r>
        <w:r>
          <w:rPr>
            <w:noProof/>
          </w:rPr>
          <w:instrText xml:space="preserve"> PAGEREF _Toc240875153 \h </w:instrText>
        </w:r>
        <w:r>
          <w:rPr>
            <w:noProof/>
          </w:rPr>
        </w:r>
        <w:r>
          <w:rPr>
            <w:noProof/>
          </w:rPr>
          <w:fldChar w:fldCharType="separate"/>
        </w:r>
        <w:r>
          <w:rPr>
            <w:noProof/>
          </w:rPr>
          <w:t>14</w:t>
        </w:r>
        <w:r>
          <w:rPr>
            <w:noProof/>
          </w:rPr>
          <w:fldChar w:fldCharType="end"/>
        </w:r>
      </w:hyperlink>
    </w:p>
    <w:p w14:paraId="02296678" w14:textId="77777777" w:rsidR="00A965D1" w:rsidRDefault="00A965D1">
      <w:pPr>
        <w:pStyle w:val="TOC2"/>
        <w:tabs>
          <w:tab w:val="right" w:leader="dot" w:pos="8630"/>
        </w:tabs>
        <w:rPr>
          <w:rFonts w:ascii="Calibri" w:eastAsia="Times New Roman" w:hAnsi="Calibri"/>
          <w:noProof/>
          <w:kern w:val="0"/>
          <w:sz w:val="22"/>
          <w:szCs w:val="22"/>
        </w:rPr>
      </w:pPr>
      <w:hyperlink w:anchor="_Toc240875154" w:history="1">
        <w:r w:rsidRPr="002F3A31">
          <w:rPr>
            <w:rStyle w:val="Hyperlink"/>
            <w:noProof/>
          </w:rPr>
          <w:t>Identifying Hardware and Software Requirements</w:t>
        </w:r>
        <w:r>
          <w:rPr>
            <w:noProof/>
          </w:rPr>
          <w:tab/>
        </w:r>
        <w:r>
          <w:rPr>
            <w:noProof/>
          </w:rPr>
          <w:fldChar w:fldCharType="begin"/>
        </w:r>
        <w:r>
          <w:rPr>
            <w:noProof/>
          </w:rPr>
          <w:instrText xml:space="preserve"> PAGEREF _Toc240875154 \h </w:instrText>
        </w:r>
        <w:r>
          <w:rPr>
            <w:noProof/>
          </w:rPr>
        </w:r>
        <w:r>
          <w:rPr>
            <w:noProof/>
          </w:rPr>
          <w:fldChar w:fldCharType="separate"/>
        </w:r>
        <w:r>
          <w:rPr>
            <w:noProof/>
          </w:rPr>
          <w:t>15</w:t>
        </w:r>
        <w:r>
          <w:rPr>
            <w:noProof/>
          </w:rPr>
          <w:fldChar w:fldCharType="end"/>
        </w:r>
      </w:hyperlink>
    </w:p>
    <w:p w14:paraId="094CBC66" w14:textId="77777777" w:rsidR="00A965D1" w:rsidRDefault="00A965D1">
      <w:pPr>
        <w:pStyle w:val="TOC3"/>
        <w:tabs>
          <w:tab w:val="right" w:leader="dot" w:pos="8630"/>
        </w:tabs>
        <w:rPr>
          <w:rFonts w:ascii="Calibri" w:eastAsia="Times New Roman" w:hAnsi="Calibri"/>
          <w:noProof/>
          <w:kern w:val="0"/>
          <w:sz w:val="22"/>
          <w:szCs w:val="22"/>
        </w:rPr>
      </w:pPr>
      <w:hyperlink w:anchor="_Toc240875155" w:history="1">
        <w:r w:rsidRPr="002F3A31">
          <w:rPr>
            <w:rStyle w:val="Hyperlink"/>
            <w:noProof/>
          </w:rPr>
          <w:t>Requirements for AD CS</w:t>
        </w:r>
        <w:r>
          <w:rPr>
            <w:noProof/>
          </w:rPr>
          <w:tab/>
        </w:r>
        <w:r>
          <w:rPr>
            <w:noProof/>
          </w:rPr>
          <w:fldChar w:fldCharType="begin"/>
        </w:r>
        <w:r>
          <w:rPr>
            <w:noProof/>
          </w:rPr>
          <w:instrText xml:space="preserve"> PAGEREF _Toc240875155 \h </w:instrText>
        </w:r>
        <w:r>
          <w:rPr>
            <w:noProof/>
          </w:rPr>
        </w:r>
        <w:r>
          <w:rPr>
            <w:noProof/>
          </w:rPr>
          <w:fldChar w:fldCharType="separate"/>
        </w:r>
        <w:r>
          <w:rPr>
            <w:noProof/>
          </w:rPr>
          <w:t>15</w:t>
        </w:r>
        <w:r>
          <w:rPr>
            <w:noProof/>
          </w:rPr>
          <w:fldChar w:fldCharType="end"/>
        </w:r>
      </w:hyperlink>
    </w:p>
    <w:p w14:paraId="5FE44E60" w14:textId="77777777" w:rsidR="00A965D1" w:rsidRDefault="00A965D1">
      <w:pPr>
        <w:pStyle w:val="TOC4"/>
        <w:tabs>
          <w:tab w:val="right" w:leader="dot" w:pos="8630"/>
        </w:tabs>
        <w:rPr>
          <w:rFonts w:ascii="Calibri" w:eastAsia="Times New Roman" w:hAnsi="Calibri"/>
          <w:noProof/>
          <w:kern w:val="0"/>
          <w:sz w:val="22"/>
          <w:szCs w:val="22"/>
        </w:rPr>
      </w:pPr>
      <w:hyperlink w:anchor="_Toc240875156" w:history="1">
        <w:r w:rsidRPr="002F3A31">
          <w:rPr>
            <w:rStyle w:val="Hyperlink"/>
            <w:noProof/>
          </w:rPr>
          <w:t>Hardware Requirements</w:t>
        </w:r>
        <w:r>
          <w:rPr>
            <w:noProof/>
          </w:rPr>
          <w:tab/>
        </w:r>
        <w:r>
          <w:rPr>
            <w:noProof/>
          </w:rPr>
          <w:fldChar w:fldCharType="begin"/>
        </w:r>
        <w:r>
          <w:rPr>
            <w:noProof/>
          </w:rPr>
          <w:instrText xml:space="preserve"> PAGEREF _Toc240875156 \h </w:instrText>
        </w:r>
        <w:r>
          <w:rPr>
            <w:noProof/>
          </w:rPr>
        </w:r>
        <w:r>
          <w:rPr>
            <w:noProof/>
          </w:rPr>
          <w:fldChar w:fldCharType="separate"/>
        </w:r>
        <w:r>
          <w:rPr>
            <w:noProof/>
          </w:rPr>
          <w:t>15</w:t>
        </w:r>
        <w:r>
          <w:rPr>
            <w:noProof/>
          </w:rPr>
          <w:fldChar w:fldCharType="end"/>
        </w:r>
      </w:hyperlink>
    </w:p>
    <w:p w14:paraId="549FA7FC" w14:textId="77777777" w:rsidR="00A965D1" w:rsidRDefault="00A965D1">
      <w:pPr>
        <w:pStyle w:val="TOC4"/>
        <w:tabs>
          <w:tab w:val="right" w:leader="dot" w:pos="8630"/>
        </w:tabs>
        <w:rPr>
          <w:rFonts w:ascii="Calibri" w:eastAsia="Times New Roman" w:hAnsi="Calibri"/>
          <w:noProof/>
          <w:kern w:val="0"/>
          <w:sz w:val="22"/>
          <w:szCs w:val="22"/>
        </w:rPr>
      </w:pPr>
      <w:hyperlink w:anchor="_Toc240875157" w:history="1">
        <w:r w:rsidRPr="002F3A31">
          <w:rPr>
            <w:rStyle w:val="Hyperlink"/>
            <w:noProof/>
          </w:rPr>
          <w:t>Software Requirements</w:t>
        </w:r>
        <w:r>
          <w:rPr>
            <w:noProof/>
          </w:rPr>
          <w:tab/>
        </w:r>
        <w:r>
          <w:rPr>
            <w:noProof/>
          </w:rPr>
          <w:fldChar w:fldCharType="begin"/>
        </w:r>
        <w:r>
          <w:rPr>
            <w:noProof/>
          </w:rPr>
          <w:instrText xml:space="preserve"> PAGEREF _Toc240875157 \h </w:instrText>
        </w:r>
        <w:r>
          <w:rPr>
            <w:noProof/>
          </w:rPr>
        </w:r>
        <w:r>
          <w:rPr>
            <w:noProof/>
          </w:rPr>
          <w:fldChar w:fldCharType="separate"/>
        </w:r>
        <w:r>
          <w:rPr>
            <w:noProof/>
          </w:rPr>
          <w:t>16</w:t>
        </w:r>
        <w:r>
          <w:rPr>
            <w:noProof/>
          </w:rPr>
          <w:fldChar w:fldCharType="end"/>
        </w:r>
      </w:hyperlink>
    </w:p>
    <w:p w14:paraId="0BFC476A" w14:textId="77777777" w:rsidR="00A965D1" w:rsidRDefault="00A965D1">
      <w:pPr>
        <w:pStyle w:val="TOC4"/>
        <w:tabs>
          <w:tab w:val="right" w:leader="dot" w:pos="8630"/>
        </w:tabs>
        <w:rPr>
          <w:rFonts w:ascii="Calibri" w:eastAsia="Times New Roman" w:hAnsi="Calibri"/>
          <w:noProof/>
          <w:kern w:val="0"/>
          <w:sz w:val="22"/>
          <w:szCs w:val="22"/>
        </w:rPr>
      </w:pPr>
      <w:hyperlink w:anchor="_Toc240875158" w:history="1">
        <w:r w:rsidRPr="002F3A31">
          <w:rPr>
            <w:rStyle w:val="Hyperlink"/>
            <w:noProof/>
          </w:rPr>
          <w:t>Supported Upgrade Paths</w:t>
        </w:r>
        <w:r>
          <w:rPr>
            <w:noProof/>
          </w:rPr>
          <w:tab/>
        </w:r>
        <w:r>
          <w:rPr>
            <w:noProof/>
          </w:rPr>
          <w:fldChar w:fldCharType="begin"/>
        </w:r>
        <w:r>
          <w:rPr>
            <w:noProof/>
          </w:rPr>
          <w:instrText xml:space="preserve"> PAGEREF _Toc240875158 \h </w:instrText>
        </w:r>
        <w:r>
          <w:rPr>
            <w:noProof/>
          </w:rPr>
        </w:r>
        <w:r>
          <w:rPr>
            <w:noProof/>
          </w:rPr>
          <w:fldChar w:fldCharType="separate"/>
        </w:r>
        <w:r>
          <w:rPr>
            <w:noProof/>
          </w:rPr>
          <w:t>16</w:t>
        </w:r>
        <w:r>
          <w:rPr>
            <w:noProof/>
          </w:rPr>
          <w:fldChar w:fldCharType="end"/>
        </w:r>
      </w:hyperlink>
    </w:p>
    <w:p w14:paraId="684C7151" w14:textId="77777777" w:rsidR="00A965D1" w:rsidRDefault="00A965D1">
      <w:pPr>
        <w:pStyle w:val="TOC3"/>
        <w:tabs>
          <w:tab w:val="right" w:leader="dot" w:pos="8630"/>
        </w:tabs>
        <w:rPr>
          <w:rFonts w:ascii="Calibri" w:eastAsia="Times New Roman" w:hAnsi="Calibri"/>
          <w:noProof/>
          <w:kern w:val="0"/>
          <w:sz w:val="22"/>
          <w:szCs w:val="22"/>
        </w:rPr>
      </w:pPr>
      <w:hyperlink w:anchor="_Toc240875159" w:history="1">
        <w:r w:rsidRPr="002F3A31">
          <w:rPr>
            <w:rStyle w:val="Hyperlink"/>
            <w:noProof/>
          </w:rPr>
          <w:t>Client Requirements</w:t>
        </w:r>
        <w:r>
          <w:rPr>
            <w:noProof/>
          </w:rPr>
          <w:tab/>
        </w:r>
        <w:r>
          <w:rPr>
            <w:noProof/>
          </w:rPr>
          <w:fldChar w:fldCharType="begin"/>
        </w:r>
        <w:r>
          <w:rPr>
            <w:noProof/>
          </w:rPr>
          <w:instrText xml:space="preserve"> PAGEREF _Toc240875159 \h </w:instrText>
        </w:r>
        <w:r>
          <w:rPr>
            <w:noProof/>
          </w:rPr>
        </w:r>
        <w:r>
          <w:rPr>
            <w:noProof/>
          </w:rPr>
          <w:fldChar w:fldCharType="separate"/>
        </w:r>
        <w:r>
          <w:rPr>
            <w:noProof/>
          </w:rPr>
          <w:t>17</w:t>
        </w:r>
        <w:r>
          <w:rPr>
            <w:noProof/>
          </w:rPr>
          <w:fldChar w:fldCharType="end"/>
        </w:r>
      </w:hyperlink>
    </w:p>
    <w:p w14:paraId="57A41906" w14:textId="77777777" w:rsidR="00A965D1" w:rsidRDefault="00A965D1">
      <w:pPr>
        <w:pStyle w:val="TOC4"/>
        <w:tabs>
          <w:tab w:val="right" w:leader="dot" w:pos="8630"/>
        </w:tabs>
        <w:rPr>
          <w:rFonts w:ascii="Calibri" w:eastAsia="Times New Roman" w:hAnsi="Calibri"/>
          <w:noProof/>
          <w:kern w:val="0"/>
          <w:sz w:val="22"/>
          <w:szCs w:val="22"/>
        </w:rPr>
      </w:pPr>
      <w:hyperlink w:anchor="_Toc240875160" w:history="1">
        <w:r w:rsidRPr="002F3A31">
          <w:rPr>
            <w:rStyle w:val="Hyperlink"/>
            <w:noProof/>
          </w:rPr>
          <w:t>Web Enrollment Changes</w:t>
        </w:r>
        <w:r>
          <w:rPr>
            <w:noProof/>
          </w:rPr>
          <w:tab/>
        </w:r>
        <w:r>
          <w:rPr>
            <w:noProof/>
          </w:rPr>
          <w:fldChar w:fldCharType="begin"/>
        </w:r>
        <w:r>
          <w:rPr>
            <w:noProof/>
          </w:rPr>
          <w:instrText xml:space="preserve"> PAGEREF _Toc240875160 \h </w:instrText>
        </w:r>
        <w:r>
          <w:rPr>
            <w:noProof/>
          </w:rPr>
        </w:r>
        <w:r>
          <w:rPr>
            <w:noProof/>
          </w:rPr>
          <w:fldChar w:fldCharType="separate"/>
        </w:r>
        <w:r>
          <w:rPr>
            <w:noProof/>
          </w:rPr>
          <w:t>17</w:t>
        </w:r>
        <w:r>
          <w:rPr>
            <w:noProof/>
          </w:rPr>
          <w:fldChar w:fldCharType="end"/>
        </w:r>
      </w:hyperlink>
    </w:p>
    <w:p w14:paraId="4D60EAE6" w14:textId="77777777" w:rsidR="00A965D1" w:rsidRDefault="00A965D1">
      <w:pPr>
        <w:pStyle w:val="TOC4"/>
        <w:tabs>
          <w:tab w:val="right" w:leader="dot" w:pos="8630"/>
        </w:tabs>
        <w:rPr>
          <w:rFonts w:ascii="Calibri" w:eastAsia="Times New Roman" w:hAnsi="Calibri"/>
          <w:noProof/>
          <w:kern w:val="0"/>
          <w:sz w:val="22"/>
          <w:szCs w:val="22"/>
        </w:rPr>
      </w:pPr>
      <w:hyperlink w:anchor="_Toc240875161" w:history="1">
        <w:r w:rsidRPr="002F3A31">
          <w:rPr>
            <w:rStyle w:val="Hyperlink"/>
            <w:noProof/>
          </w:rPr>
          <w:t>Online Responder Client</w:t>
        </w:r>
        <w:r>
          <w:rPr>
            <w:noProof/>
          </w:rPr>
          <w:tab/>
        </w:r>
        <w:r>
          <w:rPr>
            <w:noProof/>
          </w:rPr>
          <w:fldChar w:fldCharType="begin"/>
        </w:r>
        <w:r>
          <w:rPr>
            <w:noProof/>
          </w:rPr>
          <w:instrText xml:space="preserve"> PAGEREF _Toc240875161 \h </w:instrText>
        </w:r>
        <w:r>
          <w:rPr>
            <w:noProof/>
          </w:rPr>
        </w:r>
        <w:r>
          <w:rPr>
            <w:noProof/>
          </w:rPr>
          <w:fldChar w:fldCharType="separate"/>
        </w:r>
        <w:r>
          <w:rPr>
            <w:noProof/>
          </w:rPr>
          <w:t>18</w:t>
        </w:r>
        <w:r>
          <w:rPr>
            <w:noProof/>
          </w:rPr>
          <w:fldChar w:fldCharType="end"/>
        </w:r>
      </w:hyperlink>
    </w:p>
    <w:p w14:paraId="1A204CBA" w14:textId="77777777" w:rsidR="00A965D1" w:rsidRDefault="00A965D1">
      <w:pPr>
        <w:pStyle w:val="TOC3"/>
        <w:tabs>
          <w:tab w:val="right" w:leader="dot" w:pos="8630"/>
        </w:tabs>
        <w:rPr>
          <w:rFonts w:ascii="Calibri" w:eastAsia="Times New Roman" w:hAnsi="Calibri"/>
          <w:noProof/>
          <w:kern w:val="0"/>
          <w:sz w:val="22"/>
          <w:szCs w:val="22"/>
        </w:rPr>
      </w:pPr>
      <w:hyperlink w:anchor="_Toc240875162" w:history="1">
        <w:r w:rsidRPr="002F3A31">
          <w:rPr>
            <w:rStyle w:val="Hyperlink"/>
            <w:noProof/>
          </w:rPr>
          <w:t>CA Clustering Requirements</w:t>
        </w:r>
        <w:r>
          <w:rPr>
            <w:noProof/>
          </w:rPr>
          <w:tab/>
        </w:r>
        <w:r>
          <w:rPr>
            <w:noProof/>
          </w:rPr>
          <w:fldChar w:fldCharType="begin"/>
        </w:r>
        <w:r>
          <w:rPr>
            <w:noProof/>
          </w:rPr>
          <w:instrText xml:space="preserve"> PAGEREF _Toc240875162 \h </w:instrText>
        </w:r>
        <w:r>
          <w:rPr>
            <w:noProof/>
          </w:rPr>
        </w:r>
        <w:r>
          <w:rPr>
            <w:noProof/>
          </w:rPr>
          <w:fldChar w:fldCharType="separate"/>
        </w:r>
        <w:r>
          <w:rPr>
            <w:noProof/>
          </w:rPr>
          <w:t>18</w:t>
        </w:r>
        <w:r>
          <w:rPr>
            <w:noProof/>
          </w:rPr>
          <w:fldChar w:fldCharType="end"/>
        </w:r>
      </w:hyperlink>
    </w:p>
    <w:p w14:paraId="642C46DF" w14:textId="77777777" w:rsidR="00A965D1" w:rsidRDefault="00A965D1">
      <w:pPr>
        <w:pStyle w:val="TOC2"/>
        <w:tabs>
          <w:tab w:val="right" w:leader="dot" w:pos="8630"/>
        </w:tabs>
        <w:rPr>
          <w:rFonts w:ascii="Calibri" w:eastAsia="Times New Roman" w:hAnsi="Calibri"/>
          <w:noProof/>
          <w:kern w:val="0"/>
          <w:sz w:val="22"/>
          <w:szCs w:val="22"/>
        </w:rPr>
      </w:pPr>
      <w:hyperlink w:anchor="_Toc240875163" w:history="1">
        <w:r w:rsidRPr="002F3A31">
          <w:rPr>
            <w:rStyle w:val="Hyperlink"/>
            <w:noProof/>
          </w:rPr>
          <w:t>Planning a Phased Upgrade</w:t>
        </w:r>
        <w:r>
          <w:rPr>
            <w:noProof/>
          </w:rPr>
          <w:tab/>
        </w:r>
        <w:r>
          <w:rPr>
            <w:noProof/>
          </w:rPr>
          <w:fldChar w:fldCharType="begin"/>
        </w:r>
        <w:r>
          <w:rPr>
            <w:noProof/>
          </w:rPr>
          <w:instrText xml:space="preserve"> PAGEREF _Toc240875163 \h </w:instrText>
        </w:r>
        <w:r>
          <w:rPr>
            <w:noProof/>
          </w:rPr>
        </w:r>
        <w:r>
          <w:rPr>
            <w:noProof/>
          </w:rPr>
          <w:fldChar w:fldCharType="separate"/>
        </w:r>
        <w:r>
          <w:rPr>
            <w:noProof/>
          </w:rPr>
          <w:t>19</w:t>
        </w:r>
        <w:r>
          <w:rPr>
            <w:noProof/>
          </w:rPr>
          <w:fldChar w:fldCharType="end"/>
        </w:r>
      </w:hyperlink>
    </w:p>
    <w:p w14:paraId="11A7C7E9" w14:textId="77777777" w:rsidR="00A965D1" w:rsidRDefault="00A965D1">
      <w:pPr>
        <w:pStyle w:val="TOC3"/>
        <w:tabs>
          <w:tab w:val="right" w:leader="dot" w:pos="8630"/>
        </w:tabs>
        <w:rPr>
          <w:rFonts w:ascii="Calibri" w:eastAsia="Times New Roman" w:hAnsi="Calibri"/>
          <w:noProof/>
          <w:kern w:val="0"/>
          <w:sz w:val="22"/>
          <w:szCs w:val="22"/>
        </w:rPr>
      </w:pPr>
      <w:hyperlink w:anchor="_Toc240875164" w:history="1">
        <w:r w:rsidRPr="002F3A31">
          <w:rPr>
            <w:rStyle w:val="Hyperlink"/>
            <w:noProof/>
          </w:rPr>
          <w:t>Tasks Required for Key CA Upgrade and Migration Scenarios</w:t>
        </w:r>
        <w:r>
          <w:rPr>
            <w:noProof/>
          </w:rPr>
          <w:tab/>
        </w:r>
        <w:r>
          <w:rPr>
            <w:noProof/>
          </w:rPr>
          <w:fldChar w:fldCharType="begin"/>
        </w:r>
        <w:r>
          <w:rPr>
            <w:noProof/>
          </w:rPr>
          <w:instrText xml:space="preserve"> PAGEREF _Toc240875164 \h </w:instrText>
        </w:r>
        <w:r>
          <w:rPr>
            <w:noProof/>
          </w:rPr>
        </w:r>
        <w:r>
          <w:rPr>
            <w:noProof/>
          </w:rPr>
          <w:fldChar w:fldCharType="separate"/>
        </w:r>
        <w:r>
          <w:rPr>
            <w:noProof/>
          </w:rPr>
          <w:t>21</w:t>
        </w:r>
        <w:r>
          <w:rPr>
            <w:noProof/>
          </w:rPr>
          <w:fldChar w:fldCharType="end"/>
        </w:r>
      </w:hyperlink>
    </w:p>
    <w:p w14:paraId="6CACE286" w14:textId="77777777" w:rsidR="00A965D1" w:rsidRDefault="00A965D1">
      <w:pPr>
        <w:pStyle w:val="TOC3"/>
        <w:tabs>
          <w:tab w:val="right" w:leader="dot" w:pos="8630"/>
        </w:tabs>
        <w:rPr>
          <w:rFonts w:ascii="Calibri" w:eastAsia="Times New Roman" w:hAnsi="Calibri"/>
          <w:noProof/>
          <w:kern w:val="0"/>
          <w:sz w:val="22"/>
          <w:szCs w:val="22"/>
        </w:rPr>
      </w:pPr>
      <w:hyperlink w:anchor="_Toc240875165" w:history="1">
        <w:r w:rsidRPr="002F3A31">
          <w:rPr>
            <w:rStyle w:val="Hyperlink"/>
            <w:noProof/>
          </w:rPr>
          <w:t>Intermediate and Root CAs</w:t>
        </w:r>
        <w:r>
          <w:rPr>
            <w:noProof/>
          </w:rPr>
          <w:tab/>
        </w:r>
        <w:r>
          <w:rPr>
            <w:noProof/>
          </w:rPr>
          <w:fldChar w:fldCharType="begin"/>
        </w:r>
        <w:r>
          <w:rPr>
            <w:noProof/>
          </w:rPr>
          <w:instrText xml:space="preserve"> PAGEREF _Toc240875165 \h </w:instrText>
        </w:r>
        <w:r>
          <w:rPr>
            <w:noProof/>
          </w:rPr>
        </w:r>
        <w:r>
          <w:rPr>
            <w:noProof/>
          </w:rPr>
          <w:fldChar w:fldCharType="separate"/>
        </w:r>
        <w:r>
          <w:rPr>
            <w:noProof/>
          </w:rPr>
          <w:t>24</w:t>
        </w:r>
        <w:r>
          <w:rPr>
            <w:noProof/>
          </w:rPr>
          <w:fldChar w:fldCharType="end"/>
        </w:r>
      </w:hyperlink>
    </w:p>
    <w:p w14:paraId="3F7B2751" w14:textId="77777777" w:rsidR="00A965D1" w:rsidRDefault="00A965D1">
      <w:pPr>
        <w:pStyle w:val="TOC3"/>
        <w:tabs>
          <w:tab w:val="right" w:leader="dot" w:pos="8630"/>
        </w:tabs>
        <w:rPr>
          <w:rFonts w:ascii="Calibri" w:eastAsia="Times New Roman" w:hAnsi="Calibri"/>
          <w:noProof/>
          <w:kern w:val="0"/>
          <w:sz w:val="22"/>
          <w:szCs w:val="22"/>
        </w:rPr>
      </w:pPr>
      <w:hyperlink w:anchor="_Toc240875166" w:history="1">
        <w:r w:rsidRPr="002F3A31">
          <w:rPr>
            <w:rStyle w:val="Hyperlink"/>
            <w:noProof/>
          </w:rPr>
          <w:t>Web Enrollment Pages Upgrade and Migration</w:t>
        </w:r>
        <w:r>
          <w:rPr>
            <w:noProof/>
          </w:rPr>
          <w:tab/>
        </w:r>
        <w:r>
          <w:rPr>
            <w:noProof/>
          </w:rPr>
          <w:fldChar w:fldCharType="begin"/>
        </w:r>
        <w:r>
          <w:rPr>
            <w:noProof/>
          </w:rPr>
          <w:instrText xml:space="preserve"> PAGEREF _Toc240875166 \h </w:instrText>
        </w:r>
        <w:r>
          <w:rPr>
            <w:noProof/>
          </w:rPr>
        </w:r>
        <w:r>
          <w:rPr>
            <w:noProof/>
          </w:rPr>
          <w:fldChar w:fldCharType="separate"/>
        </w:r>
        <w:r>
          <w:rPr>
            <w:noProof/>
          </w:rPr>
          <w:t>25</w:t>
        </w:r>
        <w:r>
          <w:rPr>
            <w:noProof/>
          </w:rPr>
          <w:fldChar w:fldCharType="end"/>
        </w:r>
      </w:hyperlink>
    </w:p>
    <w:p w14:paraId="72A012FB" w14:textId="77777777" w:rsidR="00A965D1" w:rsidRDefault="00A965D1">
      <w:pPr>
        <w:pStyle w:val="TOC2"/>
        <w:tabs>
          <w:tab w:val="right" w:leader="dot" w:pos="8630"/>
        </w:tabs>
        <w:rPr>
          <w:rFonts w:ascii="Calibri" w:eastAsia="Times New Roman" w:hAnsi="Calibri"/>
          <w:noProof/>
          <w:kern w:val="0"/>
          <w:sz w:val="22"/>
          <w:szCs w:val="22"/>
        </w:rPr>
      </w:pPr>
      <w:hyperlink w:anchor="_Toc240875167" w:history="1">
        <w:r w:rsidRPr="002F3A31">
          <w:rPr>
            <w:rStyle w:val="Hyperlink"/>
            <w:noProof/>
          </w:rPr>
          <w:t>Example: Contoso Upgrade and Migration Approach</w:t>
        </w:r>
        <w:r>
          <w:rPr>
            <w:noProof/>
          </w:rPr>
          <w:tab/>
        </w:r>
        <w:r>
          <w:rPr>
            <w:noProof/>
          </w:rPr>
          <w:fldChar w:fldCharType="begin"/>
        </w:r>
        <w:r>
          <w:rPr>
            <w:noProof/>
          </w:rPr>
          <w:instrText xml:space="preserve"> PAGEREF _Toc240875167 \h </w:instrText>
        </w:r>
        <w:r>
          <w:rPr>
            <w:noProof/>
          </w:rPr>
        </w:r>
        <w:r>
          <w:rPr>
            <w:noProof/>
          </w:rPr>
          <w:fldChar w:fldCharType="separate"/>
        </w:r>
        <w:r>
          <w:rPr>
            <w:noProof/>
          </w:rPr>
          <w:t>26</w:t>
        </w:r>
        <w:r>
          <w:rPr>
            <w:noProof/>
          </w:rPr>
          <w:fldChar w:fldCharType="end"/>
        </w:r>
      </w:hyperlink>
    </w:p>
    <w:p w14:paraId="02052F1C" w14:textId="77777777" w:rsidR="00A965D1" w:rsidRDefault="00A965D1">
      <w:pPr>
        <w:pStyle w:val="TOC3"/>
        <w:tabs>
          <w:tab w:val="right" w:leader="dot" w:pos="8630"/>
        </w:tabs>
        <w:rPr>
          <w:rFonts w:ascii="Calibri" w:eastAsia="Times New Roman" w:hAnsi="Calibri"/>
          <w:noProof/>
          <w:kern w:val="0"/>
          <w:sz w:val="22"/>
          <w:szCs w:val="22"/>
        </w:rPr>
      </w:pPr>
      <w:hyperlink w:anchor="_Toc240875168" w:history="1">
        <w:r w:rsidRPr="002F3A31">
          <w:rPr>
            <w:rStyle w:val="Hyperlink"/>
            <w:noProof/>
          </w:rPr>
          <w:t>Contoso's Current PKI</w:t>
        </w:r>
        <w:r>
          <w:rPr>
            <w:noProof/>
          </w:rPr>
          <w:tab/>
        </w:r>
        <w:r>
          <w:rPr>
            <w:noProof/>
          </w:rPr>
          <w:fldChar w:fldCharType="begin"/>
        </w:r>
        <w:r>
          <w:rPr>
            <w:noProof/>
          </w:rPr>
          <w:instrText xml:space="preserve"> PAGEREF _Toc240875168 \h </w:instrText>
        </w:r>
        <w:r>
          <w:rPr>
            <w:noProof/>
          </w:rPr>
        </w:r>
        <w:r>
          <w:rPr>
            <w:noProof/>
          </w:rPr>
          <w:fldChar w:fldCharType="separate"/>
        </w:r>
        <w:r>
          <w:rPr>
            <w:noProof/>
          </w:rPr>
          <w:t>26</w:t>
        </w:r>
        <w:r>
          <w:rPr>
            <w:noProof/>
          </w:rPr>
          <w:fldChar w:fldCharType="end"/>
        </w:r>
      </w:hyperlink>
    </w:p>
    <w:p w14:paraId="1BECE578" w14:textId="77777777" w:rsidR="00A965D1" w:rsidRDefault="00A965D1">
      <w:pPr>
        <w:pStyle w:val="TOC3"/>
        <w:tabs>
          <w:tab w:val="right" w:leader="dot" w:pos="8630"/>
        </w:tabs>
        <w:rPr>
          <w:rFonts w:ascii="Calibri" w:eastAsia="Times New Roman" w:hAnsi="Calibri"/>
          <w:noProof/>
          <w:kern w:val="0"/>
          <w:sz w:val="22"/>
          <w:szCs w:val="22"/>
        </w:rPr>
      </w:pPr>
      <w:hyperlink w:anchor="_Toc240875169" w:history="1">
        <w:r w:rsidRPr="002F3A31">
          <w:rPr>
            <w:rStyle w:val="Hyperlink"/>
            <w:noProof/>
          </w:rPr>
          <w:t>Business Challenge</w:t>
        </w:r>
        <w:r>
          <w:rPr>
            <w:noProof/>
          </w:rPr>
          <w:tab/>
        </w:r>
        <w:r>
          <w:rPr>
            <w:noProof/>
          </w:rPr>
          <w:fldChar w:fldCharType="begin"/>
        </w:r>
        <w:r>
          <w:rPr>
            <w:noProof/>
          </w:rPr>
          <w:instrText xml:space="preserve"> PAGEREF _Toc240875169 \h </w:instrText>
        </w:r>
        <w:r>
          <w:rPr>
            <w:noProof/>
          </w:rPr>
        </w:r>
        <w:r>
          <w:rPr>
            <w:noProof/>
          </w:rPr>
          <w:fldChar w:fldCharType="separate"/>
        </w:r>
        <w:r>
          <w:rPr>
            <w:noProof/>
          </w:rPr>
          <w:t>27</w:t>
        </w:r>
        <w:r>
          <w:rPr>
            <w:noProof/>
          </w:rPr>
          <w:fldChar w:fldCharType="end"/>
        </w:r>
      </w:hyperlink>
    </w:p>
    <w:p w14:paraId="6A2BEB16" w14:textId="77777777" w:rsidR="00A965D1" w:rsidRDefault="00A965D1">
      <w:pPr>
        <w:pStyle w:val="TOC3"/>
        <w:tabs>
          <w:tab w:val="right" w:leader="dot" w:pos="8630"/>
        </w:tabs>
        <w:rPr>
          <w:rFonts w:ascii="Calibri" w:eastAsia="Times New Roman" w:hAnsi="Calibri"/>
          <w:noProof/>
          <w:kern w:val="0"/>
          <w:sz w:val="22"/>
          <w:szCs w:val="22"/>
        </w:rPr>
      </w:pPr>
      <w:hyperlink w:anchor="_Toc240875170" w:history="1">
        <w:r w:rsidRPr="002F3A31">
          <w:rPr>
            <w:rStyle w:val="Hyperlink"/>
            <w:noProof/>
          </w:rPr>
          <w:t>Design Considerations</w:t>
        </w:r>
        <w:r>
          <w:rPr>
            <w:noProof/>
          </w:rPr>
          <w:tab/>
        </w:r>
        <w:r>
          <w:rPr>
            <w:noProof/>
          </w:rPr>
          <w:fldChar w:fldCharType="begin"/>
        </w:r>
        <w:r>
          <w:rPr>
            <w:noProof/>
          </w:rPr>
          <w:instrText xml:space="preserve"> PAGEREF _Toc240875170 \h </w:instrText>
        </w:r>
        <w:r>
          <w:rPr>
            <w:noProof/>
          </w:rPr>
        </w:r>
        <w:r>
          <w:rPr>
            <w:noProof/>
          </w:rPr>
          <w:fldChar w:fldCharType="separate"/>
        </w:r>
        <w:r>
          <w:rPr>
            <w:noProof/>
          </w:rPr>
          <w:t>27</w:t>
        </w:r>
        <w:r>
          <w:rPr>
            <w:noProof/>
          </w:rPr>
          <w:fldChar w:fldCharType="end"/>
        </w:r>
      </w:hyperlink>
    </w:p>
    <w:p w14:paraId="31E68834" w14:textId="77777777" w:rsidR="00A965D1" w:rsidRDefault="00A965D1">
      <w:pPr>
        <w:pStyle w:val="TOC3"/>
        <w:tabs>
          <w:tab w:val="right" w:leader="dot" w:pos="8630"/>
        </w:tabs>
        <w:rPr>
          <w:rFonts w:ascii="Calibri" w:eastAsia="Times New Roman" w:hAnsi="Calibri"/>
          <w:noProof/>
          <w:kern w:val="0"/>
          <w:sz w:val="22"/>
          <w:szCs w:val="22"/>
        </w:rPr>
      </w:pPr>
      <w:hyperlink w:anchor="_Toc240875171" w:history="1">
        <w:r w:rsidRPr="002F3A31">
          <w:rPr>
            <w:rStyle w:val="Hyperlink"/>
            <w:noProof/>
          </w:rPr>
          <w:t>Contoso Upgrade and Migration Solution</w:t>
        </w:r>
        <w:r>
          <w:rPr>
            <w:noProof/>
          </w:rPr>
          <w:tab/>
        </w:r>
        <w:r>
          <w:rPr>
            <w:noProof/>
          </w:rPr>
          <w:fldChar w:fldCharType="begin"/>
        </w:r>
        <w:r>
          <w:rPr>
            <w:noProof/>
          </w:rPr>
          <w:instrText xml:space="preserve"> PAGEREF _Toc240875171 \h </w:instrText>
        </w:r>
        <w:r>
          <w:rPr>
            <w:noProof/>
          </w:rPr>
        </w:r>
        <w:r>
          <w:rPr>
            <w:noProof/>
          </w:rPr>
          <w:fldChar w:fldCharType="separate"/>
        </w:r>
        <w:r>
          <w:rPr>
            <w:noProof/>
          </w:rPr>
          <w:t>28</w:t>
        </w:r>
        <w:r>
          <w:rPr>
            <w:noProof/>
          </w:rPr>
          <w:fldChar w:fldCharType="end"/>
        </w:r>
      </w:hyperlink>
    </w:p>
    <w:p w14:paraId="74040B3A" w14:textId="77777777" w:rsidR="00A965D1" w:rsidRDefault="00A965D1">
      <w:pPr>
        <w:pStyle w:val="TOC1"/>
        <w:tabs>
          <w:tab w:val="right" w:leader="dot" w:pos="8630"/>
        </w:tabs>
        <w:rPr>
          <w:rFonts w:ascii="Calibri" w:eastAsia="Times New Roman" w:hAnsi="Calibri"/>
          <w:noProof/>
          <w:kern w:val="0"/>
          <w:sz w:val="22"/>
          <w:szCs w:val="22"/>
        </w:rPr>
      </w:pPr>
      <w:hyperlink w:anchor="_Toc240875172" w:history="1">
        <w:r w:rsidRPr="002F3A31">
          <w:rPr>
            <w:rStyle w:val="Hyperlink"/>
            <w:noProof/>
          </w:rPr>
          <w:t>Performing the Upgrade or Migration</w:t>
        </w:r>
        <w:r>
          <w:rPr>
            <w:noProof/>
          </w:rPr>
          <w:tab/>
        </w:r>
        <w:r>
          <w:rPr>
            <w:noProof/>
          </w:rPr>
          <w:fldChar w:fldCharType="begin"/>
        </w:r>
        <w:r>
          <w:rPr>
            <w:noProof/>
          </w:rPr>
          <w:instrText xml:space="preserve"> PAGEREF _Toc240875172 \h </w:instrText>
        </w:r>
        <w:r>
          <w:rPr>
            <w:noProof/>
          </w:rPr>
        </w:r>
        <w:r>
          <w:rPr>
            <w:noProof/>
          </w:rPr>
          <w:fldChar w:fldCharType="separate"/>
        </w:r>
        <w:r>
          <w:rPr>
            <w:noProof/>
          </w:rPr>
          <w:t>29</w:t>
        </w:r>
        <w:r>
          <w:rPr>
            <w:noProof/>
          </w:rPr>
          <w:fldChar w:fldCharType="end"/>
        </w:r>
      </w:hyperlink>
    </w:p>
    <w:p w14:paraId="5A2FB631" w14:textId="77777777" w:rsidR="00A965D1" w:rsidRDefault="00A965D1">
      <w:pPr>
        <w:pStyle w:val="TOC2"/>
        <w:tabs>
          <w:tab w:val="right" w:leader="dot" w:pos="8630"/>
        </w:tabs>
        <w:rPr>
          <w:rFonts w:ascii="Calibri" w:eastAsia="Times New Roman" w:hAnsi="Calibri"/>
          <w:noProof/>
          <w:kern w:val="0"/>
          <w:sz w:val="22"/>
          <w:szCs w:val="22"/>
        </w:rPr>
      </w:pPr>
      <w:hyperlink w:anchor="_Toc240875173" w:history="1">
        <w:r w:rsidRPr="002F3A31">
          <w:rPr>
            <w:rStyle w:val="Hyperlink"/>
            <w:noProof/>
          </w:rPr>
          <w:t>Scenarios and Related Tasks</w:t>
        </w:r>
        <w:r>
          <w:rPr>
            <w:noProof/>
          </w:rPr>
          <w:tab/>
        </w:r>
        <w:r>
          <w:rPr>
            <w:noProof/>
          </w:rPr>
          <w:fldChar w:fldCharType="begin"/>
        </w:r>
        <w:r>
          <w:rPr>
            <w:noProof/>
          </w:rPr>
          <w:instrText xml:space="preserve"> PAGEREF _Toc240875173 \h </w:instrText>
        </w:r>
        <w:r>
          <w:rPr>
            <w:noProof/>
          </w:rPr>
        </w:r>
        <w:r>
          <w:rPr>
            <w:noProof/>
          </w:rPr>
          <w:fldChar w:fldCharType="separate"/>
        </w:r>
        <w:r>
          <w:rPr>
            <w:noProof/>
          </w:rPr>
          <w:t>29</w:t>
        </w:r>
        <w:r>
          <w:rPr>
            <w:noProof/>
          </w:rPr>
          <w:fldChar w:fldCharType="end"/>
        </w:r>
      </w:hyperlink>
    </w:p>
    <w:p w14:paraId="736D5508" w14:textId="77777777" w:rsidR="00A965D1" w:rsidRDefault="00A965D1">
      <w:pPr>
        <w:pStyle w:val="TOC2"/>
        <w:tabs>
          <w:tab w:val="right" w:leader="dot" w:pos="8630"/>
        </w:tabs>
        <w:rPr>
          <w:rFonts w:ascii="Calibri" w:eastAsia="Times New Roman" w:hAnsi="Calibri"/>
          <w:noProof/>
          <w:kern w:val="0"/>
          <w:sz w:val="22"/>
          <w:szCs w:val="22"/>
        </w:rPr>
      </w:pPr>
      <w:hyperlink w:anchor="_Toc240875174" w:history="1">
        <w:r w:rsidRPr="002F3A31">
          <w:rPr>
            <w:rStyle w:val="Hyperlink"/>
            <w:noProof/>
          </w:rPr>
          <w:t>Example: Moving a CA from a Domain Controller</w:t>
        </w:r>
        <w:r>
          <w:rPr>
            <w:noProof/>
          </w:rPr>
          <w:tab/>
        </w:r>
        <w:r>
          <w:rPr>
            <w:noProof/>
          </w:rPr>
          <w:fldChar w:fldCharType="begin"/>
        </w:r>
        <w:r>
          <w:rPr>
            <w:noProof/>
          </w:rPr>
          <w:instrText xml:space="preserve"> PAGEREF _Toc240875174 \h </w:instrText>
        </w:r>
        <w:r>
          <w:rPr>
            <w:noProof/>
          </w:rPr>
        </w:r>
        <w:r>
          <w:rPr>
            <w:noProof/>
          </w:rPr>
          <w:fldChar w:fldCharType="separate"/>
        </w:r>
        <w:r>
          <w:rPr>
            <w:noProof/>
          </w:rPr>
          <w:t>32</w:t>
        </w:r>
        <w:r>
          <w:rPr>
            <w:noProof/>
          </w:rPr>
          <w:fldChar w:fldCharType="end"/>
        </w:r>
      </w:hyperlink>
    </w:p>
    <w:p w14:paraId="44640EF0" w14:textId="77777777" w:rsidR="00A965D1" w:rsidRDefault="00A965D1">
      <w:pPr>
        <w:pStyle w:val="TOC3"/>
        <w:tabs>
          <w:tab w:val="right" w:leader="dot" w:pos="8630"/>
        </w:tabs>
        <w:rPr>
          <w:rFonts w:ascii="Calibri" w:eastAsia="Times New Roman" w:hAnsi="Calibri"/>
          <w:noProof/>
          <w:kern w:val="0"/>
          <w:sz w:val="22"/>
          <w:szCs w:val="22"/>
        </w:rPr>
      </w:pPr>
      <w:hyperlink w:anchor="_Toc240875175" w:history="1">
        <w:r w:rsidRPr="002F3A31">
          <w:rPr>
            <w:rStyle w:val="Hyperlink"/>
            <w:noProof/>
          </w:rPr>
          <w:t>Option A: Migrate the CA to a New Host</w:t>
        </w:r>
        <w:r>
          <w:rPr>
            <w:noProof/>
          </w:rPr>
          <w:tab/>
        </w:r>
        <w:r>
          <w:rPr>
            <w:noProof/>
          </w:rPr>
          <w:fldChar w:fldCharType="begin"/>
        </w:r>
        <w:r>
          <w:rPr>
            <w:noProof/>
          </w:rPr>
          <w:instrText xml:space="preserve"> PAGEREF _Toc240875175 \h </w:instrText>
        </w:r>
        <w:r>
          <w:rPr>
            <w:noProof/>
          </w:rPr>
        </w:r>
        <w:r>
          <w:rPr>
            <w:noProof/>
          </w:rPr>
          <w:fldChar w:fldCharType="separate"/>
        </w:r>
        <w:r>
          <w:rPr>
            <w:noProof/>
          </w:rPr>
          <w:t>32</w:t>
        </w:r>
        <w:r>
          <w:rPr>
            <w:noProof/>
          </w:rPr>
          <w:fldChar w:fldCharType="end"/>
        </w:r>
      </w:hyperlink>
    </w:p>
    <w:p w14:paraId="4D9DF0EB" w14:textId="77777777" w:rsidR="00A965D1" w:rsidRDefault="00A965D1">
      <w:pPr>
        <w:pStyle w:val="TOC3"/>
        <w:tabs>
          <w:tab w:val="right" w:leader="dot" w:pos="8630"/>
        </w:tabs>
        <w:rPr>
          <w:rFonts w:ascii="Calibri" w:eastAsia="Times New Roman" w:hAnsi="Calibri"/>
          <w:noProof/>
          <w:kern w:val="0"/>
          <w:sz w:val="22"/>
          <w:szCs w:val="22"/>
        </w:rPr>
      </w:pPr>
      <w:hyperlink w:anchor="_Toc240875176" w:history="1">
        <w:r w:rsidRPr="002F3A31">
          <w:rPr>
            <w:rStyle w:val="Hyperlink"/>
            <w:noProof/>
          </w:rPr>
          <w:t>Option B: Keep the CA on the Original Host and Move the Domain Controller</w:t>
        </w:r>
        <w:r>
          <w:rPr>
            <w:noProof/>
          </w:rPr>
          <w:tab/>
        </w:r>
        <w:r>
          <w:rPr>
            <w:noProof/>
          </w:rPr>
          <w:fldChar w:fldCharType="begin"/>
        </w:r>
        <w:r>
          <w:rPr>
            <w:noProof/>
          </w:rPr>
          <w:instrText xml:space="preserve"> PAGEREF _Toc240875176 \h </w:instrText>
        </w:r>
        <w:r>
          <w:rPr>
            <w:noProof/>
          </w:rPr>
        </w:r>
        <w:r>
          <w:rPr>
            <w:noProof/>
          </w:rPr>
          <w:fldChar w:fldCharType="separate"/>
        </w:r>
        <w:r>
          <w:rPr>
            <w:noProof/>
          </w:rPr>
          <w:t>34</w:t>
        </w:r>
        <w:r>
          <w:rPr>
            <w:noProof/>
          </w:rPr>
          <w:fldChar w:fldCharType="end"/>
        </w:r>
      </w:hyperlink>
    </w:p>
    <w:p w14:paraId="3F303825" w14:textId="77777777" w:rsidR="00A965D1" w:rsidRDefault="00A965D1">
      <w:pPr>
        <w:pStyle w:val="TOC2"/>
        <w:tabs>
          <w:tab w:val="right" w:leader="dot" w:pos="8630"/>
        </w:tabs>
        <w:rPr>
          <w:rFonts w:ascii="Calibri" w:eastAsia="Times New Roman" w:hAnsi="Calibri"/>
          <w:noProof/>
          <w:kern w:val="0"/>
          <w:sz w:val="22"/>
          <w:szCs w:val="22"/>
        </w:rPr>
      </w:pPr>
      <w:hyperlink w:anchor="_Toc240875177" w:history="1">
        <w:r w:rsidRPr="002F3A31">
          <w:rPr>
            <w:rStyle w:val="Hyperlink"/>
            <w:noProof/>
          </w:rPr>
          <w:t>Upgrade and Migration Tasks</w:t>
        </w:r>
        <w:r>
          <w:rPr>
            <w:noProof/>
          </w:rPr>
          <w:tab/>
        </w:r>
        <w:r>
          <w:rPr>
            <w:noProof/>
          </w:rPr>
          <w:fldChar w:fldCharType="begin"/>
        </w:r>
        <w:r>
          <w:rPr>
            <w:noProof/>
          </w:rPr>
          <w:instrText xml:space="preserve"> PAGEREF _Toc240875177 \h </w:instrText>
        </w:r>
        <w:r>
          <w:rPr>
            <w:noProof/>
          </w:rPr>
        </w:r>
        <w:r>
          <w:rPr>
            <w:noProof/>
          </w:rPr>
          <w:fldChar w:fldCharType="separate"/>
        </w:r>
        <w:r>
          <w:rPr>
            <w:noProof/>
          </w:rPr>
          <w:t>35</w:t>
        </w:r>
        <w:r>
          <w:rPr>
            <w:noProof/>
          </w:rPr>
          <w:fldChar w:fldCharType="end"/>
        </w:r>
      </w:hyperlink>
    </w:p>
    <w:p w14:paraId="37E6B5F0" w14:textId="77777777" w:rsidR="00A965D1" w:rsidRDefault="00A965D1">
      <w:pPr>
        <w:pStyle w:val="TOC3"/>
        <w:tabs>
          <w:tab w:val="right" w:leader="dot" w:pos="8630"/>
        </w:tabs>
        <w:rPr>
          <w:rFonts w:ascii="Calibri" w:eastAsia="Times New Roman" w:hAnsi="Calibri"/>
          <w:noProof/>
          <w:kern w:val="0"/>
          <w:sz w:val="22"/>
          <w:szCs w:val="22"/>
        </w:rPr>
      </w:pPr>
      <w:hyperlink w:anchor="_Toc240875178" w:history="1">
        <w:r w:rsidRPr="002F3A31">
          <w:rPr>
            <w:rStyle w:val="Hyperlink"/>
            <w:noProof/>
          </w:rPr>
          <w:t>Verifying Permissions</w:t>
        </w:r>
        <w:r>
          <w:rPr>
            <w:noProof/>
          </w:rPr>
          <w:tab/>
        </w:r>
        <w:r>
          <w:rPr>
            <w:noProof/>
          </w:rPr>
          <w:fldChar w:fldCharType="begin"/>
        </w:r>
        <w:r>
          <w:rPr>
            <w:noProof/>
          </w:rPr>
          <w:instrText xml:space="preserve"> PAGEREF _Toc240875178 \h </w:instrText>
        </w:r>
        <w:r>
          <w:rPr>
            <w:noProof/>
          </w:rPr>
        </w:r>
        <w:r>
          <w:rPr>
            <w:noProof/>
          </w:rPr>
          <w:fldChar w:fldCharType="separate"/>
        </w:r>
        <w:r>
          <w:rPr>
            <w:noProof/>
          </w:rPr>
          <w:t>35</w:t>
        </w:r>
        <w:r>
          <w:rPr>
            <w:noProof/>
          </w:rPr>
          <w:fldChar w:fldCharType="end"/>
        </w:r>
      </w:hyperlink>
    </w:p>
    <w:p w14:paraId="28DE9181" w14:textId="77777777" w:rsidR="00A965D1" w:rsidRDefault="00A965D1">
      <w:pPr>
        <w:pStyle w:val="TOC3"/>
        <w:tabs>
          <w:tab w:val="right" w:leader="dot" w:pos="8630"/>
        </w:tabs>
        <w:rPr>
          <w:rFonts w:ascii="Calibri" w:eastAsia="Times New Roman" w:hAnsi="Calibri"/>
          <w:noProof/>
          <w:kern w:val="0"/>
          <w:sz w:val="22"/>
          <w:szCs w:val="22"/>
        </w:rPr>
      </w:pPr>
      <w:hyperlink w:anchor="_Toc240875179" w:history="1">
        <w:r w:rsidRPr="002F3A31">
          <w:rPr>
            <w:rStyle w:val="Hyperlink"/>
            <w:noProof/>
          </w:rPr>
          <w:t>Preparing the Source Environment</w:t>
        </w:r>
        <w:r>
          <w:rPr>
            <w:noProof/>
          </w:rPr>
          <w:tab/>
        </w:r>
        <w:r>
          <w:rPr>
            <w:noProof/>
          </w:rPr>
          <w:fldChar w:fldCharType="begin"/>
        </w:r>
        <w:r>
          <w:rPr>
            <w:noProof/>
          </w:rPr>
          <w:instrText xml:space="preserve"> PAGEREF _Toc240875179 \h </w:instrText>
        </w:r>
        <w:r>
          <w:rPr>
            <w:noProof/>
          </w:rPr>
        </w:r>
        <w:r>
          <w:rPr>
            <w:noProof/>
          </w:rPr>
          <w:fldChar w:fldCharType="separate"/>
        </w:r>
        <w:r>
          <w:rPr>
            <w:noProof/>
          </w:rPr>
          <w:t>36</w:t>
        </w:r>
        <w:r>
          <w:rPr>
            <w:noProof/>
          </w:rPr>
          <w:fldChar w:fldCharType="end"/>
        </w:r>
      </w:hyperlink>
    </w:p>
    <w:p w14:paraId="7D80C91E" w14:textId="77777777" w:rsidR="00A965D1" w:rsidRDefault="00A965D1">
      <w:pPr>
        <w:pStyle w:val="TOC4"/>
        <w:tabs>
          <w:tab w:val="right" w:leader="dot" w:pos="8630"/>
        </w:tabs>
        <w:rPr>
          <w:rFonts w:ascii="Calibri" w:eastAsia="Times New Roman" w:hAnsi="Calibri"/>
          <w:noProof/>
          <w:kern w:val="0"/>
          <w:sz w:val="22"/>
          <w:szCs w:val="22"/>
        </w:rPr>
      </w:pPr>
      <w:hyperlink w:anchor="_Toc240875180" w:history="1">
        <w:r w:rsidRPr="002F3A31">
          <w:rPr>
            <w:rStyle w:val="Hyperlink"/>
            <w:noProof/>
          </w:rPr>
          <w:t>Publishing a CRL with a Long Validity Period</w:t>
        </w:r>
        <w:r>
          <w:rPr>
            <w:noProof/>
          </w:rPr>
          <w:tab/>
        </w:r>
        <w:r>
          <w:rPr>
            <w:noProof/>
          </w:rPr>
          <w:fldChar w:fldCharType="begin"/>
        </w:r>
        <w:r>
          <w:rPr>
            <w:noProof/>
          </w:rPr>
          <w:instrText xml:space="preserve"> PAGEREF _Toc240875180 \h </w:instrText>
        </w:r>
        <w:r>
          <w:rPr>
            <w:noProof/>
          </w:rPr>
        </w:r>
        <w:r>
          <w:rPr>
            <w:noProof/>
          </w:rPr>
          <w:fldChar w:fldCharType="separate"/>
        </w:r>
        <w:r>
          <w:rPr>
            <w:noProof/>
          </w:rPr>
          <w:t>36</w:t>
        </w:r>
        <w:r>
          <w:rPr>
            <w:noProof/>
          </w:rPr>
          <w:fldChar w:fldCharType="end"/>
        </w:r>
      </w:hyperlink>
    </w:p>
    <w:p w14:paraId="50B07A22" w14:textId="77777777" w:rsidR="00A965D1" w:rsidRDefault="00A965D1">
      <w:pPr>
        <w:pStyle w:val="TOC4"/>
        <w:tabs>
          <w:tab w:val="right" w:leader="dot" w:pos="8630"/>
        </w:tabs>
        <w:rPr>
          <w:rFonts w:ascii="Calibri" w:eastAsia="Times New Roman" w:hAnsi="Calibri"/>
          <w:noProof/>
          <w:kern w:val="0"/>
          <w:sz w:val="22"/>
          <w:szCs w:val="22"/>
        </w:rPr>
      </w:pPr>
      <w:hyperlink w:anchor="_Toc240875181" w:history="1">
        <w:r w:rsidRPr="002F3A31">
          <w:rPr>
            <w:rStyle w:val="Hyperlink"/>
            <w:noProof/>
          </w:rPr>
          <w:t>Performing a Complete Server Backup</w:t>
        </w:r>
        <w:r>
          <w:rPr>
            <w:noProof/>
          </w:rPr>
          <w:tab/>
        </w:r>
        <w:r>
          <w:rPr>
            <w:noProof/>
          </w:rPr>
          <w:fldChar w:fldCharType="begin"/>
        </w:r>
        <w:r>
          <w:rPr>
            <w:noProof/>
          </w:rPr>
          <w:instrText xml:space="preserve"> PAGEREF _Toc240875181 \h </w:instrText>
        </w:r>
        <w:r>
          <w:rPr>
            <w:noProof/>
          </w:rPr>
        </w:r>
        <w:r>
          <w:rPr>
            <w:noProof/>
          </w:rPr>
          <w:fldChar w:fldCharType="separate"/>
        </w:r>
        <w:r>
          <w:rPr>
            <w:noProof/>
          </w:rPr>
          <w:t>38</w:t>
        </w:r>
        <w:r>
          <w:rPr>
            <w:noProof/>
          </w:rPr>
          <w:fldChar w:fldCharType="end"/>
        </w:r>
      </w:hyperlink>
    </w:p>
    <w:p w14:paraId="1D4A5C78" w14:textId="77777777" w:rsidR="00A965D1" w:rsidRDefault="00A965D1">
      <w:pPr>
        <w:pStyle w:val="TOC4"/>
        <w:tabs>
          <w:tab w:val="right" w:leader="dot" w:pos="8630"/>
        </w:tabs>
        <w:rPr>
          <w:rFonts w:ascii="Calibri" w:eastAsia="Times New Roman" w:hAnsi="Calibri"/>
          <w:noProof/>
          <w:kern w:val="0"/>
          <w:sz w:val="22"/>
          <w:szCs w:val="22"/>
        </w:rPr>
      </w:pPr>
      <w:hyperlink w:anchor="_Toc240875182" w:history="1">
        <w:r w:rsidRPr="002F3A31">
          <w:rPr>
            <w:rStyle w:val="Hyperlink"/>
            <w:noProof/>
          </w:rPr>
          <w:t>Performing a CA Backup</w:t>
        </w:r>
        <w:r>
          <w:rPr>
            <w:noProof/>
          </w:rPr>
          <w:tab/>
        </w:r>
        <w:r>
          <w:rPr>
            <w:noProof/>
          </w:rPr>
          <w:fldChar w:fldCharType="begin"/>
        </w:r>
        <w:r>
          <w:rPr>
            <w:noProof/>
          </w:rPr>
          <w:instrText xml:space="preserve"> PAGEREF _Toc240875182 \h </w:instrText>
        </w:r>
        <w:r>
          <w:rPr>
            <w:noProof/>
          </w:rPr>
        </w:r>
        <w:r>
          <w:rPr>
            <w:noProof/>
          </w:rPr>
          <w:fldChar w:fldCharType="separate"/>
        </w:r>
        <w:r>
          <w:rPr>
            <w:noProof/>
          </w:rPr>
          <w:t>38</w:t>
        </w:r>
        <w:r>
          <w:rPr>
            <w:noProof/>
          </w:rPr>
          <w:fldChar w:fldCharType="end"/>
        </w:r>
      </w:hyperlink>
    </w:p>
    <w:p w14:paraId="48CA3392" w14:textId="77777777" w:rsidR="00A965D1" w:rsidRDefault="00A965D1">
      <w:pPr>
        <w:pStyle w:val="TOC5"/>
        <w:tabs>
          <w:tab w:val="right" w:leader="dot" w:pos="8630"/>
        </w:tabs>
        <w:rPr>
          <w:rFonts w:ascii="Calibri" w:eastAsia="Times New Roman" w:hAnsi="Calibri"/>
          <w:noProof/>
          <w:kern w:val="0"/>
          <w:sz w:val="22"/>
          <w:szCs w:val="22"/>
        </w:rPr>
      </w:pPr>
      <w:hyperlink w:anchor="_Toc240875183" w:history="1">
        <w:r w:rsidRPr="002F3A31">
          <w:rPr>
            <w:rStyle w:val="Hyperlink"/>
            <w:noProof/>
          </w:rPr>
          <w:t>CA Database Backup</w:t>
        </w:r>
        <w:r>
          <w:rPr>
            <w:noProof/>
          </w:rPr>
          <w:tab/>
        </w:r>
        <w:r>
          <w:rPr>
            <w:noProof/>
          </w:rPr>
          <w:fldChar w:fldCharType="begin"/>
        </w:r>
        <w:r>
          <w:rPr>
            <w:noProof/>
          </w:rPr>
          <w:instrText xml:space="preserve"> PAGEREF _Toc240875183 \h </w:instrText>
        </w:r>
        <w:r>
          <w:rPr>
            <w:noProof/>
          </w:rPr>
        </w:r>
        <w:r>
          <w:rPr>
            <w:noProof/>
          </w:rPr>
          <w:fldChar w:fldCharType="separate"/>
        </w:r>
        <w:r>
          <w:rPr>
            <w:noProof/>
          </w:rPr>
          <w:t>38</w:t>
        </w:r>
        <w:r>
          <w:rPr>
            <w:noProof/>
          </w:rPr>
          <w:fldChar w:fldCharType="end"/>
        </w:r>
      </w:hyperlink>
    </w:p>
    <w:p w14:paraId="102948ED" w14:textId="77777777" w:rsidR="00A965D1" w:rsidRDefault="00A965D1">
      <w:pPr>
        <w:pStyle w:val="TOC5"/>
        <w:tabs>
          <w:tab w:val="right" w:leader="dot" w:pos="8630"/>
        </w:tabs>
        <w:rPr>
          <w:rFonts w:ascii="Calibri" w:eastAsia="Times New Roman" w:hAnsi="Calibri"/>
          <w:noProof/>
          <w:kern w:val="0"/>
          <w:sz w:val="22"/>
          <w:szCs w:val="22"/>
        </w:rPr>
      </w:pPr>
      <w:hyperlink w:anchor="_Toc240875184" w:history="1">
        <w:r w:rsidRPr="002F3A31">
          <w:rPr>
            <w:rStyle w:val="Hyperlink"/>
            <w:noProof/>
          </w:rPr>
          <w:t>CA Key Export</w:t>
        </w:r>
        <w:r>
          <w:rPr>
            <w:noProof/>
          </w:rPr>
          <w:tab/>
        </w:r>
        <w:r>
          <w:rPr>
            <w:noProof/>
          </w:rPr>
          <w:fldChar w:fldCharType="begin"/>
        </w:r>
        <w:r>
          <w:rPr>
            <w:noProof/>
          </w:rPr>
          <w:instrText xml:space="preserve"> PAGEREF _Toc240875184 \h </w:instrText>
        </w:r>
        <w:r>
          <w:rPr>
            <w:noProof/>
          </w:rPr>
        </w:r>
        <w:r>
          <w:rPr>
            <w:noProof/>
          </w:rPr>
          <w:fldChar w:fldCharType="separate"/>
        </w:r>
        <w:r>
          <w:rPr>
            <w:noProof/>
          </w:rPr>
          <w:t>39</w:t>
        </w:r>
        <w:r>
          <w:rPr>
            <w:noProof/>
          </w:rPr>
          <w:fldChar w:fldCharType="end"/>
        </w:r>
      </w:hyperlink>
    </w:p>
    <w:p w14:paraId="1ADF5A42" w14:textId="77777777" w:rsidR="00A965D1" w:rsidRDefault="00A965D1">
      <w:pPr>
        <w:pStyle w:val="TOC4"/>
        <w:tabs>
          <w:tab w:val="right" w:leader="dot" w:pos="8630"/>
        </w:tabs>
        <w:rPr>
          <w:rFonts w:ascii="Calibri" w:eastAsia="Times New Roman" w:hAnsi="Calibri"/>
          <w:noProof/>
          <w:kern w:val="0"/>
          <w:sz w:val="22"/>
          <w:szCs w:val="22"/>
        </w:rPr>
      </w:pPr>
      <w:hyperlink w:anchor="_Toc240875185" w:history="1">
        <w:r w:rsidRPr="002F3A31">
          <w:rPr>
            <w:rStyle w:val="Hyperlink"/>
            <w:noProof/>
          </w:rPr>
          <w:t>Performing a Backup of the CA Configuration</w:t>
        </w:r>
        <w:r>
          <w:rPr>
            <w:noProof/>
          </w:rPr>
          <w:tab/>
        </w:r>
        <w:r>
          <w:rPr>
            <w:noProof/>
          </w:rPr>
          <w:fldChar w:fldCharType="begin"/>
        </w:r>
        <w:r>
          <w:rPr>
            <w:noProof/>
          </w:rPr>
          <w:instrText xml:space="preserve"> PAGEREF _Toc240875185 \h </w:instrText>
        </w:r>
        <w:r>
          <w:rPr>
            <w:noProof/>
          </w:rPr>
        </w:r>
        <w:r>
          <w:rPr>
            <w:noProof/>
          </w:rPr>
          <w:fldChar w:fldCharType="separate"/>
        </w:r>
        <w:r>
          <w:rPr>
            <w:noProof/>
          </w:rPr>
          <w:t>40</w:t>
        </w:r>
        <w:r>
          <w:rPr>
            <w:noProof/>
          </w:rPr>
          <w:fldChar w:fldCharType="end"/>
        </w:r>
      </w:hyperlink>
    </w:p>
    <w:p w14:paraId="05964543" w14:textId="77777777" w:rsidR="00A965D1" w:rsidRDefault="00A965D1">
      <w:pPr>
        <w:pStyle w:val="TOC5"/>
        <w:tabs>
          <w:tab w:val="right" w:leader="dot" w:pos="8630"/>
        </w:tabs>
        <w:rPr>
          <w:rFonts w:ascii="Calibri" w:eastAsia="Times New Roman" w:hAnsi="Calibri"/>
          <w:noProof/>
          <w:kern w:val="0"/>
          <w:sz w:val="22"/>
          <w:szCs w:val="22"/>
        </w:rPr>
      </w:pPr>
      <w:hyperlink w:anchor="_Toc240875186" w:history="1">
        <w:r w:rsidRPr="002F3A31">
          <w:rPr>
            <w:rStyle w:val="Hyperlink"/>
            <w:noProof/>
          </w:rPr>
          <w:t>Exporting Registry Configuration</w:t>
        </w:r>
        <w:r>
          <w:rPr>
            <w:noProof/>
          </w:rPr>
          <w:tab/>
        </w:r>
        <w:r>
          <w:rPr>
            <w:noProof/>
          </w:rPr>
          <w:fldChar w:fldCharType="begin"/>
        </w:r>
        <w:r>
          <w:rPr>
            <w:noProof/>
          </w:rPr>
          <w:instrText xml:space="preserve"> PAGEREF _Toc240875186 \h </w:instrText>
        </w:r>
        <w:r>
          <w:rPr>
            <w:noProof/>
          </w:rPr>
        </w:r>
        <w:r>
          <w:rPr>
            <w:noProof/>
          </w:rPr>
          <w:fldChar w:fldCharType="separate"/>
        </w:r>
        <w:r>
          <w:rPr>
            <w:noProof/>
          </w:rPr>
          <w:t>40</w:t>
        </w:r>
        <w:r>
          <w:rPr>
            <w:noProof/>
          </w:rPr>
          <w:fldChar w:fldCharType="end"/>
        </w:r>
      </w:hyperlink>
    </w:p>
    <w:p w14:paraId="70EBC00D" w14:textId="77777777" w:rsidR="00A965D1" w:rsidRDefault="00A965D1">
      <w:pPr>
        <w:pStyle w:val="TOC5"/>
        <w:tabs>
          <w:tab w:val="right" w:leader="dot" w:pos="8630"/>
        </w:tabs>
        <w:rPr>
          <w:rFonts w:ascii="Calibri" w:eastAsia="Times New Roman" w:hAnsi="Calibri"/>
          <w:noProof/>
          <w:kern w:val="0"/>
          <w:sz w:val="22"/>
          <w:szCs w:val="22"/>
        </w:rPr>
      </w:pPr>
      <w:hyperlink w:anchor="_Toc240875187" w:history="1">
        <w:r w:rsidRPr="002F3A31">
          <w:rPr>
            <w:rStyle w:val="Hyperlink"/>
            <w:noProof/>
          </w:rPr>
          <w:t>Certificate Templates Assigned to an Enterprise CA</w:t>
        </w:r>
        <w:r>
          <w:rPr>
            <w:noProof/>
          </w:rPr>
          <w:tab/>
        </w:r>
        <w:r>
          <w:rPr>
            <w:noProof/>
          </w:rPr>
          <w:fldChar w:fldCharType="begin"/>
        </w:r>
        <w:r>
          <w:rPr>
            <w:noProof/>
          </w:rPr>
          <w:instrText xml:space="preserve"> PAGEREF _Toc240875187 \h </w:instrText>
        </w:r>
        <w:r>
          <w:rPr>
            <w:noProof/>
          </w:rPr>
        </w:r>
        <w:r>
          <w:rPr>
            <w:noProof/>
          </w:rPr>
          <w:fldChar w:fldCharType="separate"/>
        </w:r>
        <w:r>
          <w:rPr>
            <w:noProof/>
          </w:rPr>
          <w:t>41</w:t>
        </w:r>
        <w:r>
          <w:rPr>
            <w:noProof/>
          </w:rPr>
          <w:fldChar w:fldCharType="end"/>
        </w:r>
      </w:hyperlink>
    </w:p>
    <w:p w14:paraId="1F33B314" w14:textId="77777777" w:rsidR="00A965D1" w:rsidRDefault="00A965D1">
      <w:pPr>
        <w:pStyle w:val="TOC5"/>
        <w:tabs>
          <w:tab w:val="right" w:leader="dot" w:pos="8630"/>
        </w:tabs>
        <w:rPr>
          <w:rFonts w:ascii="Calibri" w:eastAsia="Times New Roman" w:hAnsi="Calibri"/>
          <w:noProof/>
          <w:kern w:val="0"/>
          <w:sz w:val="22"/>
          <w:szCs w:val="22"/>
        </w:rPr>
      </w:pPr>
      <w:hyperlink w:anchor="_Toc240875188" w:history="1">
        <w:r w:rsidRPr="002F3A31">
          <w:rPr>
            <w:rStyle w:val="Hyperlink"/>
            <w:noProof/>
          </w:rPr>
          <w:t>Certificate Manager Restrictions</w:t>
        </w:r>
        <w:r>
          <w:rPr>
            <w:noProof/>
          </w:rPr>
          <w:tab/>
        </w:r>
        <w:r>
          <w:rPr>
            <w:noProof/>
          </w:rPr>
          <w:fldChar w:fldCharType="begin"/>
        </w:r>
        <w:r>
          <w:rPr>
            <w:noProof/>
          </w:rPr>
          <w:instrText xml:space="preserve"> PAGEREF _Toc240875188 \h </w:instrText>
        </w:r>
        <w:r>
          <w:rPr>
            <w:noProof/>
          </w:rPr>
        </w:r>
        <w:r>
          <w:rPr>
            <w:noProof/>
          </w:rPr>
          <w:fldChar w:fldCharType="separate"/>
        </w:r>
        <w:r>
          <w:rPr>
            <w:noProof/>
          </w:rPr>
          <w:t>42</w:t>
        </w:r>
        <w:r>
          <w:rPr>
            <w:noProof/>
          </w:rPr>
          <w:fldChar w:fldCharType="end"/>
        </w:r>
      </w:hyperlink>
    </w:p>
    <w:p w14:paraId="1D69BF97" w14:textId="77777777" w:rsidR="00A965D1" w:rsidRDefault="00A965D1">
      <w:pPr>
        <w:pStyle w:val="TOC4"/>
        <w:tabs>
          <w:tab w:val="right" w:leader="dot" w:pos="8630"/>
        </w:tabs>
        <w:rPr>
          <w:rFonts w:ascii="Calibri" w:eastAsia="Times New Roman" w:hAnsi="Calibri"/>
          <w:noProof/>
          <w:kern w:val="0"/>
          <w:sz w:val="22"/>
          <w:szCs w:val="22"/>
        </w:rPr>
      </w:pPr>
      <w:hyperlink w:anchor="_Toc240875189" w:history="1">
        <w:r w:rsidRPr="002F3A31">
          <w:rPr>
            <w:rStyle w:val="Hyperlink"/>
            <w:noProof/>
          </w:rPr>
          <w:t>Exporting Archived Encryption Keys (Optional)</w:t>
        </w:r>
        <w:r>
          <w:rPr>
            <w:noProof/>
          </w:rPr>
          <w:tab/>
        </w:r>
        <w:r>
          <w:rPr>
            <w:noProof/>
          </w:rPr>
          <w:fldChar w:fldCharType="begin"/>
        </w:r>
        <w:r>
          <w:rPr>
            <w:noProof/>
          </w:rPr>
          <w:instrText xml:space="preserve"> PAGEREF _Toc240875189 \h </w:instrText>
        </w:r>
        <w:r>
          <w:rPr>
            <w:noProof/>
          </w:rPr>
        </w:r>
        <w:r>
          <w:rPr>
            <w:noProof/>
          </w:rPr>
          <w:fldChar w:fldCharType="separate"/>
        </w:r>
        <w:r>
          <w:rPr>
            <w:noProof/>
          </w:rPr>
          <w:t>42</w:t>
        </w:r>
        <w:r>
          <w:rPr>
            <w:noProof/>
          </w:rPr>
          <w:fldChar w:fldCharType="end"/>
        </w:r>
      </w:hyperlink>
    </w:p>
    <w:p w14:paraId="7CE7B59B" w14:textId="77777777" w:rsidR="00A965D1" w:rsidRDefault="00A965D1">
      <w:pPr>
        <w:pStyle w:val="TOC3"/>
        <w:tabs>
          <w:tab w:val="right" w:leader="dot" w:pos="8630"/>
        </w:tabs>
        <w:rPr>
          <w:rFonts w:ascii="Calibri" w:eastAsia="Times New Roman" w:hAnsi="Calibri"/>
          <w:noProof/>
          <w:kern w:val="0"/>
          <w:sz w:val="22"/>
          <w:szCs w:val="22"/>
        </w:rPr>
      </w:pPr>
      <w:hyperlink w:anchor="_Toc240875190" w:history="1">
        <w:r w:rsidRPr="002F3A31">
          <w:rPr>
            <w:rStyle w:val="Hyperlink"/>
            <w:noProof/>
          </w:rPr>
          <w:t>Completing the Upgrade or Migration</w:t>
        </w:r>
        <w:r>
          <w:rPr>
            <w:noProof/>
          </w:rPr>
          <w:tab/>
        </w:r>
        <w:r>
          <w:rPr>
            <w:noProof/>
          </w:rPr>
          <w:fldChar w:fldCharType="begin"/>
        </w:r>
        <w:r>
          <w:rPr>
            <w:noProof/>
          </w:rPr>
          <w:instrText xml:space="preserve"> PAGEREF _Toc240875190 \h </w:instrText>
        </w:r>
        <w:r>
          <w:rPr>
            <w:noProof/>
          </w:rPr>
        </w:r>
        <w:r>
          <w:rPr>
            <w:noProof/>
          </w:rPr>
          <w:fldChar w:fldCharType="separate"/>
        </w:r>
        <w:r>
          <w:rPr>
            <w:noProof/>
          </w:rPr>
          <w:t>44</w:t>
        </w:r>
        <w:r>
          <w:rPr>
            <w:noProof/>
          </w:rPr>
          <w:fldChar w:fldCharType="end"/>
        </w:r>
      </w:hyperlink>
    </w:p>
    <w:p w14:paraId="602EEC86" w14:textId="77777777" w:rsidR="00A965D1" w:rsidRDefault="00A965D1">
      <w:pPr>
        <w:pStyle w:val="TOC4"/>
        <w:tabs>
          <w:tab w:val="right" w:leader="dot" w:pos="8630"/>
        </w:tabs>
        <w:rPr>
          <w:rFonts w:ascii="Calibri" w:eastAsia="Times New Roman" w:hAnsi="Calibri"/>
          <w:noProof/>
          <w:kern w:val="0"/>
          <w:sz w:val="22"/>
          <w:szCs w:val="22"/>
        </w:rPr>
      </w:pPr>
      <w:hyperlink w:anchor="_Toc240875191" w:history="1">
        <w:r w:rsidRPr="002F3A31">
          <w:rPr>
            <w:rStyle w:val="Hyperlink"/>
            <w:noProof/>
          </w:rPr>
          <w:t>Uninstalling Services</w:t>
        </w:r>
        <w:r>
          <w:rPr>
            <w:noProof/>
          </w:rPr>
          <w:tab/>
        </w:r>
        <w:r>
          <w:rPr>
            <w:noProof/>
          </w:rPr>
          <w:fldChar w:fldCharType="begin"/>
        </w:r>
        <w:r>
          <w:rPr>
            <w:noProof/>
          </w:rPr>
          <w:instrText xml:space="preserve"> PAGEREF _Toc240875191 \h </w:instrText>
        </w:r>
        <w:r>
          <w:rPr>
            <w:noProof/>
          </w:rPr>
        </w:r>
        <w:r>
          <w:rPr>
            <w:noProof/>
          </w:rPr>
          <w:fldChar w:fldCharType="separate"/>
        </w:r>
        <w:r>
          <w:rPr>
            <w:noProof/>
          </w:rPr>
          <w:t>44</w:t>
        </w:r>
        <w:r>
          <w:rPr>
            <w:noProof/>
          </w:rPr>
          <w:fldChar w:fldCharType="end"/>
        </w:r>
      </w:hyperlink>
    </w:p>
    <w:p w14:paraId="0334BC35" w14:textId="77777777" w:rsidR="00A965D1" w:rsidRDefault="00A965D1">
      <w:pPr>
        <w:pStyle w:val="TOC5"/>
        <w:tabs>
          <w:tab w:val="right" w:leader="dot" w:pos="8630"/>
        </w:tabs>
        <w:rPr>
          <w:rFonts w:ascii="Calibri" w:eastAsia="Times New Roman" w:hAnsi="Calibri"/>
          <w:noProof/>
          <w:kern w:val="0"/>
          <w:sz w:val="22"/>
          <w:szCs w:val="22"/>
        </w:rPr>
      </w:pPr>
      <w:hyperlink w:anchor="_Toc240875192" w:history="1">
        <w:r w:rsidRPr="002F3A31">
          <w:rPr>
            <w:rStyle w:val="Hyperlink"/>
            <w:noProof/>
          </w:rPr>
          <w:t>Uninstalling the CA</w:t>
        </w:r>
        <w:r>
          <w:rPr>
            <w:noProof/>
          </w:rPr>
          <w:tab/>
        </w:r>
        <w:r>
          <w:rPr>
            <w:noProof/>
          </w:rPr>
          <w:fldChar w:fldCharType="begin"/>
        </w:r>
        <w:r>
          <w:rPr>
            <w:noProof/>
          </w:rPr>
          <w:instrText xml:space="preserve"> PAGEREF _Toc240875192 \h </w:instrText>
        </w:r>
        <w:r>
          <w:rPr>
            <w:noProof/>
          </w:rPr>
        </w:r>
        <w:r>
          <w:rPr>
            <w:noProof/>
          </w:rPr>
          <w:fldChar w:fldCharType="separate"/>
        </w:r>
        <w:r>
          <w:rPr>
            <w:noProof/>
          </w:rPr>
          <w:t>44</w:t>
        </w:r>
        <w:r>
          <w:rPr>
            <w:noProof/>
          </w:rPr>
          <w:fldChar w:fldCharType="end"/>
        </w:r>
      </w:hyperlink>
    </w:p>
    <w:p w14:paraId="1924E378" w14:textId="77777777" w:rsidR="00A965D1" w:rsidRDefault="00A965D1">
      <w:pPr>
        <w:pStyle w:val="TOC5"/>
        <w:tabs>
          <w:tab w:val="right" w:leader="dot" w:pos="8630"/>
        </w:tabs>
        <w:rPr>
          <w:rFonts w:ascii="Calibri" w:eastAsia="Times New Roman" w:hAnsi="Calibri"/>
          <w:noProof/>
          <w:kern w:val="0"/>
          <w:sz w:val="22"/>
          <w:szCs w:val="22"/>
        </w:rPr>
      </w:pPr>
      <w:hyperlink w:anchor="_Toc240875193" w:history="1">
        <w:r w:rsidRPr="002F3A31">
          <w:rPr>
            <w:rStyle w:val="Hyperlink"/>
            <w:noProof/>
          </w:rPr>
          <w:t>Uninstalling Web Enrollment Support</w:t>
        </w:r>
        <w:r>
          <w:rPr>
            <w:noProof/>
          </w:rPr>
          <w:tab/>
        </w:r>
        <w:r>
          <w:rPr>
            <w:noProof/>
          </w:rPr>
          <w:fldChar w:fldCharType="begin"/>
        </w:r>
        <w:r>
          <w:rPr>
            <w:noProof/>
          </w:rPr>
          <w:instrText xml:space="preserve"> PAGEREF _Toc240875193 \h </w:instrText>
        </w:r>
        <w:r>
          <w:rPr>
            <w:noProof/>
          </w:rPr>
        </w:r>
        <w:r>
          <w:rPr>
            <w:noProof/>
          </w:rPr>
          <w:fldChar w:fldCharType="separate"/>
        </w:r>
        <w:r>
          <w:rPr>
            <w:noProof/>
          </w:rPr>
          <w:t>44</w:t>
        </w:r>
        <w:r>
          <w:rPr>
            <w:noProof/>
          </w:rPr>
          <w:fldChar w:fldCharType="end"/>
        </w:r>
      </w:hyperlink>
    </w:p>
    <w:p w14:paraId="37373E80" w14:textId="77777777" w:rsidR="00A965D1" w:rsidRDefault="00A965D1">
      <w:pPr>
        <w:pStyle w:val="TOC4"/>
        <w:tabs>
          <w:tab w:val="right" w:leader="dot" w:pos="8630"/>
        </w:tabs>
        <w:rPr>
          <w:rFonts w:ascii="Calibri" w:eastAsia="Times New Roman" w:hAnsi="Calibri"/>
          <w:noProof/>
          <w:kern w:val="0"/>
          <w:sz w:val="22"/>
          <w:szCs w:val="22"/>
        </w:rPr>
      </w:pPr>
      <w:hyperlink w:anchor="_Toc240875194" w:history="1">
        <w:r w:rsidRPr="002F3A31">
          <w:rPr>
            <w:rStyle w:val="Hyperlink"/>
            <w:noProof/>
          </w:rPr>
          <w:t>Demoting a Domain Controller</w:t>
        </w:r>
        <w:r>
          <w:rPr>
            <w:noProof/>
          </w:rPr>
          <w:tab/>
        </w:r>
        <w:r>
          <w:rPr>
            <w:noProof/>
          </w:rPr>
          <w:fldChar w:fldCharType="begin"/>
        </w:r>
        <w:r>
          <w:rPr>
            <w:noProof/>
          </w:rPr>
          <w:instrText xml:space="preserve"> PAGEREF _Toc240875194 \h </w:instrText>
        </w:r>
        <w:r>
          <w:rPr>
            <w:noProof/>
          </w:rPr>
        </w:r>
        <w:r>
          <w:rPr>
            <w:noProof/>
          </w:rPr>
          <w:fldChar w:fldCharType="separate"/>
        </w:r>
        <w:r>
          <w:rPr>
            <w:noProof/>
          </w:rPr>
          <w:t>45</w:t>
        </w:r>
        <w:r>
          <w:rPr>
            <w:noProof/>
          </w:rPr>
          <w:fldChar w:fldCharType="end"/>
        </w:r>
      </w:hyperlink>
    </w:p>
    <w:p w14:paraId="5D657F0D" w14:textId="77777777" w:rsidR="00A965D1" w:rsidRDefault="00A965D1">
      <w:pPr>
        <w:pStyle w:val="TOC4"/>
        <w:tabs>
          <w:tab w:val="right" w:leader="dot" w:pos="8630"/>
        </w:tabs>
        <w:rPr>
          <w:rFonts w:ascii="Calibri" w:eastAsia="Times New Roman" w:hAnsi="Calibri"/>
          <w:noProof/>
          <w:kern w:val="0"/>
          <w:sz w:val="22"/>
          <w:szCs w:val="22"/>
        </w:rPr>
      </w:pPr>
      <w:hyperlink w:anchor="_Toc240875195" w:history="1">
        <w:r w:rsidRPr="002F3A31">
          <w:rPr>
            <w:rStyle w:val="Hyperlink"/>
            <w:noProof/>
          </w:rPr>
          <w:t>Removing the Server from the Domain</w:t>
        </w:r>
        <w:r>
          <w:rPr>
            <w:noProof/>
          </w:rPr>
          <w:tab/>
        </w:r>
        <w:r>
          <w:rPr>
            <w:noProof/>
          </w:rPr>
          <w:fldChar w:fldCharType="begin"/>
        </w:r>
        <w:r>
          <w:rPr>
            <w:noProof/>
          </w:rPr>
          <w:instrText xml:space="preserve"> PAGEREF _Toc240875195 \h </w:instrText>
        </w:r>
        <w:r>
          <w:rPr>
            <w:noProof/>
          </w:rPr>
        </w:r>
        <w:r>
          <w:rPr>
            <w:noProof/>
          </w:rPr>
          <w:fldChar w:fldCharType="separate"/>
        </w:r>
        <w:r>
          <w:rPr>
            <w:noProof/>
          </w:rPr>
          <w:t>46</w:t>
        </w:r>
        <w:r>
          <w:rPr>
            <w:noProof/>
          </w:rPr>
          <w:fldChar w:fldCharType="end"/>
        </w:r>
      </w:hyperlink>
    </w:p>
    <w:p w14:paraId="19C80BAA" w14:textId="77777777" w:rsidR="00A965D1" w:rsidRDefault="00A965D1">
      <w:pPr>
        <w:pStyle w:val="TOC4"/>
        <w:tabs>
          <w:tab w:val="right" w:leader="dot" w:pos="8630"/>
        </w:tabs>
        <w:rPr>
          <w:rFonts w:ascii="Calibri" w:eastAsia="Times New Roman" w:hAnsi="Calibri"/>
          <w:noProof/>
          <w:kern w:val="0"/>
          <w:sz w:val="22"/>
          <w:szCs w:val="22"/>
        </w:rPr>
      </w:pPr>
      <w:hyperlink w:anchor="_Toc240875196" w:history="1">
        <w:r w:rsidRPr="002F3A31">
          <w:rPr>
            <w:rStyle w:val="Hyperlink"/>
            <w:noProof/>
          </w:rPr>
          <w:t>Upgrading Windows</w:t>
        </w:r>
        <w:r>
          <w:rPr>
            <w:noProof/>
          </w:rPr>
          <w:tab/>
        </w:r>
        <w:r>
          <w:rPr>
            <w:noProof/>
          </w:rPr>
          <w:fldChar w:fldCharType="begin"/>
        </w:r>
        <w:r>
          <w:rPr>
            <w:noProof/>
          </w:rPr>
          <w:instrText xml:space="preserve"> PAGEREF _Toc240875196 \h </w:instrText>
        </w:r>
        <w:r>
          <w:rPr>
            <w:noProof/>
          </w:rPr>
        </w:r>
        <w:r>
          <w:rPr>
            <w:noProof/>
          </w:rPr>
          <w:fldChar w:fldCharType="separate"/>
        </w:r>
        <w:r>
          <w:rPr>
            <w:noProof/>
          </w:rPr>
          <w:t>46</w:t>
        </w:r>
        <w:r>
          <w:rPr>
            <w:noProof/>
          </w:rPr>
          <w:fldChar w:fldCharType="end"/>
        </w:r>
      </w:hyperlink>
    </w:p>
    <w:p w14:paraId="2A74287D" w14:textId="77777777" w:rsidR="00A965D1" w:rsidRDefault="00A965D1">
      <w:pPr>
        <w:pStyle w:val="TOC4"/>
        <w:tabs>
          <w:tab w:val="right" w:leader="dot" w:pos="8630"/>
        </w:tabs>
        <w:rPr>
          <w:rFonts w:ascii="Calibri" w:eastAsia="Times New Roman" w:hAnsi="Calibri"/>
          <w:noProof/>
          <w:kern w:val="0"/>
          <w:sz w:val="22"/>
          <w:szCs w:val="22"/>
        </w:rPr>
      </w:pPr>
      <w:hyperlink w:anchor="_Toc240875197" w:history="1">
        <w:r w:rsidRPr="002F3A31">
          <w:rPr>
            <w:rStyle w:val="Hyperlink"/>
            <w:noProof/>
          </w:rPr>
          <w:t>Joining the Server to a Domain</w:t>
        </w:r>
        <w:r>
          <w:rPr>
            <w:noProof/>
          </w:rPr>
          <w:tab/>
        </w:r>
        <w:r>
          <w:rPr>
            <w:noProof/>
          </w:rPr>
          <w:fldChar w:fldCharType="begin"/>
        </w:r>
        <w:r>
          <w:rPr>
            <w:noProof/>
          </w:rPr>
          <w:instrText xml:space="preserve"> PAGEREF _Toc240875197 \h </w:instrText>
        </w:r>
        <w:r>
          <w:rPr>
            <w:noProof/>
          </w:rPr>
        </w:r>
        <w:r>
          <w:rPr>
            <w:noProof/>
          </w:rPr>
          <w:fldChar w:fldCharType="separate"/>
        </w:r>
        <w:r>
          <w:rPr>
            <w:noProof/>
          </w:rPr>
          <w:t>47</w:t>
        </w:r>
        <w:r>
          <w:rPr>
            <w:noProof/>
          </w:rPr>
          <w:fldChar w:fldCharType="end"/>
        </w:r>
      </w:hyperlink>
    </w:p>
    <w:p w14:paraId="454211EF" w14:textId="77777777" w:rsidR="00A965D1" w:rsidRDefault="00A965D1">
      <w:pPr>
        <w:pStyle w:val="TOC4"/>
        <w:tabs>
          <w:tab w:val="right" w:leader="dot" w:pos="8630"/>
        </w:tabs>
        <w:rPr>
          <w:rFonts w:ascii="Calibri" w:eastAsia="Times New Roman" w:hAnsi="Calibri"/>
          <w:noProof/>
          <w:kern w:val="0"/>
          <w:sz w:val="22"/>
          <w:szCs w:val="22"/>
        </w:rPr>
      </w:pPr>
      <w:hyperlink w:anchor="_Toc240875198" w:history="1">
        <w:r w:rsidRPr="002F3A31">
          <w:rPr>
            <w:rStyle w:val="Hyperlink"/>
            <w:noProof/>
          </w:rPr>
          <w:t>Installing the CA on the Target Computer</w:t>
        </w:r>
        <w:r>
          <w:rPr>
            <w:noProof/>
          </w:rPr>
          <w:tab/>
        </w:r>
        <w:r>
          <w:rPr>
            <w:noProof/>
          </w:rPr>
          <w:fldChar w:fldCharType="begin"/>
        </w:r>
        <w:r>
          <w:rPr>
            <w:noProof/>
          </w:rPr>
          <w:instrText xml:space="preserve"> PAGEREF _Toc240875198 \h </w:instrText>
        </w:r>
        <w:r>
          <w:rPr>
            <w:noProof/>
          </w:rPr>
        </w:r>
        <w:r>
          <w:rPr>
            <w:noProof/>
          </w:rPr>
          <w:fldChar w:fldCharType="separate"/>
        </w:r>
        <w:r>
          <w:rPr>
            <w:noProof/>
          </w:rPr>
          <w:t>47</w:t>
        </w:r>
        <w:r>
          <w:rPr>
            <w:noProof/>
          </w:rPr>
          <w:fldChar w:fldCharType="end"/>
        </w:r>
      </w:hyperlink>
    </w:p>
    <w:p w14:paraId="12B6E574" w14:textId="77777777" w:rsidR="00A965D1" w:rsidRDefault="00A965D1">
      <w:pPr>
        <w:pStyle w:val="TOC5"/>
        <w:tabs>
          <w:tab w:val="right" w:leader="dot" w:pos="8630"/>
        </w:tabs>
        <w:rPr>
          <w:rFonts w:ascii="Calibri" w:eastAsia="Times New Roman" w:hAnsi="Calibri"/>
          <w:noProof/>
          <w:kern w:val="0"/>
          <w:sz w:val="22"/>
          <w:szCs w:val="22"/>
        </w:rPr>
      </w:pPr>
      <w:hyperlink w:anchor="_Toc240875199" w:history="1">
        <w:r w:rsidRPr="002F3A31">
          <w:rPr>
            <w:rStyle w:val="Hyperlink"/>
            <w:noProof/>
          </w:rPr>
          <w:t>Windows Server 2003</w:t>
        </w:r>
        <w:r>
          <w:rPr>
            <w:noProof/>
          </w:rPr>
          <w:tab/>
        </w:r>
        <w:r>
          <w:rPr>
            <w:noProof/>
          </w:rPr>
          <w:fldChar w:fldCharType="begin"/>
        </w:r>
        <w:r>
          <w:rPr>
            <w:noProof/>
          </w:rPr>
          <w:instrText xml:space="preserve"> PAGEREF _Toc240875199 \h </w:instrText>
        </w:r>
        <w:r>
          <w:rPr>
            <w:noProof/>
          </w:rPr>
        </w:r>
        <w:r>
          <w:rPr>
            <w:noProof/>
          </w:rPr>
          <w:fldChar w:fldCharType="separate"/>
        </w:r>
        <w:r>
          <w:rPr>
            <w:noProof/>
          </w:rPr>
          <w:t>47</w:t>
        </w:r>
        <w:r>
          <w:rPr>
            <w:noProof/>
          </w:rPr>
          <w:fldChar w:fldCharType="end"/>
        </w:r>
      </w:hyperlink>
    </w:p>
    <w:p w14:paraId="0D8D4EA3" w14:textId="77777777" w:rsidR="00A965D1" w:rsidRDefault="00A965D1">
      <w:pPr>
        <w:pStyle w:val="TOC5"/>
        <w:tabs>
          <w:tab w:val="right" w:leader="dot" w:pos="8630"/>
        </w:tabs>
        <w:rPr>
          <w:rFonts w:ascii="Calibri" w:eastAsia="Times New Roman" w:hAnsi="Calibri"/>
          <w:noProof/>
          <w:kern w:val="0"/>
          <w:sz w:val="22"/>
          <w:szCs w:val="22"/>
        </w:rPr>
      </w:pPr>
      <w:hyperlink w:anchor="_Toc240875200" w:history="1">
        <w:r w:rsidRPr="002F3A31">
          <w:rPr>
            <w:rStyle w:val="Hyperlink"/>
            <w:noProof/>
          </w:rPr>
          <w:t>Windows Server 2008</w:t>
        </w:r>
        <w:r>
          <w:rPr>
            <w:noProof/>
          </w:rPr>
          <w:tab/>
        </w:r>
        <w:r>
          <w:rPr>
            <w:noProof/>
          </w:rPr>
          <w:fldChar w:fldCharType="begin"/>
        </w:r>
        <w:r>
          <w:rPr>
            <w:noProof/>
          </w:rPr>
          <w:instrText xml:space="preserve"> PAGEREF _Toc240875200 \h </w:instrText>
        </w:r>
        <w:r>
          <w:rPr>
            <w:noProof/>
          </w:rPr>
        </w:r>
        <w:r>
          <w:rPr>
            <w:noProof/>
          </w:rPr>
          <w:fldChar w:fldCharType="separate"/>
        </w:r>
        <w:r>
          <w:rPr>
            <w:noProof/>
          </w:rPr>
          <w:t>48</w:t>
        </w:r>
        <w:r>
          <w:rPr>
            <w:noProof/>
          </w:rPr>
          <w:fldChar w:fldCharType="end"/>
        </w:r>
      </w:hyperlink>
    </w:p>
    <w:p w14:paraId="010E7F3D" w14:textId="77777777" w:rsidR="00A965D1" w:rsidRDefault="00A965D1">
      <w:pPr>
        <w:pStyle w:val="TOC4"/>
        <w:tabs>
          <w:tab w:val="right" w:leader="dot" w:pos="8630"/>
        </w:tabs>
        <w:rPr>
          <w:rFonts w:ascii="Calibri" w:eastAsia="Times New Roman" w:hAnsi="Calibri"/>
          <w:noProof/>
          <w:kern w:val="0"/>
          <w:sz w:val="22"/>
          <w:szCs w:val="22"/>
        </w:rPr>
      </w:pPr>
      <w:hyperlink w:anchor="_Toc240875201" w:history="1">
        <w:r w:rsidRPr="002F3A31">
          <w:rPr>
            <w:rStyle w:val="Hyperlink"/>
            <w:noProof/>
          </w:rPr>
          <w:t>Restoring the CA Database and Configuration on the Target Computer</w:t>
        </w:r>
        <w:r>
          <w:rPr>
            <w:noProof/>
          </w:rPr>
          <w:tab/>
        </w:r>
        <w:r>
          <w:rPr>
            <w:noProof/>
          </w:rPr>
          <w:fldChar w:fldCharType="begin"/>
        </w:r>
        <w:r>
          <w:rPr>
            <w:noProof/>
          </w:rPr>
          <w:instrText xml:space="preserve"> PAGEREF _Toc240875201 \h </w:instrText>
        </w:r>
        <w:r>
          <w:rPr>
            <w:noProof/>
          </w:rPr>
        </w:r>
        <w:r>
          <w:rPr>
            <w:noProof/>
          </w:rPr>
          <w:fldChar w:fldCharType="separate"/>
        </w:r>
        <w:r>
          <w:rPr>
            <w:noProof/>
          </w:rPr>
          <w:t>50</w:t>
        </w:r>
        <w:r>
          <w:rPr>
            <w:noProof/>
          </w:rPr>
          <w:fldChar w:fldCharType="end"/>
        </w:r>
      </w:hyperlink>
    </w:p>
    <w:p w14:paraId="2433E73B" w14:textId="77777777" w:rsidR="00A965D1" w:rsidRDefault="00A965D1">
      <w:pPr>
        <w:pStyle w:val="TOC5"/>
        <w:tabs>
          <w:tab w:val="right" w:leader="dot" w:pos="8630"/>
        </w:tabs>
        <w:rPr>
          <w:rFonts w:ascii="Calibri" w:eastAsia="Times New Roman" w:hAnsi="Calibri"/>
          <w:noProof/>
          <w:kern w:val="0"/>
          <w:sz w:val="22"/>
          <w:szCs w:val="22"/>
        </w:rPr>
      </w:pPr>
      <w:hyperlink w:anchor="_Toc240875202" w:history="1">
        <w:r w:rsidRPr="002F3A31">
          <w:rPr>
            <w:rStyle w:val="Hyperlink"/>
            <w:noProof/>
          </w:rPr>
          <w:t>Restoring the CA Database</w:t>
        </w:r>
        <w:r>
          <w:rPr>
            <w:noProof/>
          </w:rPr>
          <w:tab/>
        </w:r>
        <w:r>
          <w:rPr>
            <w:noProof/>
          </w:rPr>
          <w:fldChar w:fldCharType="begin"/>
        </w:r>
        <w:r>
          <w:rPr>
            <w:noProof/>
          </w:rPr>
          <w:instrText xml:space="preserve"> PAGEREF _Toc240875202 \h </w:instrText>
        </w:r>
        <w:r>
          <w:rPr>
            <w:noProof/>
          </w:rPr>
        </w:r>
        <w:r>
          <w:rPr>
            <w:noProof/>
          </w:rPr>
          <w:fldChar w:fldCharType="separate"/>
        </w:r>
        <w:r>
          <w:rPr>
            <w:noProof/>
          </w:rPr>
          <w:t>50</w:t>
        </w:r>
        <w:r>
          <w:rPr>
            <w:noProof/>
          </w:rPr>
          <w:fldChar w:fldCharType="end"/>
        </w:r>
      </w:hyperlink>
    </w:p>
    <w:p w14:paraId="763A9261" w14:textId="77777777" w:rsidR="00A965D1" w:rsidRDefault="00A965D1">
      <w:pPr>
        <w:pStyle w:val="TOC5"/>
        <w:tabs>
          <w:tab w:val="right" w:leader="dot" w:pos="8630"/>
        </w:tabs>
        <w:rPr>
          <w:rFonts w:ascii="Calibri" w:eastAsia="Times New Roman" w:hAnsi="Calibri"/>
          <w:noProof/>
          <w:kern w:val="0"/>
          <w:sz w:val="22"/>
          <w:szCs w:val="22"/>
        </w:rPr>
      </w:pPr>
      <w:hyperlink w:anchor="_Toc240875203" w:history="1">
        <w:r w:rsidRPr="002F3A31">
          <w:rPr>
            <w:rStyle w:val="Hyperlink"/>
            <w:noProof/>
          </w:rPr>
          <w:t>Restoring the CA Registry Configuration</w:t>
        </w:r>
        <w:r>
          <w:rPr>
            <w:noProof/>
          </w:rPr>
          <w:tab/>
        </w:r>
        <w:r>
          <w:rPr>
            <w:noProof/>
          </w:rPr>
          <w:fldChar w:fldCharType="begin"/>
        </w:r>
        <w:r>
          <w:rPr>
            <w:noProof/>
          </w:rPr>
          <w:instrText xml:space="preserve"> PAGEREF _Toc240875203 \h </w:instrText>
        </w:r>
        <w:r>
          <w:rPr>
            <w:noProof/>
          </w:rPr>
        </w:r>
        <w:r>
          <w:rPr>
            <w:noProof/>
          </w:rPr>
          <w:fldChar w:fldCharType="separate"/>
        </w:r>
        <w:r>
          <w:rPr>
            <w:noProof/>
          </w:rPr>
          <w:t>52</w:t>
        </w:r>
        <w:r>
          <w:rPr>
            <w:noProof/>
          </w:rPr>
          <w:fldChar w:fldCharType="end"/>
        </w:r>
      </w:hyperlink>
    </w:p>
    <w:p w14:paraId="400E97AD" w14:textId="77777777" w:rsidR="00A965D1" w:rsidRDefault="00A965D1">
      <w:pPr>
        <w:pStyle w:val="TOC5"/>
        <w:tabs>
          <w:tab w:val="right" w:leader="dot" w:pos="8630"/>
        </w:tabs>
        <w:rPr>
          <w:rFonts w:ascii="Calibri" w:eastAsia="Times New Roman" w:hAnsi="Calibri"/>
          <w:noProof/>
          <w:kern w:val="0"/>
          <w:sz w:val="22"/>
          <w:szCs w:val="22"/>
        </w:rPr>
      </w:pPr>
      <w:hyperlink w:anchor="_Toc240875204" w:history="1">
        <w:r w:rsidRPr="002F3A31">
          <w:rPr>
            <w:rStyle w:val="Hyperlink"/>
            <w:noProof/>
          </w:rPr>
          <w:t>Restoring Certificate Template Configuration</w:t>
        </w:r>
        <w:r>
          <w:rPr>
            <w:noProof/>
          </w:rPr>
          <w:tab/>
        </w:r>
        <w:r>
          <w:rPr>
            <w:noProof/>
          </w:rPr>
          <w:fldChar w:fldCharType="begin"/>
        </w:r>
        <w:r>
          <w:rPr>
            <w:noProof/>
          </w:rPr>
          <w:instrText xml:space="preserve"> PAGEREF _Toc240875204 \h </w:instrText>
        </w:r>
        <w:r>
          <w:rPr>
            <w:noProof/>
          </w:rPr>
        </w:r>
        <w:r>
          <w:rPr>
            <w:noProof/>
          </w:rPr>
          <w:fldChar w:fldCharType="separate"/>
        </w:r>
        <w:r>
          <w:rPr>
            <w:noProof/>
          </w:rPr>
          <w:t>55</w:t>
        </w:r>
        <w:r>
          <w:rPr>
            <w:noProof/>
          </w:rPr>
          <w:fldChar w:fldCharType="end"/>
        </w:r>
      </w:hyperlink>
    </w:p>
    <w:p w14:paraId="0ADD9075" w14:textId="77777777" w:rsidR="00A965D1" w:rsidRDefault="00A965D1">
      <w:pPr>
        <w:pStyle w:val="TOC5"/>
        <w:tabs>
          <w:tab w:val="right" w:leader="dot" w:pos="8630"/>
        </w:tabs>
        <w:rPr>
          <w:rFonts w:ascii="Calibri" w:eastAsia="Times New Roman" w:hAnsi="Calibri"/>
          <w:noProof/>
          <w:kern w:val="0"/>
          <w:sz w:val="22"/>
          <w:szCs w:val="22"/>
        </w:rPr>
      </w:pPr>
      <w:hyperlink w:anchor="_Toc240875205" w:history="1">
        <w:r w:rsidRPr="002F3A31">
          <w:rPr>
            <w:rStyle w:val="Hyperlink"/>
            <w:noProof/>
          </w:rPr>
          <w:t>Resetting the CRL Publishing Period</w:t>
        </w:r>
        <w:r>
          <w:rPr>
            <w:noProof/>
          </w:rPr>
          <w:tab/>
        </w:r>
        <w:r>
          <w:rPr>
            <w:noProof/>
          </w:rPr>
          <w:fldChar w:fldCharType="begin"/>
        </w:r>
        <w:r>
          <w:rPr>
            <w:noProof/>
          </w:rPr>
          <w:instrText xml:space="preserve"> PAGEREF _Toc240875205 \h </w:instrText>
        </w:r>
        <w:r>
          <w:rPr>
            <w:noProof/>
          </w:rPr>
        </w:r>
        <w:r>
          <w:rPr>
            <w:noProof/>
          </w:rPr>
          <w:fldChar w:fldCharType="separate"/>
        </w:r>
        <w:r>
          <w:rPr>
            <w:noProof/>
          </w:rPr>
          <w:t>56</w:t>
        </w:r>
        <w:r>
          <w:rPr>
            <w:noProof/>
          </w:rPr>
          <w:fldChar w:fldCharType="end"/>
        </w:r>
      </w:hyperlink>
    </w:p>
    <w:p w14:paraId="70FB8C5A" w14:textId="77777777" w:rsidR="00A965D1" w:rsidRDefault="00A965D1">
      <w:pPr>
        <w:pStyle w:val="TOC5"/>
        <w:tabs>
          <w:tab w:val="right" w:leader="dot" w:pos="8630"/>
        </w:tabs>
        <w:rPr>
          <w:rFonts w:ascii="Calibri" w:eastAsia="Times New Roman" w:hAnsi="Calibri"/>
          <w:noProof/>
          <w:kern w:val="0"/>
          <w:sz w:val="22"/>
          <w:szCs w:val="22"/>
        </w:rPr>
      </w:pPr>
      <w:hyperlink w:anchor="_Toc240875206" w:history="1">
        <w:r w:rsidRPr="002F3A31">
          <w:rPr>
            <w:rStyle w:val="Hyperlink"/>
            <w:noProof/>
          </w:rPr>
          <w:t>Verifying Security Settings</w:t>
        </w:r>
        <w:r>
          <w:rPr>
            <w:noProof/>
          </w:rPr>
          <w:tab/>
        </w:r>
        <w:r>
          <w:rPr>
            <w:noProof/>
          </w:rPr>
          <w:fldChar w:fldCharType="begin"/>
        </w:r>
        <w:r>
          <w:rPr>
            <w:noProof/>
          </w:rPr>
          <w:instrText xml:space="preserve"> PAGEREF _Toc240875206 \h </w:instrText>
        </w:r>
        <w:r>
          <w:rPr>
            <w:noProof/>
          </w:rPr>
        </w:r>
        <w:r>
          <w:rPr>
            <w:noProof/>
          </w:rPr>
          <w:fldChar w:fldCharType="separate"/>
        </w:r>
        <w:r>
          <w:rPr>
            <w:noProof/>
          </w:rPr>
          <w:t>57</w:t>
        </w:r>
        <w:r>
          <w:rPr>
            <w:noProof/>
          </w:rPr>
          <w:fldChar w:fldCharType="end"/>
        </w:r>
      </w:hyperlink>
    </w:p>
    <w:p w14:paraId="7D444D35" w14:textId="77777777" w:rsidR="00A965D1" w:rsidRDefault="00A965D1">
      <w:pPr>
        <w:pStyle w:val="TOC1"/>
        <w:tabs>
          <w:tab w:val="right" w:leader="dot" w:pos="8630"/>
        </w:tabs>
        <w:rPr>
          <w:rFonts w:ascii="Calibri" w:eastAsia="Times New Roman" w:hAnsi="Calibri"/>
          <w:noProof/>
          <w:kern w:val="0"/>
          <w:sz w:val="22"/>
          <w:szCs w:val="22"/>
        </w:rPr>
      </w:pPr>
      <w:hyperlink w:anchor="_Toc240875207" w:history="1">
        <w:r w:rsidRPr="002F3A31">
          <w:rPr>
            <w:rStyle w:val="Hyperlink"/>
            <w:noProof/>
          </w:rPr>
          <w:t>Performing Post-Upgrade or Post-Migration Tasks</w:t>
        </w:r>
        <w:r>
          <w:rPr>
            <w:noProof/>
          </w:rPr>
          <w:tab/>
        </w:r>
        <w:r>
          <w:rPr>
            <w:noProof/>
          </w:rPr>
          <w:fldChar w:fldCharType="begin"/>
        </w:r>
        <w:r>
          <w:rPr>
            <w:noProof/>
          </w:rPr>
          <w:instrText xml:space="preserve"> PAGEREF _Toc240875207 \h </w:instrText>
        </w:r>
        <w:r>
          <w:rPr>
            <w:noProof/>
          </w:rPr>
        </w:r>
        <w:r>
          <w:rPr>
            <w:noProof/>
          </w:rPr>
          <w:fldChar w:fldCharType="separate"/>
        </w:r>
        <w:r>
          <w:rPr>
            <w:noProof/>
          </w:rPr>
          <w:t>58</w:t>
        </w:r>
        <w:r>
          <w:rPr>
            <w:noProof/>
          </w:rPr>
          <w:fldChar w:fldCharType="end"/>
        </w:r>
      </w:hyperlink>
    </w:p>
    <w:p w14:paraId="4052D57A" w14:textId="77777777" w:rsidR="00A965D1" w:rsidRDefault="00A965D1">
      <w:pPr>
        <w:pStyle w:val="TOC2"/>
        <w:tabs>
          <w:tab w:val="right" w:leader="dot" w:pos="8630"/>
        </w:tabs>
        <w:rPr>
          <w:rFonts w:ascii="Calibri" w:eastAsia="Times New Roman" w:hAnsi="Calibri"/>
          <w:noProof/>
          <w:kern w:val="0"/>
          <w:sz w:val="22"/>
          <w:szCs w:val="22"/>
        </w:rPr>
      </w:pPr>
      <w:hyperlink w:anchor="_Toc240875208" w:history="1">
        <w:r w:rsidRPr="002F3A31">
          <w:rPr>
            <w:rStyle w:val="Hyperlink"/>
            <w:noProof/>
          </w:rPr>
          <w:t>Updating CRL Distribution Point and Authority Information Access Extensions</w:t>
        </w:r>
        <w:r>
          <w:rPr>
            <w:noProof/>
          </w:rPr>
          <w:tab/>
        </w:r>
        <w:r>
          <w:rPr>
            <w:noProof/>
          </w:rPr>
          <w:fldChar w:fldCharType="begin"/>
        </w:r>
        <w:r>
          <w:rPr>
            <w:noProof/>
          </w:rPr>
          <w:instrText xml:space="preserve"> PAGEREF _Toc240875208 \h </w:instrText>
        </w:r>
        <w:r>
          <w:rPr>
            <w:noProof/>
          </w:rPr>
        </w:r>
        <w:r>
          <w:rPr>
            <w:noProof/>
          </w:rPr>
          <w:fldChar w:fldCharType="separate"/>
        </w:r>
        <w:r>
          <w:rPr>
            <w:noProof/>
          </w:rPr>
          <w:t>58</w:t>
        </w:r>
        <w:r>
          <w:rPr>
            <w:noProof/>
          </w:rPr>
          <w:fldChar w:fldCharType="end"/>
        </w:r>
      </w:hyperlink>
    </w:p>
    <w:p w14:paraId="44D48076" w14:textId="77777777" w:rsidR="00A965D1" w:rsidRDefault="00A965D1">
      <w:pPr>
        <w:pStyle w:val="TOC2"/>
        <w:tabs>
          <w:tab w:val="right" w:leader="dot" w:pos="8630"/>
        </w:tabs>
        <w:rPr>
          <w:rFonts w:ascii="Calibri" w:eastAsia="Times New Roman" w:hAnsi="Calibri"/>
          <w:noProof/>
          <w:kern w:val="0"/>
          <w:sz w:val="22"/>
          <w:szCs w:val="22"/>
        </w:rPr>
      </w:pPr>
      <w:hyperlink w:anchor="_Toc240875209" w:history="1">
        <w:r w:rsidRPr="002F3A31">
          <w:rPr>
            <w:rStyle w:val="Hyperlink"/>
            <w:noProof/>
          </w:rPr>
          <w:t>Verifying ACLs on the AIA and CDP Containers</w:t>
        </w:r>
        <w:r>
          <w:rPr>
            <w:noProof/>
          </w:rPr>
          <w:tab/>
        </w:r>
        <w:r>
          <w:rPr>
            <w:noProof/>
          </w:rPr>
          <w:fldChar w:fldCharType="begin"/>
        </w:r>
        <w:r>
          <w:rPr>
            <w:noProof/>
          </w:rPr>
          <w:instrText xml:space="preserve"> PAGEREF _Toc240875209 \h </w:instrText>
        </w:r>
        <w:r>
          <w:rPr>
            <w:noProof/>
          </w:rPr>
        </w:r>
        <w:r>
          <w:rPr>
            <w:noProof/>
          </w:rPr>
          <w:fldChar w:fldCharType="separate"/>
        </w:r>
        <w:r>
          <w:rPr>
            <w:noProof/>
          </w:rPr>
          <w:t>60</w:t>
        </w:r>
        <w:r>
          <w:rPr>
            <w:noProof/>
          </w:rPr>
          <w:fldChar w:fldCharType="end"/>
        </w:r>
      </w:hyperlink>
    </w:p>
    <w:p w14:paraId="27511239" w14:textId="77777777" w:rsidR="00A965D1" w:rsidRDefault="00A965D1">
      <w:pPr>
        <w:pStyle w:val="TOC2"/>
        <w:tabs>
          <w:tab w:val="right" w:leader="dot" w:pos="8630"/>
        </w:tabs>
        <w:rPr>
          <w:rFonts w:ascii="Calibri" w:eastAsia="Times New Roman" w:hAnsi="Calibri"/>
          <w:noProof/>
          <w:kern w:val="0"/>
          <w:sz w:val="22"/>
          <w:szCs w:val="22"/>
        </w:rPr>
      </w:pPr>
      <w:hyperlink w:anchor="_Toc240875210" w:history="1">
        <w:r w:rsidRPr="002F3A31">
          <w:rPr>
            <w:rStyle w:val="Hyperlink"/>
            <w:noProof/>
          </w:rPr>
          <w:t>Performing Registry Updates after a Host Name Change</w:t>
        </w:r>
        <w:r>
          <w:rPr>
            <w:noProof/>
          </w:rPr>
          <w:tab/>
        </w:r>
        <w:r>
          <w:rPr>
            <w:noProof/>
          </w:rPr>
          <w:fldChar w:fldCharType="begin"/>
        </w:r>
        <w:r>
          <w:rPr>
            <w:noProof/>
          </w:rPr>
          <w:instrText xml:space="preserve"> PAGEREF _Toc240875210 \h </w:instrText>
        </w:r>
        <w:r>
          <w:rPr>
            <w:noProof/>
          </w:rPr>
        </w:r>
        <w:r>
          <w:rPr>
            <w:noProof/>
          </w:rPr>
          <w:fldChar w:fldCharType="separate"/>
        </w:r>
        <w:r>
          <w:rPr>
            <w:noProof/>
          </w:rPr>
          <w:t>60</w:t>
        </w:r>
        <w:r>
          <w:rPr>
            <w:noProof/>
          </w:rPr>
          <w:fldChar w:fldCharType="end"/>
        </w:r>
      </w:hyperlink>
    </w:p>
    <w:p w14:paraId="6C34E900" w14:textId="77777777" w:rsidR="00A965D1" w:rsidRDefault="00A965D1">
      <w:pPr>
        <w:pStyle w:val="TOC2"/>
        <w:tabs>
          <w:tab w:val="right" w:leader="dot" w:pos="8630"/>
        </w:tabs>
        <w:rPr>
          <w:rFonts w:ascii="Calibri" w:eastAsia="Times New Roman" w:hAnsi="Calibri"/>
          <w:noProof/>
          <w:kern w:val="0"/>
          <w:sz w:val="22"/>
          <w:szCs w:val="22"/>
        </w:rPr>
      </w:pPr>
      <w:hyperlink w:anchor="_Toc240875211" w:history="1">
        <w:r w:rsidRPr="002F3A31">
          <w:rPr>
            <w:rStyle w:val="Hyperlink"/>
            <w:noProof/>
          </w:rPr>
          <w:t>Upgrading Certificate Templates in AD DS</w:t>
        </w:r>
        <w:r>
          <w:rPr>
            <w:noProof/>
          </w:rPr>
          <w:tab/>
        </w:r>
        <w:r>
          <w:rPr>
            <w:noProof/>
          </w:rPr>
          <w:fldChar w:fldCharType="begin"/>
        </w:r>
        <w:r>
          <w:rPr>
            <w:noProof/>
          </w:rPr>
          <w:instrText xml:space="preserve"> PAGEREF _Toc240875211 \h </w:instrText>
        </w:r>
        <w:r>
          <w:rPr>
            <w:noProof/>
          </w:rPr>
        </w:r>
        <w:r>
          <w:rPr>
            <w:noProof/>
          </w:rPr>
          <w:fldChar w:fldCharType="separate"/>
        </w:r>
        <w:r>
          <w:rPr>
            <w:noProof/>
          </w:rPr>
          <w:t>61</w:t>
        </w:r>
        <w:r>
          <w:rPr>
            <w:noProof/>
          </w:rPr>
          <w:fldChar w:fldCharType="end"/>
        </w:r>
      </w:hyperlink>
    </w:p>
    <w:p w14:paraId="44DB8C1A" w14:textId="77777777" w:rsidR="00A965D1" w:rsidRDefault="00A965D1">
      <w:pPr>
        <w:pStyle w:val="TOC2"/>
        <w:tabs>
          <w:tab w:val="right" w:leader="dot" w:pos="8630"/>
        </w:tabs>
        <w:rPr>
          <w:rFonts w:ascii="Calibri" w:eastAsia="Times New Roman" w:hAnsi="Calibri"/>
          <w:noProof/>
          <w:kern w:val="0"/>
          <w:sz w:val="22"/>
          <w:szCs w:val="22"/>
        </w:rPr>
      </w:pPr>
      <w:hyperlink w:anchor="_Toc240875212" w:history="1">
        <w:r w:rsidRPr="002F3A31">
          <w:rPr>
            <w:rStyle w:val="Hyperlink"/>
            <w:noProof/>
          </w:rPr>
          <w:t>Performing a Restore of Encryption Keys</w:t>
        </w:r>
        <w:r>
          <w:rPr>
            <w:noProof/>
          </w:rPr>
          <w:tab/>
        </w:r>
        <w:r>
          <w:rPr>
            <w:noProof/>
          </w:rPr>
          <w:fldChar w:fldCharType="begin"/>
        </w:r>
        <w:r>
          <w:rPr>
            <w:noProof/>
          </w:rPr>
          <w:instrText xml:space="preserve"> PAGEREF _Toc240875212 \h </w:instrText>
        </w:r>
        <w:r>
          <w:rPr>
            <w:noProof/>
          </w:rPr>
        </w:r>
        <w:r>
          <w:rPr>
            <w:noProof/>
          </w:rPr>
          <w:fldChar w:fldCharType="separate"/>
        </w:r>
        <w:r>
          <w:rPr>
            <w:noProof/>
          </w:rPr>
          <w:t>61</w:t>
        </w:r>
        <w:r>
          <w:rPr>
            <w:noProof/>
          </w:rPr>
          <w:fldChar w:fldCharType="end"/>
        </w:r>
      </w:hyperlink>
    </w:p>
    <w:p w14:paraId="359A98E3" w14:textId="77777777" w:rsidR="00A965D1" w:rsidRDefault="00A965D1">
      <w:pPr>
        <w:pStyle w:val="TOC2"/>
        <w:tabs>
          <w:tab w:val="right" w:leader="dot" w:pos="8630"/>
        </w:tabs>
        <w:rPr>
          <w:rFonts w:ascii="Calibri" w:eastAsia="Times New Roman" w:hAnsi="Calibri"/>
          <w:noProof/>
          <w:kern w:val="0"/>
          <w:sz w:val="22"/>
          <w:szCs w:val="22"/>
        </w:rPr>
      </w:pPr>
      <w:hyperlink w:anchor="_Toc240875213" w:history="1">
        <w:r w:rsidRPr="002F3A31">
          <w:rPr>
            <w:rStyle w:val="Hyperlink"/>
            <w:noProof/>
          </w:rPr>
          <w:t>Decommissioning a CA</w:t>
        </w:r>
        <w:r>
          <w:rPr>
            <w:noProof/>
          </w:rPr>
          <w:tab/>
        </w:r>
        <w:r>
          <w:rPr>
            <w:noProof/>
          </w:rPr>
          <w:fldChar w:fldCharType="begin"/>
        </w:r>
        <w:r>
          <w:rPr>
            <w:noProof/>
          </w:rPr>
          <w:instrText xml:space="preserve"> PAGEREF _Toc240875213 \h </w:instrText>
        </w:r>
        <w:r>
          <w:rPr>
            <w:noProof/>
          </w:rPr>
        </w:r>
        <w:r>
          <w:rPr>
            <w:noProof/>
          </w:rPr>
          <w:fldChar w:fldCharType="separate"/>
        </w:r>
        <w:r>
          <w:rPr>
            <w:noProof/>
          </w:rPr>
          <w:t>62</w:t>
        </w:r>
        <w:r>
          <w:rPr>
            <w:noProof/>
          </w:rPr>
          <w:fldChar w:fldCharType="end"/>
        </w:r>
      </w:hyperlink>
    </w:p>
    <w:p w14:paraId="06E81555" w14:textId="77777777" w:rsidR="00A965D1" w:rsidRDefault="00A965D1" w:rsidP="00A965D1">
      <w:pPr>
        <w:sectPr w:rsidR="00A965D1" w:rsidSect="00A965D1">
          <w:footerReference w:type="default" r:id="rId16"/>
          <w:type w:val="oddPage"/>
          <w:pgSz w:w="12240" w:h="15840" w:code="1"/>
          <w:pgMar w:top="1440" w:right="1800" w:bottom="1440" w:left="1800" w:header="1440" w:footer="1440" w:gutter="0"/>
          <w:cols w:space="720"/>
          <w:docGrid w:linePitch="360"/>
        </w:sectPr>
      </w:pPr>
      <w:r>
        <w:fldChar w:fldCharType="end"/>
      </w:r>
    </w:p>
    <w:p w14:paraId="108721B1" w14:textId="77777777" w:rsidR="00A965D1" w:rsidRDefault="00A965D1">
      <w:pPr>
        <w:pStyle w:val="Heading1"/>
      </w:pPr>
      <w:bookmarkStart w:id="1" w:name="_Toc240875142"/>
      <w:r>
        <w:lastRenderedPageBreak/>
        <w:t>Active Directory Certificate Services Upgrade and Migration Guide</w:t>
      </w:r>
      <w:bookmarkStart w:id="2" w:name="zfa3eca633eda418eb4695c6865bd0d2e"/>
      <w:bookmarkEnd w:id="1"/>
      <w:bookmarkEnd w:id="2"/>
    </w:p>
    <w:p w14:paraId="2B24458A" w14:textId="77777777" w:rsidR="00A965D1" w:rsidRDefault="006A5E91">
      <w:pPr>
        <w:pStyle w:val="AlertLabel"/>
        <w:framePr w:wrap="notBeside"/>
      </w:pPr>
      <w:r w:rsidRPr="00187757">
        <w:rPr>
          <w:noProof/>
        </w:rPr>
        <w:drawing>
          <wp:inline distT="0" distB="0" distL="0" distR="0" wp14:anchorId="04C54D95" wp14:editId="203E0135">
            <wp:extent cx="228600" cy="152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298C887D" w14:textId="77777777" w:rsidR="00A965D1" w:rsidRDefault="00A965D1">
      <w:pPr>
        <w:pStyle w:val="AlertText"/>
      </w:pPr>
      <w:r>
        <w:t xml:space="preserve">To download a copy of this document, see </w:t>
      </w:r>
      <w:hyperlink r:id="rId18" w:history="1">
        <w:r>
          <w:rPr>
            <w:rStyle w:val="Hyperlink"/>
          </w:rPr>
          <w:t>http://go.microsoft.com/fwlink/?LinkId=116454</w:t>
        </w:r>
      </w:hyperlink>
      <w:r>
        <w:t>.</w:t>
      </w:r>
    </w:p>
    <w:p w14:paraId="0F5CF695" w14:textId="77777777" w:rsidR="00A965D1" w:rsidRDefault="00A965D1">
      <w:r>
        <w:t>Active Directory® Certificate Services (AD CS) provides customizable services for issuing and managing public key certificates used in software security systems that employ public key technologies.</w:t>
      </w:r>
    </w:p>
    <w:p w14:paraId="7C6C7D6E" w14:textId="77777777" w:rsidR="00A965D1" w:rsidRDefault="00A965D1">
      <w:r>
        <w:t>This document discusses the planning and implementation of a Windows Server 2008 AD CS upgrade and migration from an existing Windows public key infrastructure (PKI), including scenarios and step-by-step instruction.</w:t>
      </w:r>
    </w:p>
    <w:p w14:paraId="6914D3D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be6dc319b826470fb7ea80c07772fe0a" w:history="1">
        <w:r>
          <w:rPr>
            <w:rStyle w:val="Hyperlink"/>
          </w:rPr>
          <w:t>AD CS Upgrade and Migration Overview</w:t>
        </w:r>
      </w:hyperlink>
    </w:p>
    <w:p w14:paraId="5F104BCD"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a47d56969d284fd2913a56d68ee90f1c" w:history="1">
        <w:r>
          <w:rPr>
            <w:rStyle w:val="Hyperlink"/>
          </w:rPr>
          <w:t>Planning the Upgrade or Migration</w:t>
        </w:r>
      </w:hyperlink>
    </w:p>
    <w:p w14:paraId="0F38F01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061b4b00ad604111940c060a6e052afd" w:history="1">
        <w:r>
          <w:rPr>
            <w:rStyle w:val="Hyperlink"/>
          </w:rPr>
          <w:t>Performing the Upgrade or Migration</w:t>
        </w:r>
      </w:hyperlink>
    </w:p>
    <w:p w14:paraId="16602696"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a8042789f62c4b649bc350c6e06c73f1" w:history="1">
        <w:r>
          <w:rPr>
            <w:rStyle w:val="Hyperlink"/>
          </w:rPr>
          <w:t>Performing Post-Upgrade or Post-Migration Tasks</w:t>
        </w:r>
      </w:hyperlink>
    </w:p>
    <w:p w14:paraId="01B4F5C1" w14:textId="77777777" w:rsidR="00A965D1" w:rsidRDefault="00A965D1">
      <w:pPr>
        <w:pStyle w:val="Heading1"/>
      </w:pPr>
      <w:bookmarkStart w:id="3" w:name="_Toc240875143"/>
      <w:r>
        <w:t>AD CS Upgrade and Migration Overview</w:t>
      </w:r>
      <w:bookmarkStart w:id="4" w:name="zbe6dc319b826470fb7ea80c07772fe0a"/>
      <w:bookmarkEnd w:id="3"/>
      <w:bookmarkEnd w:id="4"/>
    </w:p>
    <w:p w14:paraId="16449581" w14:textId="77777777" w:rsidR="00A965D1" w:rsidRDefault="00A965D1">
      <w:r>
        <w:t>Organizations interested in deploying Active Directory® Certificate Services (AD CS) may encounter a variety of questions while planning for and implementing the upgrade from a public key infrastructure (PKI) installed on an earlier Windows version. As part of the upgrade, organizations may want to migrate to new hardware, consolidate servers, implement new naming schemes or installation options, or otherwise change the configuration of their certification authority (CA) hierarchy, while preserving required configuration, historical data, and pending transactions.</w:t>
      </w:r>
    </w:p>
    <w:p w14:paraId="602825AB" w14:textId="77777777" w:rsidR="00A965D1" w:rsidRDefault="00A965D1">
      <w:r>
        <w:t>This document discusses the planning and implementation of an upgrade and migration from an existing Windows-based PKI to AD CS. It describes in detail some common migration scenarios, identifies what is supported and what is recommended, and provides step-by-step instructions for the most common tasks. It also offers general guidance on how to create an upgrade and migration plan for your environment.</w:t>
      </w:r>
    </w:p>
    <w:p w14:paraId="7F39FD9D" w14:textId="77777777" w:rsidR="00A965D1" w:rsidRDefault="00A965D1">
      <w:pPr>
        <w:pStyle w:val="Heading2"/>
      </w:pPr>
      <w:bookmarkStart w:id="5" w:name="_Toc240875144"/>
      <w:r>
        <w:t>Certificate Services Terminology</w:t>
      </w:r>
      <w:bookmarkEnd w:id="5"/>
    </w:p>
    <w:p w14:paraId="6EC370D6" w14:textId="77777777" w:rsidR="00A965D1" w:rsidRDefault="00A965D1">
      <w:r>
        <w:t>The following terms are used in this document.</w:t>
      </w:r>
    </w:p>
    <w:p w14:paraId="5ACCA4D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Active Directory Certificate Services.</w:t>
      </w:r>
      <w:r>
        <w:t xml:space="preserve"> The server role in Windows Server® 2008 that provides the certificate infrastructure to enable scenarios such as secure wireless networks, </w:t>
      </w:r>
      <w:r>
        <w:lastRenderedPageBreak/>
        <w:t>Internet Protocol security (IPsec), Network Access Protection (NAP), Encrypting File System (EFS), and smart card logon.</w:t>
      </w:r>
    </w:p>
    <w:p w14:paraId="77DDE4D6"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Certification authority (CA).</w:t>
      </w:r>
      <w:r>
        <w:t xml:space="preserve"> The AD CS role service that is used to issue and manage certificates. A PKI can include multiple CAs.</w:t>
      </w:r>
    </w:p>
    <w:p w14:paraId="16A0E02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CA Web enrollment.</w:t>
      </w:r>
      <w:r>
        <w:t xml:space="preserve"> The AD CS role service that provides a simple Web interface that allows users to perform tasks such as request and renew certificates, retrieve certificate revocation lists (CRLs), and enroll for smart card certificates.</w:t>
      </w:r>
    </w:p>
    <w:p w14:paraId="34C4F0B2"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Online Responder.</w:t>
      </w:r>
      <w:r>
        <w:t xml:space="preserve"> The AD CS role service that implements the Online Certificate Status Protocol (OCSP) in Windows Server 2008.</w:t>
      </w:r>
    </w:p>
    <w:p w14:paraId="0252A80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Network Device Enrollment Service.</w:t>
      </w:r>
      <w:r>
        <w:t xml:space="preserve"> The AD CS role service that implements the Simple Certificate Enrollment Protocol (SCEP).</w:t>
      </w:r>
    </w:p>
    <w:p w14:paraId="38057D7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Upgrade.</w:t>
      </w:r>
      <w:r>
        <w:t xml:space="preserve"> The process of changing the underlying Windows version of an existing CA computer to a newer release. Usually, configuration settings are preserved during an upgrade and can be changed as part of normal configuration change management after the upgrade.</w:t>
      </w:r>
    </w:p>
    <w:p w14:paraId="45AC404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Migration.</w:t>
      </w:r>
      <w:r>
        <w:t xml:space="preserve"> The process of moving an existing CA to a new environment while preserving CA functionality and certain CA-specific attributes. These attributes can include configuration settings required to support existing applications, historical and pending transactions, and the CA signing certificate and keys. Characteristics that are not specific to the CA (such as computer name) and CA properties (such as stand-alone versus enterprise CA type) may be changed in some migrations.</w:t>
      </w:r>
    </w:p>
    <w:p w14:paraId="7C2A33FC" w14:textId="77777777" w:rsidR="00A965D1" w:rsidRDefault="00A965D1">
      <w:pPr>
        <w:pStyle w:val="Heading1"/>
      </w:pPr>
      <w:bookmarkStart w:id="6" w:name="_Toc240875145"/>
      <w:r>
        <w:t>Planning the Upgrade or Migration</w:t>
      </w:r>
      <w:bookmarkStart w:id="7" w:name="za47d56969d284fd2913a56d68ee90f1c"/>
      <w:bookmarkEnd w:id="6"/>
      <w:bookmarkEnd w:id="7"/>
    </w:p>
    <w:p w14:paraId="7A194F18" w14:textId="77777777" w:rsidR="00A965D1" w:rsidRDefault="00A965D1">
      <w:r>
        <w:t>Organizations have different reasons and requirements for upgrading or migrating to Active Directory® Certificate Services (AD CS). They include:</w:t>
      </w:r>
    </w:p>
    <w:p w14:paraId="37FC31F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An existing, properly implemented, and operating public key infrastructure (PKI) may require an upgrade to a newer Windows® version to make use of new features.</w:t>
      </w:r>
    </w:p>
    <w:p w14:paraId="6116DB3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Organizations may need to change or optimize their existing PKI. For example, the certification authority (CA) may have been installed on a domain controller, or incorrect configuration options may have been selected. To change the AD CS implementation so that it follows deployment best practices requires migration. In these cases, upgrading is optional and can be performed after the migration has been completed successfully.</w:t>
      </w:r>
    </w:p>
    <w:p w14:paraId="44E526D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Microsoft defines and publishes a support lifecycle for each of its products. We recommend upgrading to a newer product before the support lifecycle of a product has ended. For example, CAs running on the Microsoft Windows 2000 Server operating system should be upgraded to Windows Server® 2003 to be supported and can then be upgraded to Windows Server 2008.</w:t>
      </w:r>
    </w:p>
    <w:p w14:paraId="26111AF2"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Company mergers and reorganizations are a challenge for information technology (IT) departments and can be especially challenging for the PKI deployment. A PKI can be affected if organizational changes require naming changes or consolidation, or when </w:t>
      </w:r>
      <w:r>
        <w:lastRenderedPageBreak/>
        <w:t>encrypted information must be transferred to a new owner and encryption certificates be made available to the new owner.</w:t>
      </w:r>
    </w:p>
    <w:p w14:paraId="794378E6" w14:textId="77777777" w:rsidR="00A965D1" w:rsidRDefault="00A965D1">
      <w:r>
        <w:t>This topic discusses various requirements you need to consider when planning your AD CS upgrade or migration, including determining whether to migrate or upgrade, identifying hardware and software requirements, and planning a phased upgrade.</w:t>
      </w:r>
    </w:p>
    <w:p w14:paraId="2C81F83B" w14:textId="77777777" w:rsidR="00A965D1" w:rsidRDefault="00A965D1">
      <w:pPr>
        <w:pStyle w:val="Heading2"/>
      </w:pPr>
      <w:bookmarkStart w:id="8" w:name="_Toc240875146"/>
      <w:r>
        <w:t>Determining Whether to Upgrade or Migrate</w:t>
      </w:r>
      <w:bookmarkEnd w:id="8"/>
    </w:p>
    <w:p w14:paraId="111CBFD6" w14:textId="77777777" w:rsidR="00A965D1" w:rsidRDefault="00A965D1">
      <w:r>
        <w:t>The choice between whether to upgrade or migrate your AD CS environment depends on the features and role services you want to implement and the current and desired network environment that you want to create. The following sections will help you understand and select the appropriate options and strategies for your organization.</w:t>
      </w:r>
    </w:p>
    <w:p w14:paraId="16F82466" w14:textId="77777777" w:rsidR="00A965D1" w:rsidRDefault="00A965D1">
      <w:pPr>
        <w:pStyle w:val="Heading3"/>
      </w:pPr>
      <w:bookmarkStart w:id="9" w:name="_Toc240875147"/>
      <w:r>
        <w:t>When to Upgrade</w:t>
      </w:r>
      <w:bookmarkEnd w:id="9"/>
    </w:p>
    <w:p w14:paraId="4899249C" w14:textId="77777777" w:rsidR="00A965D1" w:rsidRDefault="00A965D1">
      <w:r>
        <w:t xml:space="preserve">An upgrade is a straightforward, in-place task. Because AD CS is part of the Windows operating system (included as an optional component in Windows Server 2003 and as one of the server roles in Windows Server 2008), you only need to upgrade the operating system to upgrade the CA or any other AD CS component. For example, upgrade scenarios include: </w:t>
      </w:r>
    </w:p>
    <w:p w14:paraId="361E606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Upgrade a Windows 2000 Server–based CA to Windows Server 2003.</w:t>
      </w:r>
    </w:p>
    <w:p w14:paraId="4665CA5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Upgrade a Windows Server 2003–based CA to Windows Server 2008.</w:t>
      </w:r>
    </w:p>
    <w:p w14:paraId="4A10C499"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Upgrade an enterprise CA running a Standard edition of Windows Server to an Enterprise edition of Windows Server. (This upgrade is required if you want to use extended features such as certificate autoenrollment.) </w:t>
      </w:r>
    </w:p>
    <w:p w14:paraId="0052FCA0" w14:textId="77777777" w:rsidR="00A965D1" w:rsidRDefault="00A965D1">
      <w:r>
        <w:t xml:space="preserve">One exception to this upgrade definition is the scenario in which a stand-alone CA is changed to an enterprise CA. Because this is a change of the CA type and not of the operating system version or edition, this is not considered a Windows upgrade and does not require a new Windows license, provided that the stand-alone CA is already running on a fully licensed installation of Windows Server. In this scenario, migration would be required. For information about migration, see </w:t>
      </w:r>
      <w:hyperlink w:anchor="z1" w:history="1">
        <w:r>
          <w:rPr>
            <w:rStyle w:val="Hyperlink"/>
          </w:rPr>
          <w:t>When to Migrate</w:t>
        </w:r>
      </w:hyperlink>
      <w:r>
        <w:t>.</w:t>
      </w:r>
    </w:p>
    <w:p w14:paraId="0AB22DD7" w14:textId="77777777" w:rsidR="00A965D1" w:rsidRDefault="00A965D1">
      <w:r>
        <w:t>An upgrade is required primarily when you want to use a new operating system, have access to new AD CS features, or maintain a supported environment.</w:t>
      </w:r>
    </w:p>
    <w:p w14:paraId="70954EEC" w14:textId="77777777" w:rsidR="00A965D1" w:rsidRDefault="00A965D1">
      <w:r>
        <w:t>Before deciding to upgrade, it is important to understand which of the available services and features that you require so you can deploy the correct infrastructure and implement the proper upgrade procedures to support them.</w:t>
      </w:r>
    </w:p>
    <w:p w14:paraId="2B019655" w14:textId="77777777" w:rsidR="00A965D1" w:rsidRDefault="00A965D1">
      <w:pPr>
        <w:pStyle w:val="Heading4"/>
      </w:pPr>
      <w:bookmarkStart w:id="10" w:name="_Toc240875148"/>
      <w:r>
        <w:t>AD CS Features in Windows Server 2003 and Windows Server 2008</w:t>
      </w:r>
      <w:bookmarkEnd w:id="10"/>
    </w:p>
    <w:p w14:paraId="76F10714" w14:textId="77777777" w:rsidR="00A965D1" w:rsidRDefault="00A965D1">
      <w:r>
        <w:t>Important AD CS features to consider in Windows Server 2003 and Windows Server 2008 include the following:</w:t>
      </w:r>
    </w:p>
    <w:p w14:paraId="17A9800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Certificate templates.</w:t>
      </w:r>
      <w:r>
        <w:t xml:space="preserve"> Certificate templates were introduced with Certificate Services in Windows 2000 Server. These version 1 certificate templates could not be modified, with the </w:t>
      </w:r>
      <w:r>
        <w:lastRenderedPageBreak/>
        <w:t>exception of permissions, and did not support autoenrollment. In Windows Server 2003, version 2 certificate templates were introduced and required a server running Windows Server 2003 Enterprise Edition. Version 2 templates could be modified by using the Certificate Templates Microsoft Management Console (MMC) snap-in and offered support for autoenrollment. In Windows Server 2008 Enterprise, version 3 certificate templates add support for Cryptography Next Generation (CNG) and require client computers that are running Windows Vista®.</w:t>
      </w:r>
    </w:p>
    <w:p w14:paraId="5CA2613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Automatic key archival.</w:t>
      </w:r>
      <w:r>
        <w:t xml:space="preserve"> Key archival is highly recommended if encryption certificates are issued. Without the ability to recover encryption certificates, organizations can lose data if the owner of an encryption certificate loses the private key that is associated with the certificate. Automatic key archival was introduced in Windows Server 2003 Enterprise Edition.</w:t>
      </w:r>
    </w:p>
    <w:p w14:paraId="5C795E4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Autoenrollment.</w:t>
      </w:r>
      <w:r>
        <w:t xml:space="preserve"> If Active Directory Domain Services (AD DS) is available, certificate autoenrollment can provide a very efficient way to enroll certificates for large numbers of users and devices. Users and computers can receive and renew certificates automatically based on their Windows authentication. Autoenrollment for computer certificates was introduced in Windows 2000 Server and was extended to all types of certificates in Windows Server 2003 Enterprise Edition. Autoenrollment requires version 2 or 3 templates and, therefore, requires an enterprise CA installed on a computer running Windows Server 2008 Enterprise or Windows Server 2003 Enterprise Edition.</w:t>
      </w:r>
    </w:p>
    <w:p w14:paraId="372323C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Web enrollment.</w:t>
      </w:r>
      <w:r>
        <w:t xml:space="preserve"> Support to enroll certificates manually from a Web interface has existed since Windows 2000 Server. This support continues in Windows Server 2003 and Windows Server 2008. Web enrollment support provides the same features on all supported Windows Server 2008 versions, regardless of CA type. However, there are functionality changes to Web enrollment in Windows Server 2008 versus Windows Server 2003. For more information, see </w:t>
      </w:r>
      <w:hyperlink w:anchor="z2" w:history="1">
        <w:r>
          <w:rPr>
            <w:rStyle w:val="Hyperlink"/>
          </w:rPr>
          <w:t>Web Enrollment Changes</w:t>
        </w:r>
      </w:hyperlink>
      <w:r>
        <w:t xml:space="preserve">.  </w:t>
      </w:r>
    </w:p>
    <w:p w14:paraId="5A1FB26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CRL publishing to AD DS.</w:t>
      </w:r>
      <w:r>
        <w:t xml:space="preserve"> If installed on a domain member, a Windows-based CA can publish its certificate revocation list (CRL) to AD DS automatically. CRL publishing to AD DS requires a stand-alone CA or a CA installed on a computer running Windows Server 2008 Standard or Windows Server 2003 Standard Edition. Domain membership is required because authentication is required to perform write operations on Active Directory objects.</w:t>
      </w:r>
    </w:p>
    <w:p w14:paraId="0D0AF21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Role separation.</w:t>
      </w:r>
      <w:r>
        <w:t xml:space="preserve"> Role separation is a feature that was introduced in Windows Server 2003 for Common Criteria EAL4+ certification. When enabled, role separation enforces that a user with more than one CA role cannot perform any CA operation. Without enabling role separation, a single user can be assigned multiple CA roles. Role separation requires Windows Server 2008 Enterprise or Windows Server 2003 Enterprise Edition.</w:t>
      </w:r>
    </w:p>
    <w:p w14:paraId="77F6B87E" w14:textId="77777777" w:rsidR="00A965D1" w:rsidRDefault="00A965D1">
      <w:pPr>
        <w:pStyle w:val="Heading4"/>
      </w:pPr>
      <w:bookmarkStart w:id="11" w:name="_Toc240875149"/>
      <w:r>
        <w:t>New AD CS Features in Windows Server 2008</w:t>
      </w:r>
      <w:bookmarkEnd w:id="11"/>
    </w:p>
    <w:p w14:paraId="4F10ACF0" w14:textId="77777777" w:rsidR="00A965D1" w:rsidRDefault="00A965D1">
      <w:r>
        <w:t>New AD CS features in Windows Server 2008 include the following:</w:t>
      </w:r>
    </w:p>
    <w:p w14:paraId="4DC75412"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CNG support, including support for Suite B encryption algorithms.</w:t>
      </w:r>
      <w:r>
        <w:t xml:space="preserve"> This feature is available for all CA types on all Windows Server 2008 versions but can be used only by client computers running Windows Server 2008 or Windows Vista. For more information about CNG, see CNG Features (</w:t>
      </w:r>
      <w:hyperlink r:id="rId19" w:history="1">
        <w:r>
          <w:rPr>
            <w:rStyle w:val="Hyperlink"/>
          </w:rPr>
          <w:t>http://go.microsoft.com/fwlink/?LinkId=117334</w:t>
        </w:r>
      </w:hyperlink>
      <w:r>
        <w:t>).</w:t>
      </w:r>
    </w:p>
    <w:p w14:paraId="72F10B0E" w14:textId="77777777" w:rsidR="00A965D1" w:rsidRDefault="00A965D1" w:rsidP="00A965D1">
      <w:pPr>
        <w:pStyle w:val="BulletedList1"/>
        <w:numPr>
          <w:ilvl w:val="0"/>
          <w:numId w:val="0"/>
        </w:numPr>
        <w:tabs>
          <w:tab w:val="left" w:pos="360"/>
        </w:tabs>
        <w:ind w:left="360" w:hanging="360"/>
      </w:pPr>
      <w:r>
        <w:rPr>
          <w:rFonts w:ascii="Symbol" w:hAnsi="Symbol"/>
        </w:rPr>
        <w:lastRenderedPageBreak/>
        <w:t></w:t>
      </w:r>
      <w:r>
        <w:rPr>
          <w:rFonts w:ascii="Symbol" w:hAnsi="Symbol"/>
        </w:rPr>
        <w:tab/>
      </w:r>
      <w:r>
        <w:rPr>
          <w:rStyle w:val="LabelEmbedded"/>
        </w:rPr>
        <w:t>Failover clustering for the CA.</w:t>
      </w:r>
      <w:r>
        <w:t xml:space="preserve"> A new feature of Windows Server 2008 is the ability to set up AD CS on a two-node Windows cluster that has an active/passive configuration.</w:t>
      </w:r>
    </w:p>
    <w:p w14:paraId="2442141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Restricted certificate enrollment agents.</w:t>
      </w:r>
      <w:r>
        <w:t xml:space="preserve"> The restricted enrollment agent is a new CA feature in Windows Server 2008 Enterprise. It allows limiting the permissions that users designated as enrollment agents have for enrolling certificates on behalf of other users.</w:t>
      </w:r>
    </w:p>
    <w:p w14:paraId="1609A7E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Online Responder service to support OCSP for revocation checking.</w:t>
      </w:r>
      <w:r>
        <w:t xml:space="preserve"> The Online Certificate Status Protocol (OCSP) is an HTTP-based protocol that allows a relying party to submit a certificate status request to an OCSP responder, which returns a definitive, digitally signed response indicating the certificate status. The amount of data retrieved per request is constant regardless of the number of revoked certificates on the CA. The Online Responder in Windows Server 2008 is able to provide responses to OCSP requests for certificates issued by a CA on a computer running Windows Server 2008 or Windows Server 2003. The Online Responder itself, however, can be installed only on a computer running Windows Server 2008 Enterprise. For more information about the Online Responder, see Installing, Configuring, and Troubleshooting the Online Responder (</w:t>
      </w:r>
      <w:hyperlink r:id="rId20" w:history="1">
        <w:r>
          <w:rPr>
            <w:rStyle w:val="Hyperlink"/>
          </w:rPr>
          <w:t>http://go.microsoft.com/fwlink/?LinkId=101269</w:t>
        </w:r>
      </w:hyperlink>
      <w:r>
        <w:t>).</w:t>
      </w:r>
    </w:p>
    <w:p w14:paraId="0B79F6F9"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Network Device Enrollment Service enhancements.</w:t>
      </w:r>
      <w:r>
        <w:t xml:space="preserve"> The Network Device Enrollment Service is the Windows Server 2008 role service that implements the Simple Certificate Enrollment Protocol (SCEP). The Network Device Enrollment Service is supported only on Windows Server 2008 Enterprise but can be installed on a different computer from the CA it works with. For more information, see Installing, Configuring, and Troubleshooting the Network Device Enrollment Service (</w:t>
      </w:r>
      <w:hyperlink r:id="rId21" w:history="1">
        <w:r>
          <w:rPr>
            <w:rStyle w:val="Hyperlink"/>
          </w:rPr>
          <w:t>http://go.microsoft.com/fwlink/?LinkID=93875</w:t>
        </w:r>
      </w:hyperlink>
      <w:r>
        <w:t>).</w:t>
      </w:r>
    </w:p>
    <w:p w14:paraId="61046394" w14:textId="77777777" w:rsidR="00A965D1" w:rsidRDefault="00A965D1">
      <w:r>
        <w:t>In addition, the following enhancements to AD CS in Windows Server 2008 can also be factors in an upgrade decision:</w:t>
      </w:r>
    </w:p>
    <w:p w14:paraId="006D1CA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Database performance improvements for AD CS</w:t>
      </w:r>
    </w:p>
    <w:p w14:paraId="74F0FE1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Performance counters for the CA and the Online Responder</w:t>
      </w:r>
    </w:p>
    <w:p w14:paraId="5C51C1B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Integration with Microsoft Operations Manager (MOM) 2005 and Microsoft System Center Operations Manager 2007 </w:t>
      </w:r>
    </w:p>
    <w:p w14:paraId="4781F97A" w14:textId="77777777" w:rsidR="00A965D1" w:rsidRDefault="006A5E91">
      <w:pPr>
        <w:pStyle w:val="AlertLabel"/>
        <w:framePr w:wrap="notBeside"/>
      </w:pPr>
      <w:r w:rsidRPr="00187757">
        <w:rPr>
          <w:noProof/>
        </w:rPr>
        <w:drawing>
          <wp:inline distT="0" distB="0" distL="0" distR="0" wp14:anchorId="05C10AF3" wp14:editId="59CDC4B2">
            <wp:extent cx="228600" cy="152400"/>
            <wp:effectExtent l="0" t="0" r="0" b="0"/>
            <wp:docPr id="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604C8F4A" w14:textId="77777777" w:rsidR="00A965D1" w:rsidRDefault="00A965D1">
      <w:pPr>
        <w:pStyle w:val="AlertText"/>
      </w:pPr>
      <w:r>
        <w:t>For additional information about the new features and enhancements in AD CS in Windows Server 2008, see Active Directory Certificate Services (</w:t>
      </w:r>
      <w:hyperlink r:id="rId22" w:history="1">
        <w:r>
          <w:rPr>
            <w:rStyle w:val="Hyperlink"/>
          </w:rPr>
          <w:t>http://go.microsoft.com/fwlink/?LinkId=104436</w:t>
        </w:r>
      </w:hyperlink>
      <w:r>
        <w:t>).</w:t>
      </w:r>
    </w:p>
    <w:p w14:paraId="7421FF25" w14:textId="77777777" w:rsidR="00A965D1" w:rsidRDefault="00A965D1">
      <w:pPr>
        <w:pStyle w:val="Heading4"/>
      </w:pPr>
      <w:bookmarkStart w:id="12" w:name="_Toc240875150"/>
      <w:r>
        <w:t>CA Features</w:t>
      </w:r>
      <w:bookmarkEnd w:id="12"/>
    </w:p>
    <w:p w14:paraId="5746128B" w14:textId="77777777" w:rsidR="00A965D1" w:rsidRDefault="00A965D1">
      <w:r>
        <w:t>Some role services and features are only available on certain editions of Windows Server 2003 and Windows Server 2008. Therefore, as part of upgrade planning, review the following information to ensure that your plans include the correct Windows edition for the features you require.</w:t>
      </w:r>
    </w:p>
    <w:p w14:paraId="3642521D" w14:textId="77777777" w:rsidR="00A965D1" w:rsidRDefault="00A965D1">
      <w:r>
        <w:t xml:space="preserve">The following table shows the features supported by the Standard edition of Windows Server 2003 and Windows Server 2008. </w:t>
      </w:r>
    </w:p>
    <w:p w14:paraId="2954E06D" w14:textId="77777777" w:rsidR="00A965D1" w:rsidRDefault="00A965D1">
      <w:r>
        <w:rPr>
          <w:rStyle w:val="LabelEmbedded"/>
        </w:rPr>
        <w:lastRenderedPageBreak/>
        <w:t xml:space="preserve">CA features supported in Windows Server 2008 Standard or Windows Server 2003 Standard Edition </w:t>
      </w:r>
    </w:p>
    <w:p w14:paraId="383290C9"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015"/>
        <w:gridCol w:w="2155"/>
        <w:gridCol w:w="2155"/>
        <w:gridCol w:w="2285"/>
      </w:tblGrid>
      <w:tr w:rsidR="00A965D1" w14:paraId="0AD1B403"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06E94B09" w14:textId="77777777" w:rsidR="00A965D1" w:rsidRPr="00A965D1" w:rsidRDefault="00A965D1" w:rsidP="00A965D1">
            <w:pPr>
              <w:keepNext/>
              <w:rPr>
                <w:b/>
                <w:sz w:val="18"/>
                <w:szCs w:val="18"/>
              </w:rPr>
            </w:pPr>
            <w:r w:rsidRPr="00A965D1">
              <w:rPr>
                <w:b/>
                <w:sz w:val="18"/>
                <w:szCs w:val="18"/>
              </w:rPr>
              <w:t>Features</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3EF04DD8" w14:textId="77777777" w:rsidR="00A965D1" w:rsidRPr="00A965D1" w:rsidRDefault="00A965D1" w:rsidP="00A965D1">
            <w:pPr>
              <w:keepNext/>
              <w:rPr>
                <w:b/>
                <w:sz w:val="18"/>
                <w:szCs w:val="18"/>
              </w:rPr>
            </w:pPr>
            <w:r w:rsidRPr="00A965D1">
              <w:rPr>
                <w:b/>
                <w:sz w:val="18"/>
                <w:szCs w:val="18"/>
              </w:rPr>
              <w:t>Stand-alone CA on a workgroup computer</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23E72C71" w14:textId="77777777" w:rsidR="00A965D1" w:rsidRPr="00A965D1" w:rsidRDefault="00A965D1" w:rsidP="00A965D1">
            <w:pPr>
              <w:keepNext/>
              <w:rPr>
                <w:b/>
                <w:sz w:val="18"/>
                <w:szCs w:val="18"/>
              </w:rPr>
            </w:pPr>
            <w:r w:rsidRPr="00A965D1">
              <w:rPr>
                <w:b/>
                <w:sz w:val="18"/>
                <w:szCs w:val="18"/>
              </w:rPr>
              <w:t>Stand-alone CA on a domain member</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6A09DC6" w14:textId="77777777" w:rsidR="00A965D1" w:rsidRPr="00A965D1" w:rsidRDefault="00A965D1" w:rsidP="00A965D1">
            <w:pPr>
              <w:keepNext/>
              <w:rPr>
                <w:b/>
                <w:sz w:val="18"/>
                <w:szCs w:val="18"/>
              </w:rPr>
            </w:pPr>
            <w:r w:rsidRPr="00A965D1">
              <w:rPr>
                <w:b/>
                <w:sz w:val="18"/>
                <w:szCs w:val="18"/>
              </w:rPr>
              <w:t>Enterprise CA on a domain member</w:t>
            </w:r>
          </w:p>
        </w:tc>
      </w:tr>
      <w:tr w:rsidR="00A965D1" w14:paraId="63A691C1" w14:textId="77777777" w:rsidTr="00A965D1">
        <w:tc>
          <w:tcPr>
            <w:tcW w:w="4428" w:type="dxa"/>
          </w:tcPr>
          <w:p w14:paraId="29F38CF7" w14:textId="77777777" w:rsidR="00A965D1" w:rsidRDefault="00A965D1">
            <w:r>
              <w:t>Certificate templates</w:t>
            </w:r>
          </w:p>
        </w:tc>
        <w:tc>
          <w:tcPr>
            <w:tcW w:w="4428" w:type="dxa"/>
          </w:tcPr>
          <w:p w14:paraId="7F73AA35" w14:textId="77777777" w:rsidR="00A965D1" w:rsidRDefault="00A965D1">
            <w:r>
              <w:t>No</w:t>
            </w:r>
          </w:p>
        </w:tc>
        <w:tc>
          <w:tcPr>
            <w:tcW w:w="4428" w:type="dxa"/>
          </w:tcPr>
          <w:p w14:paraId="1355A23A" w14:textId="77777777" w:rsidR="00A965D1" w:rsidRDefault="00A965D1">
            <w:r>
              <w:t>No</w:t>
            </w:r>
          </w:p>
        </w:tc>
        <w:tc>
          <w:tcPr>
            <w:tcW w:w="4428" w:type="dxa"/>
          </w:tcPr>
          <w:p w14:paraId="573D3EFF" w14:textId="77777777" w:rsidR="00A965D1" w:rsidRDefault="00A965D1">
            <w:r>
              <w:t>Version 1 templates only</w:t>
            </w:r>
          </w:p>
        </w:tc>
      </w:tr>
      <w:tr w:rsidR="00A965D1" w14:paraId="4053C9E3" w14:textId="77777777" w:rsidTr="00A965D1">
        <w:tc>
          <w:tcPr>
            <w:tcW w:w="4428" w:type="dxa"/>
          </w:tcPr>
          <w:p w14:paraId="08328025" w14:textId="77777777" w:rsidR="00A965D1" w:rsidRDefault="00A965D1">
            <w:r>
              <w:t>CNG support</w:t>
            </w:r>
          </w:p>
        </w:tc>
        <w:tc>
          <w:tcPr>
            <w:tcW w:w="4428" w:type="dxa"/>
          </w:tcPr>
          <w:p w14:paraId="146AB58E" w14:textId="77777777" w:rsidR="00A965D1" w:rsidRDefault="00A965D1">
            <w:r>
              <w:t>Windows Server 2003: No</w:t>
            </w:r>
          </w:p>
          <w:p w14:paraId="5CC3BF35" w14:textId="77777777" w:rsidR="00A965D1" w:rsidRDefault="00A965D1">
            <w:r>
              <w:t>Windows Server 2008: Yes, for CA certificates and manually created certificate requests</w:t>
            </w:r>
          </w:p>
        </w:tc>
        <w:tc>
          <w:tcPr>
            <w:tcW w:w="4428" w:type="dxa"/>
          </w:tcPr>
          <w:p w14:paraId="5C8B3E0D" w14:textId="77777777" w:rsidR="00A965D1" w:rsidRDefault="00A965D1">
            <w:r>
              <w:t>Windows Server 2003: No</w:t>
            </w:r>
          </w:p>
          <w:p w14:paraId="64D864D8" w14:textId="77777777" w:rsidR="00A965D1" w:rsidRDefault="00A965D1">
            <w:r>
              <w:t>Windows Server 2008: Yes, for CA certificates and manually created certificate requests</w:t>
            </w:r>
          </w:p>
        </w:tc>
        <w:tc>
          <w:tcPr>
            <w:tcW w:w="4428" w:type="dxa"/>
          </w:tcPr>
          <w:p w14:paraId="5CA1906D" w14:textId="77777777" w:rsidR="00A965D1" w:rsidRDefault="00A965D1">
            <w:r>
              <w:t>Windows Server 2003: No</w:t>
            </w:r>
          </w:p>
          <w:p w14:paraId="3D2E9D42" w14:textId="77777777" w:rsidR="00A965D1" w:rsidRDefault="00A965D1">
            <w:r>
              <w:t>Windows Server 2008: Yes, for CA certificates and manually created certificate requests only; autoenrollment with CNG requires version 3 templates</w:t>
            </w:r>
          </w:p>
        </w:tc>
      </w:tr>
      <w:tr w:rsidR="00A965D1" w14:paraId="3C5B37A8" w14:textId="77777777" w:rsidTr="00A965D1">
        <w:tc>
          <w:tcPr>
            <w:tcW w:w="4428" w:type="dxa"/>
          </w:tcPr>
          <w:p w14:paraId="6974EC4B" w14:textId="77777777" w:rsidR="00A965D1" w:rsidRDefault="00A965D1">
            <w:r>
              <w:t>CRL publishing to AD DS</w:t>
            </w:r>
          </w:p>
        </w:tc>
        <w:tc>
          <w:tcPr>
            <w:tcW w:w="4428" w:type="dxa"/>
          </w:tcPr>
          <w:p w14:paraId="4599E97D" w14:textId="77777777" w:rsidR="00A965D1" w:rsidRDefault="00A965D1">
            <w:r>
              <w:t>No</w:t>
            </w:r>
          </w:p>
        </w:tc>
        <w:tc>
          <w:tcPr>
            <w:tcW w:w="4428" w:type="dxa"/>
          </w:tcPr>
          <w:p w14:paraId="3C9F3DFF" w14:textId="77777777" w:rsidR="00A965D1" w:rsidRDefault="00A965D1">
            <w:r>
              <w:t>Yes</w:t>
            </w:r>
          </w:p>
        </w:tc>
        <w:tc>
          <w:tcPr>
            <w:tcW w:w="4428" w:type="dxa"/>
          </w:tcPr>
          <w:p w14:paraId="441A3475" w14:textId="77777777" w:rsidR="00A965D1" w:rsidRDefault="00A965D1">
            <w:r>
              <w:t>Yes</w:t>
            </w:r>
          </w:p>
        </w:tc>
      </w:tr>
      <w:tr w:rsidR="00A965D1" w14:paraId="7F097ACF" w14:textId="77777777" w:rsidTr="00A965D1">
        <w:tc>
          <w:tcPr>
            <w:tcW w:w="4428" w:type="dxa"/>
          </w:tcPr>
          <w:p w14:paraId="127308FE" w14:textId="77777777" w:rsidR="00A965D1" w:rsidRDefault="00A965D1">
            <w:r>
              <w:t>Web enrollment</w:t>
            </w:r>
          </w:p>
        </w:tc>
        <w:tc>
          <w:tcPr>
            <w:tcW w:w="4428" w:type="dxa"/>
          </w:tcPr>
          <w:p w14:paraId="622CAD65" w14:textId="77777777" w:rsidR="00A965D1" w:rsidRDefault="00A965D1">
            <w:r>
              <w:t xml:space="preserve">Yes </w:t>
            </w:r>
          </w:p>
        </w:tc>
        <w:tc>
          <w:tcPr>
            <w:tcW w:w="4428" w:type="dxa"/>
          </w:tcPr>
          <w:p w14:paraId="6704F393" w14:textId="77777777" w:rsidR="00A965D1" w:rsidRDefault="00A965D1">
            <w:r>
              <w:t>Yes</w:t>
            </w:r>
          </w:p>
        </w:tc>
        <w:tc>
          <w:tcPr>
            <w:tcW w:w="4428" w:type="dxa"/>
          </w:tcPr>
          <w:p w14:paraId="44014038" w14:textId="77777777" w:rsidR="00A965D1" w:rsidRDefault="00A965D1">
            <w:r>
              <w:t>Yes</w:t>
            </w:r>
          </w:p>
        </w:tc>
      </w:tr>
      <w:tr w:rsidR="00A965D1" w14:paraId="1795031C" w14:textId="77777777" w:rsidTr="00A965D1">
        <w:tc>
          <w:tcPr>
            <w:tcW w:w="4428" w:type="dxa"/>
          </w:tcPr>
          <w:p w14:paraId="29B94891" w14:textId="77777777" w:rsidR="00A965D1" w:rsidRDefault="00A965D1">
            <w:r>
              <w:t>Network Device Enrollment Service</w:t>
            </w:r>
          </w:p>
        </w:tc>
        <w:tc>
          <w:tcPr>
            <w:tcW w:w="4428" w:type="dxa"/>
          </w:tcPr>
          <w:p w14:paraId="4421B5C5" w14:textId="77777777" w:rsidR="00A965D1" w:rsidRDefault="00A965D1">
            <w:r>
              <w:t>Windows Server 2003: Yes, with the Microsoft SCEP (MSCEP) tool that is available with the Windows Server 2003 Resource Kit</w:t>
            </w:r>
          </w:p>
          <w:p w14:paraId="5C473143" w14:textId="77777777" w:rsidR="00A965D1" w:rsidRDefault="00A965D1">
            <w:r>
              <w:t>Windows Server 2008: No</w:t>
            </w:r>
          </w:p>
        </w:tc>
        <w:tc>
          <w:tcPr>
            <w:tcW w:w="4428" w:type="dxa"/>
          </w:tcPr>
          <w:p w14:paraId="3239CA5B" w14:textId="77777777" w:rsidR="00A965D1" w:rsidRDefault="00A965D1">
            <w:r>
              <w:t>Windows Server 2003: Yes, with MSCEP</w:t>
            </w:r>
          </w:p>
          <w:p w14:paraId="6E14D7ED" w14:textId="77777777" w:rsidR="00A965D1" w:rsidRDefault="00A965D1">
            <w:r>
              <w:t>Windows Server 2008: No</w:t>
            </w:r>
          </w:p>
        </w:tc>
        <w:tc>
          <w:tcPr>
            <w:tcW w:w="4428" w:type="dxa"/>
          </w:tcPr>
          <w:p w14:paraId="30AC9B41" w14:textId="77777777" w:rsidR="00A965D1" w:rsidRDefault="00A965D1">
            <w:r>
              <w:t>Windows Server 2003: Yes, with MSCEP</w:t>
            </w:r>
          </w:p>
          <w:p w14:paraId="68CCE5B3" w14:textId="77777777" w:rsidR="00A965D1" w:rsidRDefault="00A965D1">
            <w:r>
              <w:t>Windows Server 2008: No</w:t>
            </w:r>
          </w:p>
        </w:tc>
      </w:tr>
    </w:tbl>
    <w:p w14:paraId="4AA4FF0C" w14:textId="77777777" w:rsidR="00A965D1" w:rsidRDefault="00A965D1">
      <w:pPr>
        <w:pStyle w:val="TableSpacing"/>
      </w:pPr>
    </w:p>
    <w:p w14:paraId="36D939D7" w14:textId="77777777" w:rsidR="00A965D1" w:rsidRDefault="00A965D1">
      <w:r>
        <w:t xml:space="preserve">The following table shows features supported by Enterprise and Datacenter editions of Windows Server 2003 and Windows Server 2008. </w:t>
      </w:r>
    </w:p>
    <w:p w14:paraId="468CB5B6" w14:textId="77777777" w:rsidR="00A965D1" w:rsidRDefault="00A965D1">
      <w:r>
        <w:rPr>
          <w:rStyle w:val="LabelEmbedded"/>
        </w:rPr>
        <w:t>CA features in Windows Server 2008 Enterprise, Windows Server 2003 Enterprise Edition, Windows Server 2008 Datacenter, and Windows Server 2003 Datacenter Edition</w:t>
      </w:r>
    </w:p>
    <w:p w14:paraId="1F23E155"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232"/>
        <w:gridCol w:w="2081"/>
        <w:gridCol w:w="2081"/>
        <w:gridCol w:w="2216"/>
      </w:tblGrid>
      <w:tr w:rsidR="00A965D1" w14:paraId="104C725B"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3E884808" w14:textId="77777777" w:rsidR="00A965D1" w:rsidRPr="00A965D1" w:rsidRDefault="00A965D1" w:rsidP="00A965D1">
            <w:pPr>
              <w:keepNext/>
              <w:rPr>
                <w:b/>
                <w:sz w:val="18"/>
                <w:szCs w:val="18"/>
              </w:rPr>
            </w:pPr>
            <w:r w:rsidRPr="00A965D1">
              <w:rPr>
                <w:b/>
                <w:sz w:val="18"/>
                <w:szCs w:val="18"/>
              </w:rPr>
              <w:lastRenderedPageBreak/>
              <w:t>Features</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0D401FB2" w14:textId="77777777" w:rsidR="00A965D1" w:rsidRPr="00A965D1" w:rsidRDefault="00A965D1" w:rsidP="00A965D1">
            <w:pPr>
              <w:keepNext/>
              <w:rPr>
                <w:b/>
                <w:sz w:val="18"/>
                <w:szCs w:val="18"/>
              </w:rPr>
            </w:pPr>
            <w:r w:rsidRPr="00A965D1">
              <w:rPr>
                <w:b/>
                <w:sz w:val="18"/>
                <w:szCs w:val="18"/>
              </w:rPr>
              <w:t>Stand-alone CA on a workgroup computer</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700C9966" w14:textId="77777777" w:rsidR="00A965D1" w:rsidRPr="00A965D1" w:rsidRDefault="00A965D1" w:rsidP="00A965D1">
            <w:pPr>
              <w:keepNext/>
              <w:rPr>
                <w:b/>
                <w:sz w:val="18"/>
                <w:szCs w:val="18"/>
              </w:rPr>
            </w:pPr>
            <w:r w:rsidRPr="00A965D1">
              <w:rPr>
                <w:b/>
                <w:sz w:val="18"/>
                <w:szCs w:val="18"/>
              </w:rPr>
              <w:t>Stand-alone CA on a domain member</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2E65BE90" w14:textId="77777777" w:rsidR="00A965D1" w:rsidRPr="00A965D1" w:rsidRDefault="00A965D1" w:rsidP="00A965D1">
            <w:pPr>
              <w:keepNext/>
              <w:rPr>
                <w:b/>
                <w:sz w:val="18"/>
                <w:szCs w:val="18"/>
              </w:rPr>
            </w:pPr>
            <w:r w:rsidRPr="00A965D1">
              <w:rPr>
                <w:b/>
                <w:sz w:val="18"/>
                <w:szCs w:val="18"/>
              </w:rPr>
              <w:t>Enterprise CA on a domain member</w:t>
            </w:r>
          </w:p>
        </w:tc>
      </w:tr>
      <w:tr w:rsidR="00A965D1" w14:paraId="43FB0C59" w14:textId="77777777" w:rsidTr="00A965D1">
        <w:tc>
          <w:tcPr>
            <w:tcW w:w="4428" w:type="dxa"/>
          </w:tcPr>
          <w:p w14:paraId="5FCBD0F1" w14:textId="77777777" w:rsidR="00A965D1" w:rsidRDefault="00A965D1">
            <w:r>
              <w:t>Certificate templates</w:t>
            </w:r>
          </w:p>
        </w:tc>
        <w:tc>
          <w:tcPr>
            <w:tcW w:w="4428" w:type="dxa"/>
          </w:tcPr>
          <w:p w14:paraId="291B9D1F" w14:textId="77777777" w:rsidR="00A965D1" w:rsidRDefault="00A965D1">
            <w:r>
              <w:t>No</w:t>
            </w:r>
          </w:p>
        </w:tc>
        <w:tc>
          <w:tcPr>
            <w:tcW w:w="4428" w:type="dxa"/>
          </w:tcPr>
          <w:p w14:paraId="2367737F" w14:textId="77777777" w:rsidR="00A965D1" w:rsidRDefault="00A965D1">
            <w:r>
              <w:t>No</w:t>
            </w:r>
          </w:p>
        </w:tc>
        <w:tc>
          <w:tcPr>
            <w:tcW w:w="4428" w:type="dxa"/>
          </w:tcPr>
          <w:p w14:paraId="52C6A2AE" w14:textId="77777777" w:rsidR="00A965D1" w:rsidRDefault="00A965D1">
            <w:r>
              <w:t>Windows Server 2003: Version 1 and version 2 templates</w:t>
            </w:r>
          </w:p>
          <w:p w14:paraId="295BDB5B" w14:textId="77777777" w:rsidR="00A965D1" w:rsidRDefault="00A965D1">
            <w:r>
              <w:t>Windows Server 2008: Version 1, version 2, and version 3 templates</w:t>
            </w:r>
          </w:p>
        </w:tc>
      </w:tr>
      <w:tr w:rsidR="00A965D1" w14:paraId="049EE11D" w14:textId="77777777" w:rsidTr="00A965D1">
        <w:tc>
          <w:tcPr>
            <w:tcW w:w="4428" w:type="dxa"/>
          </w:tcPr>
          <w:p w14:paraId="11158774" w14:textId="77777777" w:rsidR="00A965D1" w:rsidRDefault="00A965D1">
            <w:r>
              <w:t>CNG support</w:t>
            </w:r>
          </w:p>
        </w:tc>
        <w:tc>
          <w:tcPr>
            <w:tcW w:w="4428" w:type="dxa"/>
          </w:tcPr>
          <w:p w14:paraId="01FA2DCF" w14:textId="77777777" w:rsidR="00A965D1" w:rsidRDefault="00A965D1">
            <w:r>
              <w:t>Windows Server 2003: No</w:t>
            </w:r>
          </w:p>
          <w:p w14:paraId="75BC084E" w14:textId="77777777" w:rsidR="00A965D1" w:rsidRDefault="00A965D1">
            <w:r>
              <w:t>Windows Server 2008: Yes, for CA certificates and manually created certificate requests only</w:t>
            </w:r>
          </w:p>
        </w:tc>
        <w:tc>
          <w:tcPr>
            <w:tcW w:w="4428" w:type="dxa"/>
          </w:tcPr>
          <w:p w14:paraId="49979BB0" w14:textId="77777777" w:rsidR="00A965D1" w:rsidRDefault="00A965D1">
            <w:r>
              <w:t>Windows Server 2003: No</w:t>
            </w:r>
          </w:p>
          <w:p w14:paraId="583C8960" w14:textId="77777777" w:rsidR="00A965D1" w:rsidRDefault="00A965D1">
            <w:r>
              <w:t>Windows Server 2008: Yes, for CA certificates and manually created certificate requests only</w:t>
            </w:r>
          </w:p>
        </w:tc>
        <w:tc>
          <w:tcPr>
            <w:tcW w:w="4428" w:type="dxa"/>
          </w:tcPr>
          <w:p w14:paraId="256F0AEF" w14:textId="77777777" w:rsidR="00A965D1" w:rsidRDefault="00A965D1">
            <w:r>
              <w:t>Windows Server 2003: No</w:t>
            </w:r>
          </w:p>
          <w:p w14:paraId="30032B3F" w14:textId="77777777" w:rsidR="00A965D1" w:rsidRDefault="00A965D1">
            <w:r>
              <w:t>Windows Server 2008: Yes, for CA certificates, manually created certificate requests, and autoenrollment (requires version 3 templates)</w:t>
            </w:r>
          </w:p>
        </w:tc>
      </w:tr>
      <w:tr w:rsidR="00A965D1" w14:paraId="689ADFF5" w14:textId="77777777" w:rsidTr="00A965D1">
        <w:tc>
          <w:tcPr>
            <w:tcW w:w="4428" w:type="dxa"/>
          </w:tcPr>
          <w:p w14:paraId="5E2EC51D" w14:textId="77777777" w:rsidR="00A965D1" w:rsidRDefault="00A965D1">
            <w:r>
              <w:t xml:space="preserve">Automatic key archival </w:t>
            </w:r>
          </w:p>
        </w:tc>
        <w:tc>
          <w:tcPr>
            <w:tcW w:w="4428" w:type="dxa"/>
          </w:tcPr>
          <w:p w14:paraId="434CD07D" w14:textId="77777777" w:rsidR="00A965D1" w:rsidRDefault="00A965D1">
            <w:r>
              <w:t>No</w:t>
            </w:r>
          </w:p>
        </w:tc>
        <w:tc>
          <w:tcPr>
            <w:tcW w:w="4428" w:type="dxa"/>
          </w:tcPr>
          <w:p w14:paraId="74E714E9" w14:textId="77777777" w:rsidR="00A965D1" w:rsidRDefault="00A965D1">
            <w:r>
              <w:t>No</w:t>
            </w:r>
          </w:p>
        </w:tc>
        <w:tc>
          <w:tcPr>
            <w:tcW w:w="4428" w:type="dxa"/>
          </w:tcPr>
          <w:p w14:paraId="601A361D" w14:textId="77777777" w:rsidR="00A965D1" w:rsidRDefault="00A965D1">
            <w:r>
              <w:t>Yes</w:t>
            </w:r>
          </w:p>
        </w:tc>
      </w:tr>
      <w:tr w:rsidR="00A965D1" w14:paraId="3A0BBA6C" w14:textId="77777777" w:rsidTr="00A965D1">
        <w:tc>
          <w:tcPr>
            <w:tcW w:w="4428" w:type="dxa"/>
          </w:tcPr>
          <w:p w14:paraId="188EA9A6" w14:textId="77777777" w:rsidR="00A965D1" w:rsidRDefault="00A965D1">
            <w:r>
              <w:t>Autoenrollment</w:t>
            </w:r>
          </w:p>
        </w:tc>
        <w:tc>
          <w:tcPr>
            <w:tcW w:w="4428" w:type="dxa"/>
          </w:tcPr>
          <w:p w14:paraId="340F1182" w14:textId="77777777" w:rsidR="00A965D1" w:rsidRDefault="00A965D1">
            <w:r>
              <w:t>No</w:t>
            </w:r>
          </w:p>
        </w:tc>
        <w:tc>
          <w:tcPr>
            <w:tcW w:w="4428" w:type="dxa"/>
          </w:tcPr>
          <w:p w14:paraId="411F77A7" w14:textId="77777777" w:rsidR="00A965D1" w:rsidRDefault="00A965D1">
            <w:r>
              <w:t>No</w:t>
            </w:r>
          </w:p>
        </w:tc>
        <w:tc>
          <w:tcPr>
            <w:tcW w:w="4428" w:type="dxa"/>
          </w:tcPr>
          <w:p w14:paraId="6F3E09D2" w14:textId="77777777" w:rsidR="00A965D1" w:rsidRDefault="00A965D1">
            <w:r>
              <w:t>Yes</w:t>
            </w:r>
          </w:p>
        </w:tc>
      </w:tr>
      <w:tr w:rsidR="00A965D1" w14:paraId="1C774983" w14:textId="77777777" w:rsidTr="00A965D1">
        <w:tc>
          <w:tcPr>
            <w:tcW w:w="4428" w:type="dxa"/>
          </w:tcPr>
          <w:p w14:paraId="6EFB81E5" w14:textId="77777777" w:rsidR="00A965D1" w:rsidRDefault="00A965D1">
            <w:r>
              <w:t>Restricted enrollment agents</w:t>
            </w:r>
          </w:p>
        </w:tc>
        <w:tc>
          <w:tcPr>
            <w:tcW w:w="4428" w:type="dxa"/>
          </w:tcPr>
          <w:p w14:paraId="41B32507" w14:textId="77777777" w:rsidR="00A965D1" w:rsidRDefault="00A965D1">
            <w:r>
              <w:t>No</w:t>
            </w:r>
          </w:p>
        </w:tc>
        <w:tc>
          <w:tcPr>
            <w:tcW w:w="4428" w:type="dxa"/>
          </w:tcPr>
          <w:p w14:paraId="10A05AAF" w14:textId="77777777" w:rsidR="00A965D1" w:rsidRDefault="00A965D1">
            <w:r>
              <w:t>No</w:t>
            </w:r>
          </w:p>
        </w:tc>
        <w:tc>
          <w:tcPr>
            <w:tcW w:w="4428" w:type="dxa"/>
          </w:tcPr>
          <w:p w14:paraId="72C39695" w14:textId="77777777" w:rsidR="00A965D1" w:rsidRDefault="00A965D1">
            <w:r>
              <w:t>Windows Server 2003: No</w:t>
            </w:r>
          </w:p>
          <w:p w14:paraId="5474B602" w14:textId="77777777" w:rsidR="00A965D1" w:rsidRDefault="00A965D1">
            <w:r>
              <w:t>Windows Server 2008: Yes</w:t>
            </w:r>
          </w:p>
        </w:tc>
      </w:tr>
      <w:tr w:rsidR="00A965D1" w14:paraId="640C2B11" w14:textId="77777777" w:rsidTr="00A965D1">
        <w:tc>
          <w:tcPr>
            <w:tcW w:w="4428" w:type="dxa"/>
          </w:tcPr>
          <w:p w14:paraId="274BF7D0" w14:textId="77777777" w:rsidR="00A965D1" w:rsidRDefault="00A965D1">
            <w:r>
              <w:t xml:space="preserve">CRL publishing to AD DS </w:t>
            </w:r>
          </w:p>
        </w:tc>
        <w:tc>
          <w:tcPr>
            <w:tcW w:w="4428" w:type="dxa"/>
          </w:tcPr>
          <w:p w14:paraId="286EBC82" w14:textId="77777777" w:rsidR="00A965D1" w:rsidRDefault="00A965D1">
            <w:r>
              <w:t>No</w:t>
            </w:r>
          </w:p>
        </w:tc>
        <w:tc>
          <w:tcPr>
            <w:tcW w:w="4428" w:type="dxa"/>
          </w:tcPr>
          <w:p w14:paraId="3B4287D1" w14:textId="77777777" w:rsidR="00A965D1" w:rsidRDefault="00A965D1">
            <w:r>
              <w:t>Yes</w:t>
            </w:r>
          </w:p>
        </w:tc>
        <w:tc>
          <w:tcPr>
            <w:tcW w:w="4428" w:type="dxa"/>
          </w:tcPr>
          <w:p w14:paraId="0261266F" w14:textId="77777777" w:rsidR="00A965D1" w:rsidRDefault="00A965D1">
            <w:r>
              <w:t>Yes</w:t>
            </w:r>
          </w:p>
        </w:tc>
      </w:tr>
      <w:tr w:rsidR="00A965D1" w14:paraId="2C7D2DF7" w14:textId="77777777" w:rsidTr="00A965D1">
        <w:tc>
          <w:tcPr>
            <w:tcW w:w="4428" w:type="dxa"/>
          </w:tcPr>
          <w:p w14:paraId="41DD149A" w14:textId="77777777" w:rsidR="00A965D1" w:rsidRDefault="00A965D1">
            <w:r>
              <w:t>Role separation</w:t>
            </w:r>
          </w:p>
        </w:tc>
        <w:tc>
          <w:tcPr>
            <w:tcW w:w="4428" w:type="dxa"/>
          </w:tcPr>
          <w:p w14:paraId="596C383A" w14:textId="77777777" w:rsidR="00A965D1" w:rsidRDefault="00A965D1">
            <w:r>
              <w:t>Yes</w:t>
            </w:r>
          </w:p>
        </w:tc>
        <w:tc>
          <w:tcPr>
            <w:tcW w:w="4428" w:type="dxa"/>
          </w:tcPr>
          <w:p w14:paraId="27B5F292" w14:textId="77777777" w:rsidR="00A965D1" w:rsidRDefault="00A965D1">
            <w:r>
              <w:t>Yes</w:t>
            </w:r>
          </w:p>
        </w:tc>
        <w:tc>
          <w:tcPr>
            <w:tcW w:w="4428" w:type="dxa"/>
          </w:tcPr>
          <w:p w14:paraId="0A279B4A" w14:textId="77777777" w:rsidR="00A965D1" w:rsidRDefault="00A965D1">
            <w:r>
              <w:t>Yes</w:t>
            </w:r>
          </w:p>
        </w:tc>
      </w:tr>
      <w:tr w:rsidR="00A965D1" w14:paraId="16E431B0" w14:textId="77777777" w:rsidTr="00A965D1">
        <w:tc>
          <w:tcPr>
            <w:tcW w:w="4428" w:type="dxa"/>
          </w:tcPr>
          <w:p w14:paraId="59592C87" w14:textId="77777777" w:rsidR="00A965D1" w:rsidRDefault="00A965D1">
            <w:r>
              <w:t>Failover clustering support</w:t>
            </w:r>
          </w:p>
        </w:tc>
        <w:tc>
          <w:tcPr>
            <w:tcW w:w="4428" w:type="dxa"/>
          </w:tcPr>
          <w:p w14:paraId="4D0E220A" w14:textId="77777777" w:rsidR="00A965D1" w:rsidRDefault="00A965D1">
            <w:r>
              <w:t>Windows Server 2003: No</w:t>
            </w:r>
          </w:p>
          <w:p w14:paraId="323CC229" w14:textId="77777777" w:rsidR="00A965D1" w:rsidRDefault="00A965D1">
            <w:r>
              <w:t>Windows Server 2008: Yes</w:t>
            </w:r>
          </w:p>
        </w:tc>
        <w:tc>
          <w:tcPr>
            <w:tcW w:w="4428" w:type="dxa"/>
          </w:tcPr>
          <w:p w14:paraId="5FF16148" w14:textId="77777777" w:rsidR="00A965D1" w:rsidRDefault="00A965D1">
            <w:r>
              <w:t>Windows Server 2003: No</w:t>
            </w:r>
          </w:p>
          <w:p w14:paraId="4A2DDE73" w14:textId="77777777" w:rsidR="00A965D1" w:rsidRDefault="00A965D1">
            <w:r>
              <w:t>Windows Server 2008: Yes</w:t>
            </w:r>
          </w:p>
        </w:tc>
        <w:tc>
          <w:tcPr>
            <w:tcW w:w="4428" w:type="dxa"/>
          </w:tcPr>
          <w:p w14:paraId="5CBBACB4" w14:textId="77777777" w:rsidR="00A965D1" w:rsidRDefault="00A965D1">
            <w:r>
              <w:t>Windows Server 2003: No</w:t>
            </w:r>
          </w:p>
          <w:p w14:paraId="26DD67CF" w14:textId="77777777" w:rsidR="00A965D1" w:rsidRDefault="00A965D1">
            <w:r>
              <w:t>Windows Server 2008: Yes</w:t>
            </w:r>
          </w:p>
        </w:tc>
      </w:tr>
      <w:tr w:rsidR="00A965D1" w14:paraId="280CE7D2" w14:textId="77777777" w:rsidTr="00A965D1">
        <w:tc>
          <w:tcPr>
            <w:tcW w:w="4428" w:type="dxa"/>
          </w:tcPr>
          <w:p w14:paraId="4B52FD56" w14:textId="77777777" w:rsidR="00A965D1" w:rsidRDefault="00A965D1">
            <w:r>
              <w:t>Web enrollment</w:t>
            </w:r>
          </w:p>
        </w:tc>
        <w:tc>
          <w:tcPr>
            <w:tcW w:w="4428" w:type="dxa"/>
          </w:tcPr>
          <w:p w14:paraId="49CDA242" w14:textId="77777777" w:rsidR="00A965D1" w:rsidRDefault="00A965D1">
            <w:r>
              <w:t>Yes</w:t>
            </w:r>
          </w:p>
        </w:tc>
        <w:tc>
          <w:tcPr>
            <w:tcW w:w="4428" w:type="dxa"/>
          </w:tcPr>
          <w:p w14:paraId="70D6ABE5" w14:textId="77777777" w:rsidR="00A965D1" w:rsidRDefault="00A965D1">
            <w:r>
              <w:t>Yes</w:t>
            </w:r>
          </w:p>
        </w:tc>
        <w:tc>
          <w:tcPr>
            <w:tcW w:w="4428" w:type="dxa"/>
          </w:tcPr>
          <w:p w14:paraId="768D5BEF" w14:textId="77777777" w:rsidR="00A965D1" w:rsidRDefault="00A965D1">
            <w:r>
              <w:t>Yes</w:t>
            </w:r>
          </w:p>
        </w:tc>
      </w:tr>
      <w:tr w:rsidR="00A965D1" w14:paraId="676598B9" w14:textId="77777777" w:rsidTr="00A965D1">
        <w:tc>
          <w:tcPr>
            <w:tcW w:w="4428" w:type="dxa"/>
          </w:tcPr>
          <w:p w14:paraId="122630D8" w14:textId="77777777" w:rsidR="00A965D1" w:rsidRDefault="00A965D1">
            <w:r>
              <w:t>Online Responder</w:t>
            </w:r>
          </w:p>
        </w:tc>
        <w:tc>
          <w:tcPr>
            <w:tcW w:w="4428" w:type="dxa"/>
          </w:tcPr>
          <w:p w14:paraId="5E2C81DE" w14:textId="77777777" w:rsidR="00A965D1" w:rsidRDefault="00A965D1">
            <w:r>
              <w:t>Windows Server 2003: No</w:t>
            </w:r>
          </w:p>
          <w:p w14:paraId="6C7F12B6" w14:textId="77777777" w:rsidR="00A965D1" w:rsidRDefault="00A965D1">
            <w:r>
              <w:t>Windows Server 2008: Yes</w:t>
            </w:r>
          </w:p>
        </w:tc>
        <w:tc>
          <w:tcPr>
            <w:tcW w:w="4428" w:type="dxa"/>
          </w:tcPr>
          <w:p w14:paraId="61FDD3FD" w14:textId="77777777" w:rsidR="00A965D1" w:rsidRDefault="00A965D1">
            <w:r>
              <w:t>Windows Server 2003: No</w:t>
            </w:r>
          </w:p>
          <w:p w14:paraId="61BA851F" w14:textId="77777777" w:rsidR="00A965D1" w:rsidRDefault="00A965D1">
            <w:r>
              <w:t>Windows Server 2008: Yes</w:t>
            </w:r>
          </w:p>
        </w:tc>
        <w:tc>
          <w:tcPr>
            <w:tcW w:w="4428" w:type="dxa"/>
          </w:tcPr>
          <w:p w14:paraId="4B91EBE6" w14:textId="77777777" w:rsidR="00A965D1" w:rsidRDefault="00A965D1">
            <w:r>
              <w:t>Windows Server 2003: No</w:t>
            </w:r>
          </w:p>
          <w:p w14:paraId="3813B723" w14:textId="77777777" w:rsidR="00A965D1" w:rsidRDefault="00A965D1">
            <w:r>
              <w:t>Windows Server 2008: Yes</w:t>
            </w:r>
          </w:p>
        </w:tc>
      </w:tr>
      <w:tr w:rsidR="00A965D1" w14:paraId="38D450C8" w14:textId="77777777" w:rsidTr="00A965D1">
        <w:tc>
          <w:tcPr>
            <w:tcW w:w="4428" w:type="dxa"/>
          </w:tcPr>
          <w:p w14:paraId="3FA0D756" w14:textId="77777777" w:rsidR="00A965D1" w:rsidRDefault="00A965D1">
            <w:r>
              <w:lastRenderedPageBreak/>
              <w:t>Network Device Enrollment Service</w:t>
            </w:r>
          </w:p>
        </w:tc>
        <w:tc>
          <w:tcPr>
            <w:tcW w:w="4428" w:type="dxa"/>
          </w:tcPr>
          <w:p w14:paraId="1871C7D3" w14:textId="77777777" w:rsidR="00A965D1" w:rsidRDefault="00A965D1">
            <w:r>
              <w:t>Windows Server 2003: Yes, with MSCEP</w:t>
            </w:r>
          </w:p>
          <w:p w14:paraId="600BAB5D" w14:textId="77777777" w:rsidR="00A965D1" w:rsidRDefault="00A965D1">
            <w:r>
              <w:t>Windows Server 2008: Yes</w:t>
            </w:r>
          </w:p>
        </w:tc>
        <w:tc>
          <w:tcPr>
            <w:tcW w:w="4428" w:type="dxa"/>
          </w:tcPr>
          <w:p w14:paraId="3AB9F417" w14:textId="77777777" w:rsidR="00A965D1" w:rsidRDefault="00A965D1">
            <w:r>
              <w:t>Windows Server 2003: Yes, with MSCEP</w:t>
            </w:r>
          </w:p>
          <w:p w14:paraId="0AD5E003" w14:textId="77777777" w:rsidR="00A965D1" w:rsidRDefault="00A965D1">
            <w:r>
              <w:t>Windows Server 2008: Yes</w:t>
            </w:r>
          </w:p>
        </w:tc>
        <w:tc>
          <w:tcPr>
            <w:tcW w:w="4428" w:type="dxa"/>
          </w:tcPr>
          <w:p w14:paraId="49FF9BC5" w14:textId="77777777" w:rsidR="00A965D1" w:rsidRDefault="00A965D1">
            <w:r>
              <w:t>Windows Server 2003: Yes, with MSCEP</w:t>
            </w:r>
          </w:p>
          <w:p w14:paraId="6E07B5BF" w14:textId="77777777" w:rsidR="00A965D1" w:rsidRDefault="00A965D1">
            <w:r>
              <w:t>Windows Server 2008: Yes</w:t>
            </w:r>
          </w:p>
        </w:tc>
      </w:tr>
    </w:tbl>
    <w:p w14:paraId="442BCDD1" w14:textId="77777777" w:rsidR="00A965D1" w:rsidRDefault="00A965D1">
      <w:pPr>
        <w:pStyle w:val="TableSpacing"/>
      </w:pPr>
    </w:p>
    <w:p w14:paraId="5F839780" w14:textId="77777777" w:rsidR="00A965D1" w:rsidRDefault="00A965D1">
      <w:pPr>
        <w:pStyle w:val="Heading4"/>
      </w:pPr>
      <w:bookmarkStart w:id="13" w:name="_Toc240875151"/>
      <w:r>
        <w:t>Combining and Distributing Role Services</w:t>
      </w:r>
      <w:bookmarkEnd w:id="13"/>
    </w:p>
    <w:p w14:paraId="5657FBC4" w14:textId="77777777" w:rsidR="00A965D1" w:rsidRDefault="00A965D1">
      <w:r>
        <w:t>CAs, Web enrollment, the Online Responder, and the Network Device Enrollment Service can all be installed on the same computer, or in any combination of role services. The recommended number of servers and the level of service distribution, therefore, depend on security and availability requirements.</w:t>
      </w:r>
    </w:p>
    <w:p w14:paraId="0862681F" w14:textId="77777777" w:rsidR="00A965D1" w:rsidRDefault="00A965D1">
      <w:r>
        <w:t>Each AD CS role service can be deployed on one or more servers to meet service requirements. For the CA, this means deploying multiple CAs and, optionally, deploying individual CAs on failover clusters that have an active/passive configuration. For the Online Responder, this means deploying multiple-node clusters of Online Responders that are load balanced by using Network Load Balancing (NLB).</w:t>
      </w:r>
    </w:p>
    <w:p w14:paraId="42411F8A" w14:textId="77777777" w:rsidR="00A965D1" w:rsidRDefault="00A965D1">
      <w:pPr>
        <w:pStyle w:val="Heading3"/>
      </w:pPr>
      <w:bookmarkStart w:id="14" w:name="z1"/>
      <w:bookmarkStart w:id="15" w:name="_Toc240875152"/>
      <w:bookmarkEnd w:id="14"/>
      <w:r>
        <w:t>When to Migrate</w:t>
      </w:r>
      <w:bookmarkEnd w:id="15"/>
    </w:p>
    <w:p w14:paraId="5763C666" w14:textId="77777777" w:rsidR="00A965D1" w:rsidRDefault="00A965D1">
      <w:r>
        <w:t>Migration may be performed as part of a PKI upgrade, or it can be used to apply configuration changes to an existing Windows–based PKI without upgrading the operating system version.</w:t>
      </w:r>
    </w:p>
    <w:p w14:paraId="29BF2C05" w14:textId="77777777" w:rsidR="00A965D1" w:rsidRDefault="00A965D1">
      <w:r>
        <w:t>Migration can accomplish changes to the CA environment, configuration, or deployment architecture that cannot be performed in place. While preserving CA identity, functionality, and transaction history, the existing data and configuration is exported from the existing environment and moved to a new environment that has different characteristics.</w:t>
      </w:r>
    </w:p>
    <w:p w14:paraId="2608840D" w14:textId="77777777" w:rsidR="00A965D1" w:rsidRDefault="00A965D1">
      <w:r>
        <w:t>The following scenarios each require a CA migration:</w:t>
      </w:r>
    </w:p>
    <w:p w14:paraId="2FBE9E19"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The server on which a CA service is installed needs to become a domain member, be removed from a domain, or moved to a different domain. In this white paper, this scenario is described as a domain membership change.</w:t>
      </w:r>
    </w:p>
    <w:p w14:paraId="3EC3E17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If a CA service was installed on a domain controller, it is a good practice to transfer the CA to a dedicated server. In this case, a domain role change would apply.</w:t>
      </w:r>
    </w:p>
    <w:p w14:paraId="7BADC83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If the host name of a server on which a CA is installed must be changed, a migration is required. This is called a migration with host name change.</w:t>
      </w:r>
    </w:p>
    <w:p w14:paraId="54E76124"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If newer hardware can provide improved performance, such as a 64-bit CPU, the CA component needs to be removed from the old hardware and moved to the new hardware. This called a hardware change.</w:t>
      </w:r>
    </w:p>
    <w:p w14:paraId="4B867686" w14:textId="77777777" w:rsidR="00A965D1" w:rsidRDefault="00A965D1">
      <w:pPr>
        <w:pStyle w:val="TextinList1"/>
      </w:pPr>
      <w:r>
        <w:t xml:space="preserve">Also, moving two enterprise CAs into a clustered CA is similar to a hardware change. </w:t>
      </w:r>
    </w:p>
    <w:p w14:paraId="007DC15C" w14:textId="77777777" w:rsidR="00A965D1" w:rsidRDefault="00A965D1" w:rsidP="00A965D1">
      <w:pPr>
        <w:pStyle w:val="BulletedList1"/>
        <w:numPr>
          <w:ilvl w:val="0"/>
          <w:numId w:val="0"/>
        </w:numPr>
        <w:tabs>
          <w:tab w:val="left" w:pos="360"/>
        </w:tabs>
        <w:ind w:left="360" w:hanging="360"/>
      </w:pPr>
      <w:r>
        <w:rPr>
          <w:rFonts w:ascii="Symbol" w:hAnsi="Symbol"/>
        </w:rPr>
        <w:lastRenderedPageBreak/>
        <w:t></w:t>
      </w:r>
      <w:r>
        <w:rPr>
          <w:rFonts w:ascii="Symbol" w:hAnsi="Symbol"/>
        </w:rPr>
        <w:tab/>
      </w:r>
      <w:r>
        <w:t>To increase the functionality of a CA, it is a common requirement to turn a stand-alone CA into an enterprise CA. It is sometimes, though rarely, a necessity to turn an enterprise CA into a stand-alone CA. Both scenarios are described as a CA type change.</w:t>
      </w:r>
    </w:p>
    <w:p w14:paraId="736F8F41" w14:textId="77777777" w:rsidR="00A965D1" w:rsidRDefault="006A5E91">
      <w:pPr>
        <w:pStyle w:val="AlertLabel"/>
        <w:framePr w:wrap="notBeside"/>
      </w:pPr>
      <w:r w:rsidRPr="00187757">
        <w:rPr>
          <w:noProof/>
        </w:rPr>
        <w:drawing>
          <wp:inline distT="0" distB="0" distL="0" distR="0" wp14:anchorId="45FFD840" wp14:editId="0317E532">
            <wp:extent cx="228600" cy="152400"/>
            <wp:effectExtent l="0" t="0" r="0" b="0"/>
            <wp:docPr id="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19D7B098" w14:textId="77777777" w:rsidR="00A965D1" w:rsidRDefault="00A965D1">
      <w:pPr>
        <w:pStyle w:val="AlertText"/>
      </w:pPr>
      <w:r>
        <w:t>Note the distinction between a CA type change and a Windows edition change. While named similarly, an enterprise CA is different from a CA installed on an Enterprise edition of Windows Server. The former is a CA type (specifically the type of CA that can support templates), and the latter refers to a CA of either type (enterprise or stand-alone) that is installed on an Enterprise edition of Windows Server.</w:t>
      </w:r>
    </w:p>
    <w:p w14:paraId="029E7F87" w14:textId="77777777" w:rsidR="00A965D1" w:rsidRDefault="00A965D1">
      <w:r>
        <w:t xml:space="preserve">An important decision in planning is to choose specifically what elements of the domain and forest environment to change, and in what order. At this stage, upgrade or migration of Certificate Services may be combined with other IT and business initiatives such as domain consolidation, virtualization, and hardware upgrade, or even implementation of new application scenarios. </w:t>
      </w:r>
    </w:p>
    <w:p w14:paraId="158F1C63" w14:textId="77777777" w:rsidR="00A965D1" w:rsidRDefault="00A965D1">
      <w:r>
        <w:rPr>
          <w:rStyle w:val="LabelEmbedded"/>
        </w:rPr>
        <w:t>Supported migrations</w:t>
      </w:r>
    </w:p>
    <w:p w14:paraId="2E40BA3D"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154"/>
        <w:gridCol w:w="2104"/>
        <w:gridCol w:w="2104"/>
        <w:gridCol w:w="2248"/>
      </w:tblGrid>
      <w:tr w:rsidR="00A965D1" w14:paraId="44C3EAE9"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04359074" w14:textId="77777777" w:rsidR="00A965D1" w:rsidRPr="00A965D1" w:rsidRDefault="00A965D1" w:rsidP="00A965D1">
            <w:pPr>
              <w:keepNext/>
              <w:rPr>
                <w:b/>
                <w:sz w:val="18"/>
                <w:szCs w:val="18"/>
              </w:rPr>
            </w:pPr>
            <w:r w:rsidRPr="00A965D1">
              <w:rPr>
                <w:b/>
                <w:sz w:val="18"/>
                <w:szCs w:val="18"/>
              </w:rPr>
              <w:t>CA migration scenario</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15F360E6" w14:textId="77777777" w:rsidR="00A965D1" w:rsidRPr="00A965D1" w:rsidRDefault="00A965D1" w:rsidP="00A965D1">
            <w:pPr>
              <w:keepNext/>
              <w:rPr>
                <w:b/>
                <w:sz w:val="18"/>
                <w:szCs w:val="18"/>
              </w:rPr>
            </w:pPr>
            <w:r w:rsidRPr="00A965D1">
              <w:rPr>
                <w:b/>
                <w:sz w:val="18"/>
                <w:szCs w:val="18"/>
              </w:rPr>
              <w:t>Windows Server 2008 (no change in operating system)</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34D91838" w14:textId="77777777" w:rsidR="00A965D1" w:rsidRPr="00A965D1" w:rsidRDefault="00A965D1" w:rsidP="00A965D1">
            <w:pPr>
              <w:keepNext/>
              <w:rPr>
                <w:b/>
                <w:sz w:val="18"/>
                <w:szCs w:val="18"/>
              </w:rPr>
            </w:pPr>
            <w:r w:rsidRPr="00A965D1">
              <w:rPr>
                <w:b/>
                <w:sz w:val="18"/>
                <w:szCs w:val="18"/>
              </w:rPr>
              <w:t>From Windows Server 2003 to Windows Server 2008</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0782ECD2" w14:textId="77777777" w:rsidR="00A965D1" w:rsidRPr="00A965D1" w:rsidRDefault="00A965D1" w:rsidP="00A965D1">
            <w:pPr>
              <w:keepNext/>
              <w:rPr>
                <w:b/>
                <w:sz w:val="18"/>
                <w:szCs w:val="18"/>
              </w:rPr>
            </w:pPr>
            <w:r w:rsidRPr="00A965D1">
              <w:rPr>
                <w:b/>
                <w:sz w:val="18"/>
                <w:szCs w:val="18"/>
              </w:rPr>
              <w:t>Notes</w:t>
            </w:r>
          </w:p>
        </w:tc>
      </w:tr>
      <w:tr w:rsidR="00A965D1" w14:paraId="10EC6F9B" w14:textId="77777777" w:rsidTr="00A965D1">
        <w:tc>
          <w:tcPr>
            <w:tcW w:w="4428" w:type="dxa"/>
          </w:tcPr>
          <w:p w14:paraId="2B17D672" w14:textId="77777777" w:rsidR="00A965D1" w:rsidRDefault="00A965D1">
            <w:r>
              <w:t xml:space="preserve">Stand-alone CA to enterprise CA </w:t>
            </w:r>
          </w:p>
        </w:tc>
        <w:tc>
          <w:tcPr>
            <w:tcW w:w="4428" w:type="dxa"/>
          </w:tcPr>
          <w:p w14:paraId="4C8A992C" w14:textId="77777777" w:rsidR="00A965D1" w:rsidRDefault="00A965D1">
            <w:r>
              <w:t>Yes</w:t>
            </w:r>
          </w:p>
        </w:tc>
        <w:tc>
          <w:tcPr>
            <w:tcW w:w="4428" w:type="dxa"/>
          </w:tcPr>
          <w:p w14:paraId="7C230AF1" w14:textId="77777777" w:rsidR="00A965D1" w:rsidRDefault="00A965D1">
            <w:r>
              <w:t>Yes</w:t>
            </w:r>
          </w:p>
        </w:tc>
        <w:tc>
          <w:tcPr>
            <w:tcW w:w="4428" w:type="dxa"/>
          </w:tcPr>
          <w:p w14:paraId="6767B736" w14:textId="77777777" w:rsidR="00A965D1" w:rsidRDefault="00A965D1">
            <w:r>
              <w:t xml:space="preserve"> </w:t>
            </w:r>
          </w:p>
        </w:tc>
      </w:tr>
      <w:tr w:rsidR="00A965D1" w14:paraId="75350321" w14:textId="77777777" w:rsidTr="00A965D1">
        <w:tc>
          <w:tcPr>
            <w:tcW w:w="4428" w:type="dxa"/>
          </w:tcPr>
          <w:p w14:paraId="598250BE" w14:textId="77777777" w:rsidR="00A965D1" w:rsidRDefault="00A965D1">
            <w:r>
              <w:t xml:space="preserve">Enterprise CA to stand-alone CA </w:t>
            </w:r>
          </w:p>
        </w:tc>
        <w:tc>
          <w:tcPr>
            <w:tcW w:w="4428" w:type="dxa"/>
          </w:tcPr>
          <w:p w14:paraId="77607524" w14:textId="77777777" w:rsidR="00A965D1" w:rsidRDefault="00A965D1">
            <w:r>
              <w:t>Yes</w:t>
            </w:r>
          </w:p>
        </w:tc>
        <w:tc>
          <w:tcPr>
            <w:tcW w:w="4428" w:type="dxa"/>
          </w:tcPr>
          <w:p w14:paraId="4A7AEA67" w14:textId="77777777" w:rsidR="00A965D1" w:rsidRDefault="00A965D1">
            <w:r>
              <w:t>Yes</w:t>
            </w:r>
          </w:p>
        </w:tc>
        <w:tc>
          <w:tcPr>
            <w:tcW w:w="4428" w:type="dxa"/>
          </w:tcPr>
          <w:p w14:paraId="687F42DD" w14:textId="77777777" w:rsidR="00A965D1" w:rsidRDefault="00A965D1">
            <w:r>
              <w:t>To remove Active Directory information, uninstall the enterprise CA on the source computer.</w:t>
            </w:r>
          </w:p>
        </w:tc>
      </w:tr>
      <w:tr w:rsidR="00A965D1" w14:paraId="28E94C36" w14:textId="77777777" w:rsidTr="00A965D1">
        <w:tc>
          <w:tcPr>
            <w:tcW w:w="4428" w:type="dxa"/>
          </w:tcPr>
          <w:p w14:paraId="0DC609F1" w14:textId="77777777" w:rsidR="00A965D1" w:rsidRDefault="00A965D1">
            <w:r>
              <w:t xml:space="preserve">x86 to x64 </w:t>
            </w:r>
          </w:p>
        </w:tc>
        <w:tc>
          <w:tcPr>
            <w:tcW w:w="4428" w:type="dxa"/>
          </w:tcPr>
          <w:p w14:paraId="01782D42" w14:textId="77777777" w:rsidR="00A965D1" w:rsidRDefault="00A965D1">
            <w:r>
              <w:t>Yes</w:t>
            </w:r>
          </w:p>
        </w:tc>
        <w:tc>
          <w:tcPr>
            <w:tcW w:w="4428" w:type="dxa"/>
          </w:tcPr>
          <w:p w14:paraId="7A6CF41F" w14:textId="77777777" w:rsidR="00A965D1" w:rsidRDefault="00A965D1">
            <w:r>
              <w:t>Yes</w:t>
            </w:r>
          </w:p>
        </w:tc>
        <w:tc>
          <w:tcPr>
            <w:tcW w:w="4428" w:type="dxa"/>
          </w:tcPr>
          <w:p w14:paraId="40DE3D7A" w14:textId="77777777" w:rsidR="00A965D1" w:rsidRDefault="00A965D1">
            <w:r>
              <w:t xml:space="preserve"> </w:t>
            </w:r>
          </w:p>
        </w:tc>
      </w:tr>
      <w:tr w:rsidR="00A965D1" w14:paraId="04FE4EBB" w14:textId="77777777" w:rsidTr="00A965D1">
        <w:tc>
          <w:tcPr>
            <w:tcW w:w="4428" w:type="dxa"/>
          </w:tcPr>
          <w:p w14:paraId="191D73C2" w14:textId="77777777" w:rsidR="00A965D1" w:rsidRDefault="00A965D1">
            <w:r>
              <w:t xml:space="preserve">Computer to computer with host name change </w:t>
            </w:r>
          </w:p>
        </w:tc>
        <w:tc>
          <w:tcPr>
            <w:tcW w:w="4428" w:type="dxa"/>
          </w:tcPr>
          <w:p w14:paraId="19EE9F8A" w14:textId="77777777" w:rsidR="00A965D1" w:rsidRDefault="00A965D1">
            <w:r>
              <w:t>Yes</w:t>
            </w:r>
          </w:p>
        </w:tc>
        <w:tc>
          <w:tcPr>
            <w:tcW w:w="4428" w:type="dxa"/>
          </w:tcPr>
          <w:p w14:paraId="726B1E3D" w14:textId="77777777" w:rsidR="00A965D1" w:rsidRDefault="00A965D1">
            <w:r>
              <w:t>Yes</w:t>
            </w:r>
          </w:p>
        </w:tc>
        <w:tc>
          <w:tcPr>
            <w:tcW w:w="4428" w:type="dxa"/>
          </w:tcPr>
          <w:p w14:paraId="1273F157" w14:textId="77777777" w:rsidR="00A965D1" w:rsidRDefault="00A965D1">
            <w:r>
              <w:t>The CA name must stay the same.</w:t>
            </w:r>
          </w:p>
        </w:tc>
      </w:tr>
      <w:tr w:rsidR="00A965D1" w14:paraId="73382AB8" w14:textId="77777777" w:rsidTr="00A965D1">
        <w:tc>
          <w:tcPr>
            <w:tcW w:w="4428" w:type="dxa"/>
          </w:tcPr>
          <w:p w14:paraId="2B1F1149" w14:textId="77777777" w:rsidR="00A965D1" w:rsidRDefault="00A965D1">
            <w:r>
              <w:t xml:space="preserve">Physical computer to virtual machine </w:t>
            </w:r>
          </w:p>
        </w:tc>
        <w:tc>
          <w:tcPr>
            <w:tcW w:w="4428" w:type="dxa"/>
          </w:tcPr>
          <w:p w14:paraId="61E6DD95" w14:textId="77777777" w:rsidR="00A965D1" w:rsidRDefault="00A965D1">
            <w:r>
              <w:t>Yes</w:t>
            </w:r>
          </w:p>
        </w:tc>
        <w:tc>
          <w:tcPr>
            <w:tcW w:w="4428" w:type="dxa"/>
          </w:tcPr>
          <w:p w14:paraId="70CF8294" w14:textId="77777777" w:rsidR="00A965D1" w:rsidRDefault="00A965D1">
            <w:r>
              <w:t>Yes</w:t>
            </w:r>
          </w:p>
        </w:tc>
        <w:tc>
          <w:tcPr>
            <w:tcW w:w="4428" w:type="dxa"/>
          </w:tcPr>
          <w:p w14:paraId="63D165B8" w14:textId="77777777" w:rsidR="00A965D1" w:rsidRDefault="00A965D1">
            <w:r>
              <w:t xml:space="preserve">Tested with Microsoft Virtual Server 2005. </w:t>
            </w:r>
          </w:p>
        </w:tc>
      </w:tr>
      <w:tr w:rsidR="00A965D1" w14:paraId="0F8F6DBE" w14:textId="77777777" w:rsidTr="00A965D1">
        <w:tc>
          <w:tcPr>
            <w:tcW w:w="4428" w:type="dxa"/>
          </w:tcPr>
          <w:p w14:paraId="4CCBBDBE" w14:textId="77777777" w:rsidR="00A965D1" w:rsidRDefault="00A965D1">
            <w:r>
              <w:t xml:space="preserve">Domain to domain (within the same forest) </w:t>
            </w:r>
          </w:p>
        </w:tc>
        <w:tc>
          <w:tcPr>
            <w:tcW w:w="4428" w:type="dxa"/>
          </w:tcPr>
          <w:p w14:paraId="3F3B0740" w14:textId="77777777" w:rsidR="00A965D1" w:rsidRDefault="00A965D1">
            <w:r>
              <w:t>Yes</w:t>
            </w:r>
          </w:p>
        </w:tc>
        <w:tc>
          <w:tcPr>
            <w:tcW w:w="4428" w:type="dxa"/>
          </w:tcPr>
          <w:p w14:paraId="56920B4C" w14:textId="77777777" w:rsidR="00A965D1" w:rsidRDefault="00A965D1">
            <w:r>
              <w:t>Yes</w:t>
            </w:r>
          </w:p>
        </w:tc>
        <w:tc>
          <w:tcPr>
            <w:tcW w:w="4428" w:type="dxa"/>
          </w:tcPr>
          <w:p w14:paraId="3BC855C6" w14:textId="77777777" w:rsidR="00A965D1" w:rsidRDefault="00A965D1">
            <w:r>
              <w:t>Verify the Cert Publishers group membership after migration.</w:t>
            </w:r>
          </w:p>
        </w:tc>
      </w:tr>
      <w:tr w:rsidR="00A965D1" w14:paraId="40A32AB0" w14:textId="77777777" w:rsidTr="00A965D1">
        <w:tc>
          <w:tcPr>
            <w:tcW w:w="4428" w:type="dxa"/>
          </w:tcPr>
          <w:p w14:paraId="0C71B937" w14:textId="77777777" w:rsidR="00A965D1" w:rsidRDefault="00A965D1">
            <w:r>
              <w:t xml:space="preserve">Single computer to cluster </w:t>
            </w:r>
          </w:p>
        </w:tc>
        <w:tc>
          <w:tcPr>
            <w:tcW w:w="4428" w:type="dxa"/>
          </w:tcPr>
          <w:p w14:paraId="01DB2663" w14:textId="77777777" w:rsidR="00A965D1" w:rsidRDefault="00A965D1">
            <w:r>
              <w:t>Yes</w:t>
            </w:r>
          </w:p>
        </w:tc>
        <w:tc>
          <w:tcPr>
            <w:tcW w:w="4428" w:type="dxa"/>
          </w:tcPr>
          <w:p w14:paraId="4F5C484E" w14:textId="77777777" w:rsidR="00A965D1" w:rsidRDefault="00A965D1">
            <w:r>
              <w:t>Yes</w:t>
            </w:r>
          </w:p>
        </w:tc>
        <w:tc>
          <w:tcPr>
            <w:tcW w:w="4428" w:type="dxa"/>
          </w:tcPr>
          <w:p w14:paraId="224EB5DA" w14:textId="77777777" w:rsidR="00A965D1" w:rsidRDefault="00A965D1">
            <w:r>
              <w:t xml:space="preserve"> </w:t>
            </w:r>
          </w:p>
        </w:tc>
      </w:tr>
      <w:tr w:rsidR="00A965D1" w14:paraId="4543027C" w14:textId="77777777" w:rsidTr="00A965D1">
        <w:tc>
          <w:tcPr>
            <w:tcW w:w="4428" w:type="dxa"/>
          </w:tcPr>
          <w:p w14:paraId="4EA96825" w14:textId="77777777" w:rsidR="00A965D1" w:rsidRDefault="00A965D1">
            <w:r>
              <w:lastRenderedPageBreak/>
              <w:t>CA name change</w:t>
            </w:r>
          </w:p>
        </w:tc>
        <w:tc>
          <w:tcPr>
            <w:tcW w:w="4428" w:type="dxa"/>
          </w:tcPr>
          <w:p w14:paraId="540D34D9" w14:textId="77777777" w:rsidR="00A965D1" w:rsidRDefault="00A965D1">
            <w:r>
              <w:t>No</w:t>
            </w:r>
          </w:p>
        </w:tc>
        <w:tc>
          <w:tcPr>
            <w:tcW w:w="4428" w:type="dxa"/>
          </w:tcPr>
          <w:p w14:paraId="19B147C5" w14:textId="77777777" w:rsidR="00A965D1" w:rsidRDefault="00A965D1">
            <w:r>
              <w:t>No</w:t>
            </w:r>
          </w:p>
        </w:tc>
        <w:tc>
          <w:tcPr>
            <w:tcW w:w="4428" w:type="dxa"/>
          </w:tcPr>
          <w:p w14:paraId="411B095D" w14:textId="77777777" w:rsidR="00A965D1" w:rsidRDefault="00A965D1">
            <w:r>
              <w:t>A host name change is supported, but the CA name must stay the same.</w:t>
            </w:r>
          </w:p>
        </w:tc>
      </w:tr>
      <w:tr w:rsidR="00A965D1" w14:paraId="7B3D6806" w14:textId="77777777" w:rsidTr="00A965D1">
        <w:tc>
          <w:tcPr>
            <w:tcW w:w="4428" w:type="dxa"/>
          </w:tcPr>
          <w:p w14:paraId="36C336C0" w14:textId="77777777" w:rsidR="00A965D1" w:rsidRDefault="00A965D1">
            <w:r>
              <w:t>Root CA to subordinate CA</w:t>
            </w:r>
          </w:p>
        </w:tc>
        <w:tc>
          <w:tcPr>
            <w:tcW w:w="4428" w:type="dxa"/>
          </w:tcPr>
          <w:p w14:paraId="7A182635" w14:textId="77777777" w:rsidR="00A965D1" w:rsidRDefault="00A965D1">
            <w:r>
              <w:t>No</w:t>
            </w:r>
          </w:p>
        </w:tc>
        <w:tc>
          <w:tcPr>
            <w:tcW w:w="4428" w:type="dxa"/>
          </w:tcPr>
          <w:p w14:paraId="0B7EC3E1" w14:textId="77777777" w:rsidR="00A965D1" w:rsidRDefault="00A965D1">
            <w:r>
              <w:t>No</w:t>
            </w:r>
          </w:p>
        </w:tc>
        <w:tc>
          <w:tcPr>
            <w:tcW w:w="4428" w:type="dxa"/>
          </w:tcPr>
          <w:p w14:paraId="192D55B3" w14:textId="77777777" w:rsidR="00A965D1" w:rsidRDefault="00A965D1">
            <w:r>
              <w:t>A CA certificate from a root CA cannot be used for a subordinate CA.</w:t>
            </w:r>
          </w:p>
        </w:tc>
      </w:tr>
      <w:tr w:rsidR="00A965D1" w14:paraId="144411DF" w14:textId="77777777" w:rsidTr="00A965D1">
        <w:tc>
          <w:tcPr>
            <w:tcW w:w="4428" w:type="dxa"/>
          </w:tcPr>
          <w:p w14:paraId="7DCCB0A0" w14:textId="77777777" w:rsidR="00A965D1" w:rsidRDefault="00A965D1">
            <w:r>
              <w:t>Subordinate CA to root CA</w:t>
            </w:r>
          </w:p>
        </w:tc>
        <w:tc>
          <w:tcPr>
            <w:tcW w:w="4428" w:type="dxa"/>
          </w:tcPr>
          <w:p w14:paraId="30A0F378" w14:textId="77777777" w:rsidR="00A965D1" w:rsidRDefault="00A965D1">
            <w:r>
              <w:t>No</w:t>
            </w:r>
          </w:p>
        </w:tc>
        <w:tc>
          <w:tcPr>
            <w:tcW w:w="4428" w:type="dxa"/>
          </w:tcPr>
          <w:p w14:paraId="29A91A7C" w14:textId="77777777" w:rsidR="00A965D1" w:rsidRDefault="00A965D1">
            <w:r>
              <w:t>No</w:t>
            </w:r>
          </w:p>
        </w:tc>
        <w:tc>
          <w:tcPr>
            <w:tcW w:w="4428" w:type="dxa"/>
          </w:tcPr>
          <w:p w14:paraId="5769E35C" w14:textId="77777777" w:rsidR="00A965D1" w:rsidRDefault="00A965D1">
            <w:r>
              <w:t>A CA certificate from a subordinate CA cannot be used for a root CA.</w:t>
            </w:r>
          </w:p>
        </w:tc>
      </w:tr>
      <w:tr w:rsidR="00A965D1" w14:paraId="537E3382" w14:textId="77777777" w:rsidTr="00A965D1">
        <w:tc>
          <w:tcPr>
            <w:tcW w:w="4428" w:type="dxa"/>
          </w:tcPr>
          <w:p w14:paraId="126E5C80" w14:textId="77777777" w:rsidR="00A965D1" w:rsidRDefault="00A965D1">
            <w:r>
              <w:t>Forest-to-forest migration</w:t>
            </w:r>
          </w:p>
        </w:tc>
        <w:tc>
          <w:tcPr>
            <w:tcW w:w="4428" w:type="dxa"/>
          </w:tcPr>
          <w:p w14:paraId="2EDF4EBA" w14:textId="77777777" w:rsidR="00A965D1" w:rsidRDefault="00A965D1">
            <w:r>
              <w:t>No</w:t>
            </w:r>
          </w:p>
        </w:tc>
        <w:tc>
          <w:tcPr>
            <w:tcW w:w="4428" w:type="dxa"/>
          </w:tcPr>
          <w:p w14:paraId="47DC0033" w14:textId="77777777" w:rsidR="00A965D1" w:rsidRDefault="00A965D1">
            <w:r>
              <w:t>No</w:t>
            </w:r>
          </w:p>
        </w:tc>
        <w:tc>
          <w:tcPr>
            <w:tcW w:w="4428" w:type="dxa"/>
          </w:tcPr>
          <w:p w14:paraId="5E007B11" w14:textId="77777777" w:rsidR="00A965D1" w:rsidRDefault="00A965D1">
            <w:r>
              <w:t>Requires redeployment in the new forest.</w:t>
            </w:r>
          </w:p>
        </w:tc>
      </w:tr>
      <w:tr w:rsidR="00A965D1" w14:paraId="27D0B8A2" w14:textId="77777777" w:rsidTr="00A965D1">
        <w:tc>
          <w:tcPr>
            <w:tcW w:w="4428" w:type="dxa"/>
          </w:tcPr>
          <w:p w14:paraId="2B8AF77E" w14:textId="77777777" w:rsidR="00A965D1" w:rsidRDefault="00A965D1">
            <w:r>
              <w:t>Migration with language change</w:t>
            </w:r>
          </w:p>
        </w:tc>
        <w:tc>
          <w:tcPr>
            <w:tcW w:w="4428" w:type="dxa"/>
          </w:tcPr>
          <w:p w14:paraId="0D455A85" w14:textId="77777777" w:rsidR="00A965D1" w:rsidRDefault="00A965D1">
            <w:r>
              <w:t>No</w:t>
            </w:r>
          </w:p>
        </w:tc>
        <w:tc>
          <w:tcPr>
            <w:tcW w:w="4428" w:type="dxa"/>
          </w:tcPr>
          <w:p w14:paraId="38AE4734" w14:textId="77777777" w:rsidR="00A965D1" w:rsidRDefault="00A965D1">
            <w:r>
              <w:t>No</w:t>
            </w:r>
          </w:p>
        </w:tc>
        <w:tc>
          <w:tcPr>
            <w:tcW w:w="4428" w:type="dxa"/>
          </w:tcPr>
          <w:p w14:paraId="10EE7A26" w14:textId="77777777" w:rsidR="00A965D1" w:rsidRDefault="00A965D1">
            <w:r>
              <w:t xml:space="preserve"> </w:t>
            </w:r>
          </w:p>
        </w:tc>
      </w:tr>
    </w:tbl>
    <w:p w14:paraId="0D47D481" w14:textId="77777777" w:rsidR="00A965D1" w:rsidRDefault="00A965D1">
      <w:pPr>
        <w:pStyle w:val="TableSpacing"/>
      </w:pPr>
    </w:p>
    <w:p w14:paraId="17B00E71" w14:textId="77777777" w:rsidR="00A965D1" w:rsidRDefault="00A965D1">
      <w:r>
        <w:t>The number of tasks involved in a migration depends on the scenario. If more configuration parameters are changed, more migration tasks might need to be performed. In all cases, migrations include a CA backup and restore procedure. The process is as follows:</w:t>
      </w:r>
    </w:p>
    <w:p w14:paraId="5826B3A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Back up the source CA (CA database, certificate, and keys).</w:t>
      </w:r>
    </w:p>
    <w:p w14:paraId="5FC70D1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Back up the source CA configuration (registry configuration, templates, and other settings).</w:t>
      </w:r>
    </w:p>
    <w:p w14:paraId="724F36F9"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Install the CA on the target computer, using the existing certificate and key.</w:t>
      </w:r>
    </w:p>
    <w:p w14:paraId="63FCF10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Restore the CA database on the target CA.</w:t>
      </w:r>
    </w:p>
    <w:p w14:paraId="79B8970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Import the CA configuration on the target CA.</w:t>
      </w:r>
    </w:p>
    <w:p w14:paraId="3985D0F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Complete post-migration tasks.</w:t>
      </w:r>
    </w:p>
    <w:p w14:paraId="5DAD5D6E" w14:textId="77777777" w:rsidR="00A965D1" w:rsidRDefault="00A965D1">
      <w:r>
        <w:t>Performing other tasks such as a Windows upgrade or CA configuration changes depends on the migration scenario.</w:t>
      </w:r>
    </w:p>
    <w:p w14:paraId="5EE6216C" w14:textId="77777777" w:rsidR="00A965D1" w:rsidRDefault="00A965D1">
      <w:pPr>
        <w:pStyle w:val="Heading3"/>
      </w:pPr>
      <w:bookmarkStart w:id="16" w:name="_Toc240875153"/>
      <w:r>
        <w:t>Combining Migration and Upgrade</w:t>
      </w:r>
      <w:bookmarkEnd w:id="16"/>
    </w:p>
    <w:p w14:paraId="3D9D0B9E" w14:textId="77777777" w:rsidR="00A965D1" w:rsidRDefault="00A965D1">
      <w:r>
        <w:t xml:space="preserve">Migration and upgrade can be combined to apply important configuration changes or to simplify the upgrade. For example, hardware changes might be necessary if you plan to upgrade to Windows Server 2008. In this case, you could first migrate the CA to the new hardware and then perform the in-place upgrade. However, it may be easier to migrate the CA directly from the server running Windows Server 2003 to a server running Windows Server 2008. For details about </w:t>
      </w:r>
      <w:r>
        <w:lastRenderedPageBreak/>
        <w:t xml:space="preserve">the procedure, see "Hardware change" under </w:t>
      </w:r>
      <w:hyperlink w:anchor="z3" w:history="1">
        <w:r>
          <w:rPr>
            <w:rStyle w:val="Hyperlink"/>
          </w:rPr>
          <w:t>Tasks Required for Key CA Upgrade and Migration Scenarios</w:t>
        </w:r>
      </w:hyperlink>
      <w:r>
        <w:t>.</w:t>
      </w:r>
    </w:p>
    <w:p w14:paraId="4CD38F01" w14:textId="77777777" w:rsidR="00A965D1" w:rsidRDefault="00A965D1">
      <w:r>
        <w:t>Moving a Windows Server 2003–based CA from a domain controller is a combined scenario, in which migration is the first step, followed (optionally) by an upgrade to Windows Server 2008. If you separate the CA and domain controller role before the Windows upgrade, you will not need to upgrade your domain controller with the CA upgrade.</w:t>
      </w:r>
    </w:p>
    <w:p w14:paraId="6B21F4B3" w14:textId="77777777" w:rsidR="00A965D1" w:rsidRDefault="00A965D1">
      <w:pPr>
        <w:pStyle w:val="Heading2"/>
      </w:pPr>
      <w:bookmarkStart w:id="17" w:name="_Toc240875154"/>
      <w:r>
        <w:t>Identifying Hardware and Software Requirements</w:t>
      </w:r>
      <w:bookmarkEnd w:id="17"/>
    </w:p>
    <w:p w14:paraId="10B560FB" w14:textId="77777777" w:rsidR="00A965D1" w:rsidRDefault="00A965D1">
      <w:r>
        <w:t>The next step is to verify that you have the correct hardware and software to support the services you need.</w:t>
      </w:r>
    </w:p>
    <w:p w14:paraId="19562AAB" w14:textId="77777777" w:rsidR="00A965D1" w:rsidRDefault="00A965D1">
      <w:pPr>
        <w:pStyle w:val="Heading3"/>
      </w:pPr>
      <w:bookmarkStart w:id="18" w:name="_Toc240875155"/>
      <w:r>
        <w:t>Requirements for AD CS</w:t>
      </w:r>
      <w:bookmarkEnd w:id="18"/>
    </w:p>
    <w:p w14:paraId="19AF9F6A" w14:textId="77777777" w:rsidR="00A965D1" w:rsidRDefault="00A965D1">
      <w:r>
        <w:t>The requirements described in this section apply to all AD CS role services available in Windows Server 2008: CA, Web Enrollment, Online Responder, and the Network Device Enrollment Service.</w:t>
      </w:r>
    </w:p>
    <w:p w14:paraId="01836F51" w14:textId="77777777" w:rsidR="00A965D1" w:rsidRDefault="00A965D1">
      <w:pPr>
        <w:pStyle w:val="Heading4"/>
      </w:pPr>
      <w:bookmarkStart w:id="19" w:name="_Toc240875156"/>
      <w:r>
        <w:t>Hardware Requirements</w:t>
      </w:r>
      <w:bookmarkEnd w:id="19"/>
    </w:p>
    <w:p w14:paraId="2A5226AE" w14:textId="77777777" w:rsidR="00A965D1" w:rsidRDefault="00A965D1">
      <w:r>
        <w:t>The hardware requirements to install any of the AD CS role services are the same as the minimum and recommended configurations for installation of Windows Server 2008. This section includes the general hardware recommendations for Windows Server 2008. For detailed requirements, see Windows Server 2008 System Requirements (</w:t>
      </w:r>
      <w:hyperlink r:id="rId23" w:history="1">
        <w:r>
          <w:rPr>
            <w:rStyle w:val="Hyperlink"/>
          </w:rPr>
          <w:t>http://go.microsoft.com/fwlink/?LinkId=117345</w:t>
        </w:r>
      </w:hyperlink>
      <w:r>
        <w:t>).</w:t>
      </w:r>
    </w:p>
    <w:p w14:paraId="2CA2BA27" w14:textId="77777777" w:rsidR="00A965D1" w:rsidRDefault="006A5E91">
      <w:pPr>
        <w:pStyle w:val="AlertLabel"/>
        <w:framePr w:wrap="notBeside"/>
      </w:pPr>
      <w:r w:rsidRPr="00187757">
        <w:rPr>
          <w:noProof/>
        </w:rPr>
        <w:drawing>
          <wp:inline distT="0" distB="0" distL="0" distR="0" wp14:anchorId="46C06FC1" wp14:editId="5F8C089E">
            <wp:extent cx="228600" cy="152400"/>
            <wp:effectExtent l="0" t="0" r="0" b="0"/>
            <wp:docPr id="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79CC4072" w14:textId="77777777" w:rsidR="00A965D1" w:rsidRDefault="00A965D1">
      <w:pPr>
        <w:pStyle w:val="AlertText"/>
      </w:pPr>
      <w:r>
        <w:t>The performance of AD CS can be constrained by CPU power and hard disk speed. A recommended hard disk speed is 10,000 RPM or faster; processor power is more important than memory capacity. The required disk space depends strongly on the number of certificates that will be issued from that CA and whether key archival is used. Generally, a single certificate can be estimated as requiring 64 KB of database space.</w:t>
      </w:r>
    </w:p>
    <w:p w14:paraId="2BD1488B" w14:textId="77777777" w:rsidR="00A965D1" w:rsidRDefault="00A965D1">
      <w:r>
        <w:rPr>
          <w:rStyle w:val="LabelEmbedded"/>
        </w:rPr>
        <w:t>Hardware requirements for AD CS in Windows Server 2008</w:t>
      </w:r>
    </w:p>
    <w:p w14:paraId="16D8C6C1"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783"/>
        <w:gridCol w:w="2853"/>
        <w:gridCol w:w="2974"/>
      </w:tblGrid>
      <w:tr w:rsidR="00A965D1" w14:paraId="28A8E829"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154D8DD1" w14:textId="77777777" w:rsidR="00A965D1" w:rsidRPr="00A965D1" w:rsidRDefault="00A965D1" w:rsidP="00A965D1">
            <w:pPr>
              <w:keepNext/>
              <w:rPr>
                <w:b/>
                <w:sz w:val="18"/>
                <w:szCs w:val="18"/>
              </w:rPr>
            </w:pPr>
            <w:r w:rsidRPr="00A965D1">
              <w:rPr>
                <w:b/>
                <w:sz w:val="18"/>
                <w:szCs w:val="18"/>
              </w:rPr>
              <w:t>Hardware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B464B23" w14:textId="77777777" w:rsidR="00A965D1" w:rsidRPr="00A965D1" w:rsidRDefault="00A965D1" w:rsidP="00A965D1">
            <w:pPr>
              <w:keepNext/>
              <w:rPr>
                <w:b/>
                <w:sz w:val="18"/>
                <w:szCs w:val="18"/>
              </w:rPr>
            </w:pPr>
            <w:r w:rsidRPr="00A965D1">
              <w:rPr>
                <w:b/>
                <w:sz w:val="18"/>
                <w:szCs w:val="18"/>
              </w:rPr>
              <w:t>Minimum</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32BD711B" w14:textId="77777777" w:rsidR="00A965D1" w:rsidRPr="00A965D1" w:rsidRDefault="00A965D1" w:rsidP="00A965D1">
            <w:pPr>
              <w:keepNext/>
              <w:rPr>
                <w:b/>
                <w:sz w:val="18"/>
                <w:szCs w:val="18"/>
              </w:rPr>
            </w:pPr>
            <w:r w:rsidRPr="00A965D1">
              <w:rPr>
                <w:b/>
                <w:sz w:val="18"/>
                <w:szCs w:val="18"/>
              </w:rPr>
              <w:t>Recommended</w:t>
            </w:r>
          </w:p>
        </w:tc>
      </w:tr>
      <w:tr w:rsidR="00A965D1" w14:paraId="63B04A81" w14:textId="77777777" w:rsidTr="00A965D1">
        <w:tc>
          <w:tcPr>
            <w:tcW w:w="4428" w:type="dxa"/>
          </w:tcPr>
          <w:p w14:paraId="72DF2E14" w14:textId="77777777" w:rsidR="00A965D1" w:rsidRDefault="00A965D1">
            <w:r>
              <w:t>Memory</w:t>
            </w:r>
          </w:p>
        </w:tc>
        <w:tc>
          <w:tcPr>
            <w:tcW w:w="4428" w:type="dxa"/>
          </w:tcPr>
          <w:p w14:paraId="76F7B684" w14:textId="77777777" w:rsidR="00A965D1" w:rsidRDefault="00A965D1">
            <w:r>
              <w:t>512 MB</w:t>
            </w:r>
          </w:p>
        </w:tc>
        <w:tc>
          <w:tcPr>
            <w:tcW w:w="4428" w:type="dxa"/>
          </w:tcPr>
          <w:p w14:paraId="1821CC88" w14:textId="77777777" w:rsidR="00A965D1" w:rsidRDefault="00A965D1">
            <w:r>
              <w:t>2 GB or more</w:t>
            </w:r>
          </w:p>
        </w:tc>
      </w:tr>
      <w:tr w:rsidR="00A965D1" w14:paraId="7EF9BD45" w14:textId="77777777" w:rsidTr="00A965D1">
        <w:tc>
          <w:tcPr>
            <w:tcW w:w="4428" w:type="dxa"/>
          </w:tcPr>
          <w:p w14:paraId="7D27338A" w14:textId="77777777" w:rsidR="00A965D1" w:rsidRDefault="00A965D1">
            <w:r>
              <w:t>Processor</w:t>
            </w:r>
          </w:p>
        </w:tc>
        <w:tc>
          <w:tcPr>
            <w:tcW w:w="4428" w:type="dxa"/>
          </w:tcPr>
          <w:p w14:paraId="63F13EED" w14:textId="77777777" w:rsidR="00A965D1" w:rsidRDefault="00A965D1">
            <w:r>
              <w:t>1 GHz (for x86 processors) or 1.4 GHz (for x64 processors)</w:t>
            </w:r>
          </w:p>
        </w:tc>
        <w:tc>
          <w:tcPr>
            <w:tcW w:w="4428" w:type="dxa"/>
          </w:tcPr>
          <w:p w14:paraId="3907E570" w14:textId="77777777" w:rsidR="00A965D1" w:rsidRDefault="00A965D1">
            <w:r>
              <w:t>2 GHz or faster</w:t>
            </w:r>
          </w:p>
        </w:tc>
      </w:tr>
      <w:tr w:rsidR="00A965D1" w14:paraId="6871DE36" w14:textId="77777777" w:rsidTr="00A965D1">
        <w:tc>
          <w:tcPr>
            <w:tcW w:w="4428" w:type="dxa"/>
          </w:tcPr>
          <w:p w14:paraId="4DDEFA20" w14:textId="77777777" w:rsidR="00A965D1" w:rsidRDefault="00A965D1">
            <w:r>
              <w:t>Disk space</w:t>
            </w:r>
          </w:p>
        </w:tc>
        <w:tc>
          <w:tcPr>
            <w:tcW w:w="4428" w:type="dxa"/>
          </w:tcPr>
          <w:p w14:paraId="7E2E736A" w14:textId="77777777" w:rsidR="00A965D1" w:rsidRDefault="00A965D1">
            <w:r>
              <w:t>10 GB</w:t>
            </w:r>
          </w:p>
        </w:tc>
        <w:tc>
          <w:tcPr>
            <w:tcW w:w="4428" w:type="dxa"/>
          </w:tcPr>
          <w:p w14:paraId="570EA8E3" w14:textId="77777777" w:rsidR="00A965D1" w:rsidRDefault="00A965D1">
            <w:r>
              <w:t>Depends on the number of issued certificates</w:t>
            </w:r>
          </w:p>
        </w:tc>
      </w:tr>
      <w:tr w:rsidR="00A965D1" w14:paraId="2DE2BA66" w14:textId="77777777" w:rsidTr="00A965D1">
        <w:tc>
          <w:tcPr>
            <w:tcW w:w="4428" w:type="dxa"/>
          </w:tcPr>
          <w:p w14:paraId="73669DF9" w14:textId="77777777" w:rsidR="00A965D1" w:rsidRDefault="00A965D1">
            <w:r>
              <w:t>Network</w:t>
            </w:r>
          </w:p>
        </w:tc>
        <w:tc>
          <w:tcPr>
            <w:tcW w:w="4428" w:type="dxa"/>
          </w:tcPr>
          <w:p w14:paraId="42C749ED" w14:textId="77777777" w:rsidR="00A965D1" w:rsidRDefault="00A965D1">
            <w:r>
              <w:t>100 megabit</w:t>
            </w:r>
          </w:p>
        </w:tc>
        <w:tc>
          <w:tcPr>
            <w:tcW w:w="4428" w:type="dxa"/>
          </w:tcPr>
          <w:p w14:paraId="726BD54C" w14:textId="77777777" w:rsidR="00A965D1" w:rsidRDefault="00A965D1">
            <w:r>
              <w:t>1 gigabit</w:t>
            </w:r>
          </w:p>
        </w:tc>
      </w:tr>
    </w:tbl>
    <w:p w14:paraId="6E15A335" w14:textId="77777777" w:rsidR="00A965D1" w:rsidRDefault="00A965D1">
      <w:pPr>
        <w:pStyle w:val="TableSpacing"/>
      </w:pPr>
    </w:p>
    <w:p w14:paraId="4F232562" w14:textId="77777777" w:rsidR="00A965D1" w:rsidRDefault="00A965D1">
      <w:r>
        <w:lastRenderedPageBreak/>
        <w:t>Also consider the following when assessing your hardware needs for an AD CS upgrade:</w:t>
      </w:r>
    </w:p>
    <w:p w14:paraId="125E07A2"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AD CS is not supported on Itanium-based computers. Itanium is the brand name for 64-bit Intel microprocessors that implement the Intel Itanium architecture.</w:t>
      </w:r>
    </w:p>
    <w:p w14:paraId="3C577BF6"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The approximate disk space requirements for AD CS depend on the number of issued certificates. Because the CA stores the request, the certificate, and, optionally, the archived key material, 64 KB of database space per submission is recommended.</w:t>
      </w:r>
    </w:p>
    <w:p w14:paraId="033B695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For the system, the CA database, and the log files to be stored on different physical disk drives, a multi-disk configuration for computers running AD CS is recommended. For optimal performance and reliability of the CA, consider a redundant array of independent disks (RAID) system, such as RAID 5 for the database and log files and RAID 1 or RAID 0+1 for the system.</w:t>
      </w:r>
    </w:p>
    <w:p w14:paraId="19458B7F" w14:textId="77777777" w:rsidR="00A965D1" w:rsidRDefault="00A965D1">
      <w:pPr>
        <w:pStyle w:val="Heading4"/>
      </w:pPr>
      <w:bookmarkStart w:id="20" w:name="_Toc240875157"/>
      <w:r>
        <w:t>Software Requirements</w:t>
      </w:r>
      <w:bookmarkEnd w:id="20"/>
    </w:p>
    <w:p w14:paraId="1C054CE6" w14:textId="77777777" w:rsidR="00A965D1" w:rsidRDefault="00A965D1">
      <w:r>
        <w:t>AD CS in Windows Server 2008 can be installed on a computer running Windows Server 2008 Standard, Windows Server 2008 Enterprise, or Windows Server 2008 Datacenter.</w:t>
      </w:r>
    </w:p>
    <w:p w14:paraId="1263E228" w14:textId="77777777" w:rsidR="00A965D1" w:rsidRDefault="00A965D1">
      <w:r>
        <w:t xml:space="preserve">When AD CS is installed in an AD DS domain on a computer running Windows Server 2008 or Windows Server 2003, the AD DS schema version must be at least 30 and all domain controllers in the domain must be running one of the following operating systems: </w:t>
      </w:r>
    </w:p>
    <w:p w14:paraId="1CE7E0C4"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Windows Server 2008 with Service Pack 1 (SP1)</w:t>
      </w:r>
    </w:p>
    <w:p w14:paraId="06A67694"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Windows Server 2008</w:t>
      </w:r>
    </w:p>
    <w:p w14:paraId="3B1FC829"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Windows Server 2003 R2</w:t>
      </w:r>
    </w:p>
    <w:p w14:paraId="4D4E8FC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Windows Server 2003 with Service Pack 2 (SP2)</w:t>
      </w:r>
    </w:p>
    <w:p w14:paraId="59EFB38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Windows Server 2003 with SP1</w:t>
      </w:r>
    </w:p>
    <w:p w14:paraId="5BC7AFF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Windows Server 2003</w:t>
      </w:r>
    </w:p>
    <w:p w14:paraId="16B57F3A" w14:textId="77777777" w:rsidR="00A965D1" w:rsidRDefault="006A5E91">
      <w:pPr>
        <w:pStyle w:val="AlertLabel"/>
        <w:framePr w:wrap="notBeside"/>
      </w:pPr>
      <w:r w:rsidRPr="00187757">
        <w:rPr>
          <w:noProof/>
        </w:rPr>
        <w:drawing>
          <wp:inline distT="0" distB="0" distL="0" distR="0" wp14:anchorId="1A338D83" wp14:editId="46C89496">
            <wp:extent cx="228600" cy="152400"/>
            <wp:effectExtent l="0" t="0" r="0" b="0"/>
            <wp:docPr id="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4BDEA345" w14:textId="77777777" w:rsidR="00A965D1" w:rsidRDefault="00A965D1">
      <w:pPr>
        <w:pStyle w:val="AlertText"/>
      </w:pPr>
      <w:r>
        <w:t xml:space="preserve">While domain controllers running Windows 2000 Server with Service Pack 4 (SP4) and Windows 2000 Server with Service Pack 3 (SP3) are technically compatible with AD CS deployments, the use of Windows 2000 Server is not recommended because Mainstream Support is no longer available for this operating system. For more information, see </w:t>
      </w:r>
      <w:hyperlink r:id="rId25" w:history="1">
        <w:r>
          <w:rPr>
            <w:rStyle w:val="Hyperlink"/>
          </w:rPr>
          <w:t>Microsoft Support Lifecycle</w:t>
        </w:r>
      </w:hyperlink>
      <w:r>
        <w:t xml:space="preserve"> (http://go.microsoft.com/fwlink/?LinkId=117347).</w:t>
      </w:r>
    </w:p>
    <w:p w14:paraId="372A67AE" w14:textId="77777777" w:rsidR="00A965D1" w:rsidRDefault="00A965D1">
      <w:r>
        <w:t>The Online Responder and Network Device Enrollment Service require the Web Server (IIS) server role and the Windows Process Activation Service (WAS). These features will be installed automatically during the Online Responder or Network Device Enrollment Service installation. For more information about WAS, see WAS Activation Architecture (</w:t>
      </w:r>
      <w:hyperlink r:id="rId26" w:history="1">
        <w:r>
          <w:rPr>
            <w:rStyle w:val="Hyperlink"/>
          </w:rPr>
          <w:t>http://go.microsoft.com/fwlink/?LinkID=100709</w:t>
        </w:r>
      </w:hyperlink>
      <w:r>
        <w:t>).</w:t>
      </w:r>
    </w:p>
    <w:p w14:paraId="70D86157" w14:textId="77777777" w:rsidR="00A965D1" w:rsidRDefault="00A965D1">
      <w:pPr>
        <w:pStyle w:val="Heading4"/>
      </w:pPr>
      <w:bookmarkStart w:id="21" w:name="_Toc240875158"/>
      <w:r>
        <w:lastRenderedPageBreak/>
        <w:t>Supported Upgrade Paths</w:t>
      </w:r>
      <w:bookmarkEnd w:id="21"/>
    </w:p>
    <w:p w14:paraId="381B2C5C" w14:textId="77777777" w:rsidR="00A965D1" w:rsidRDefault="00A965D1">
      <w:r>
        <w:t>The previous sections list requirements for installation of AD CS role services. Upgrading an earlier version of Certificate Services to AD CS introduces some additional requirements that are described here.</w:t>
      </w:r>
    </w:p>
    <w:p w14:paraId="058192AD" w14:textId="77777777" w:rsidR="00A965D1" w:rsidRDefault="00A965D1">
      <w:r>
        <w:t>The following are supported in-place upgrade paths:</w:t>
      </w:r>
    </w:p>
    <w:p w14:paraId="56E4B4BD"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From Windows Server 2003 Standard Edition to Windows Server 2008 Standard or Windows Server 2008 Enterprise</w:t>
      </w:r>
    </w:p>
    <w:p w14:paraId="1EF691DA" w14:textId="77777777" w:rsidR="00A965D1" w:rsidRDefault="006A5E91">
      <w:pPr>
        <w:pStyle w:val="AlertLabelinList1"/>
        <w:framePr w:wrap="notBeside"/>
      </w:pPr>
      <w:r w:rsidRPr="00187757">
        <w:rPr>
          <w:noProof/>
        </w:rPr>
        <w:drawing>
          <wp:inline distT="0" distB="0" distL="0" distR="0" wp14:anchorId="17F90899" wp14:editId="47CBA1B6">
            <wp:extent cx="228600" cy="152400"/>
            <wp:effectExtent l="0" t="0" r="0" b="0"/>
            <wp:docPr id="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74460DD7" w14:textId="77777777" w:rsidR="00A965D1" w:rsidRDefault="00A965D1">
      <w:pPr>
        <w:pStyle w:val="AlertTextinList2"/>
      </w:pPr>
      <w:r>
        <w:t>When upgrading a computer running Windows Server 2003 Standard Edition, on which MSCEP from the Windows Server 2003 Resource Kit is installed, to Windows Server 2008 Standard, Network Device Enrollment Service will not be upgraded. Network Device Enrollment Service is not supported on Windows Server 2008 Standard.</w:t>
      </w:r>
    </w:p>
    <w:p w14:paraId="3E8DF36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From Windows Server 2003 Enterprise Edition to Windows Server 2008 Enterprise</w:t>
      </w:r>
    </w:p>
    <w:p w14:paraId="66BFB1D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From Windows Server 2003 Datacenter Edition to Windows Server 2008 Datacenter</w:t>
      </w:r>
    </w:p>
    <w:p w14:paraId="6315CBB5" w14:textId="77777777" w:rsidR="00A965D1" w:rsidRDefault="006A5E91">
      <w:pPr>
        <w:pStyle w:val="AlertLabel"/>
        <w:framePr w:wrap="notBeside"/>
      </w:pPr>
      <w:r w:rsidRPr="00187757">
        <w:rPr>
          <w:noProof/>
        </w:rPr>
        <w:drawing>
          <wp:inline distT="0" distB="0" distL="0" distR="0" wp14:anchorId="6A078B92" wp14:editId="3E8252AE">
            <wp:extent cx="228600" cy="152400"/>
            <wp:effectExtent l="0" t="0" r="0" b="0"/>
            <wp:docPr id="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5634D9B6" w14:textId="77777777" w:rsidR="00A965D1" w:rsidRDefault="00A965D1">
      <w:pPr>
        <w:pStyle w:val="AlertText"/>
      </w:pPr>
      <w:r>
        <w:t>Before upgrading to AD CS, the CA must first be upgraded to Windows Server 2003 R2, Windows Server 2003 with SP1, or Windows Server 2003 with SP2. Upgrading from a Windows 2000 Server–based CA to Windows Server 2008 is not supported.</w:t>
      </w:r>
    </w:p>
    <w:p w14:paraId="4490F7BB" w14:textId="77777777" w:rsidR="00A965D1" w:rsidRDefault="00A965D1">
      <w:pPr>
        <w:pStyle w:val="Heading3"/>
      </w:pPr>
      <w:bookmarkStart w:id="22" w:name="_Toc240875159"/>
      <w:r>
        <w:t>Client Requirements</w:t>
      </w:r>
      <w:bookmarkEnd w:id="22"/>
    </w:p>
    <w:p w14:paraId="087C87E5" w14:textId="77777777" w:rsidR="00A965D1" w:rsidRDefault="00A965D1">
      <w:r>
        <w:t>The following sections describe the AD CS changes that affect a client computer.</w:t>
      </w:r>
    </w:p>
    <w:p w14:paraId="2C761031" w14:textId="77777777" w:rsidR="00A965D1" w:rsidRDefault="00A965D1">
      <w:r>
        <w:t>The requirements that a client computer must fulfill to support autoenrollment, Web enrollment, or manual enrollment are the same for a CA installed on a computer running either Windows Server 2008 or Windows Server 2003. Client computers with the most recent service packs of Windows XP, Windows Server 2003, Windows Vista, and Windows Server 2008, including Server Core installations, can enroll for certificates from a Windows Server 2008–based CA by using autoenrollment, manual enrollment, or Web enrollment.</w:t>
      </w:r>
    </w:p>
    <w:p w14:paraId="485803E3" w14:textId="77777777" w:rsidR="00A965D1" w:rsidRDefault="00A965D1">
      <w:r>
        <w:t>There are, however, some special considerations for Web enrollment and for OCSP.</w:t>
      </w:r>
    </w:p>
    <w:p w14:paraId="7399FE5E" w14:textId="77777777" w:rsidR="00A965D1" w:rsidRDefault="00A965D1">
      <w:pPr>
        <w:pStyle w:val="Heading4"/>
      </w:pPr>
      <w:bookmarkStart w:id="23" w:name="z2"/>
      <w:bookmarkStart w:id="24" w:name="_Toc240875160"/>
      <w:bookmarkEnd w:id="23"/>
      <w:r>
        <w:t>Web Enrollment Changes</w:t>
      </w:r>
      <w:bookmarkEnd w:id="24"/>
    </w:p>
    <w:p w14:paraId="75C0535B" w14:textId="77777777" w:rsidR="00A965D1" w:rsidRDefault="00A965D1">
      <w:r>
        <w:t>The following list of changes applies to the Web enrollment pages installed on a computer running Windows Server 2008.</w:t>
      </w:r>
    </w:p>
    <w:p w14:paraId="6E4AC9F5"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New enrollment application programming interface (API)</w:t>
      </w:r>
    </w:p>
    <w:p w14:paraId="4632BE9B" w14:textId="77777777" w:rsidR="00A965D1" w:rsidRDefault="00A965D1">
      <w:pPr>
        <w:pStyle w:val="TextinList1"/>
      </w:pPr>
      <w:r>
        <w:t xml:space="preserve">Windows Vista introduced a new enrollment API called CertEnroll to replace the Xenroll and SCardEnroll APIs that were available in Windows XP, Windows Server 2003, and earlier operating systems. However, the Windows Server 2003 Web enrollment pages require Xenroll; they will not work with client computers running Windows Vista. The Windows Server 2008 Web enrollment pages support certificate enrollment from client computers by </w:t>
      </w:r>
      <w:r>
        <w:lastRenderedPageBreak/>
        <w:t>using either Xenroll or CertEnroll. To enable Web enrollment from any Windows client version, upgrade Web enrollment pages to Windows Server 2008. For information about installing Windows Server 2008 Web enrollment pages without upgrading Web enrollment servers, see article 922706 in the Microsoft Knowledge Base (</w:t>
      </w:r>
      <w:hyperlink r:id="rId27" w:history="1">
        <w:r>
          <w:rPr>
            <w:rStyle w:val="Hyperlink"/>
          </w:rPr>
          <w:t>http://go.microsoft.com/fwlink/?LinkID=85331</w:t>
        </w:r>
      </w:hyperlink>
      <w:r>
        <w:t>).</w:t>
      </w:r>
    </w:p>
    <w:p w14:paraId="23C70ADD"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Computer certificates</w:t>
      </w:r>
    </w:p>
    <w:p w14:paraId="25F88FDC" w14:textId="77777777" w:rsidR="00A965D1" w:rsidRDefault="00A965D1">
      <w:pPr>
        <w:pStyle w:val="TextinList1"/>
      </w:pPr>
      <w:r>
        <w:t>Beginning with the Windows Server 2008 Web enrollment pages, users can no longer use Web enrollment to request computer certificates, regardless of the client operating system. This change was implemented for security reasons and affects client computers running Windows XP or Windows Vista.</w:t>
      </w:r>
    </w:p>
    <w:p w14:paraId="4BB3C104"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Secure Sockets Layer (SSL) requirement</w:t>
      </w:r>
    </w:p>
    <w:p w14:paraId="4A0084FA" w14:textId="77777777" w:rsidR="00A965D1" w:rsidRDefault="00A965D1">
      <w:pPr>
        <w:pStyle w:val="TextinList1"/>
      </w:pPr>
      <w:r>
        <w:t xml:space="preserve">A client computer running Windows Vista or Windows Server 2008 must establish an SSL connection with a Windows Server 2008–based computer running Web enrollment pages when requesting a certificate or submitting a certificate request. Certificate submission and enrollment will fail if an HTTP connection is used instead. In addition, the URL referring to the Web enrollment pages must be part of the trusted sites in the client's Windows Internet Explorer® configuration. </w:t>
      </w:r>
    </w:p>
    <w:p w14:paraId="10FA527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Support for non-text browsers</w:t>
      </w:r>
    </w:p>
    <w:p w14:paraId="6E39C145" w14:textId="77777777" w:rsidR="00A965D1" w:rsidRDefault="00A965D1">
      <w:pPr>
        <w:pStyle w:val="TextinList1"/>
      </w:pPr>
      <w:r>
        <w:t>Because of the enhancements in Web enrollment pages for Windows Server 2008, it is no longer possible to use text browsers.</w:t>
      </w:r>
    </w:p>
    <w:p w14:paraId="38B8567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Changes to functionality of enrollment on behalf of a user </w:t>
      </w:r>
    </w:p>
    <w:p w14:paraId="12D9404A" w14:textId="77777777" w:rsidR="00A965D1" w:rsidRDefault="00A965D1">
      <w:pPr>
        <w:pStyle w:val="TextinList1"/>
      </w:pPr>
      <w:r>
        <w:t>Web enrollment support in Windows Server 2003 has the capability to enroll smart cards on behalf of a user. This functionality is now also available as part of the Certificates snap-in in Windows Vista and Windows Server 2008. Therefore, it has been deprecated in the Web enrollment pages available in Windows Server 2008.</w:t>
      </w:r>
    </w:p>
    <w:p w14:paraId="3384077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Save to file</w:t>
      </w:r>
    </w:p>
    <w:p w14:paraId="6B1E2223" w14:textId="77777777" w:rsidR="00A965D1" w:rsidRDefault="00A965D1">
      <w:pPr>
        <w:pStyle w:val="TextinList1"/>
      </w:pPr>
      <w:r>
        <w:t>For security reasons, the Web enrollment pages do not save certificate requests and responses to files but display them on the screen instead. The user must copy the text and paste it into a file.</w:t>
      </w:r>
    </w:p>
    <w:p w14:paraId="7E10795E" w14:textId="77777777" w:rsidR="00A965D1" w:rsidRDefault="00A965D1">
      <w:pPr>
        <w:pStyle w:val="Heading4"/>
      </w:pPr>
      <w:bookmarkStart w:id="25" w:name="_Toc240875161"/>
      <w:r>
        <w:t>Online Responder Client</w:t>
      </w:r>
      <w:bookmarkEnd w:id="25"/>
    </w:p>
    <w:p w14:paraId="590D17A3" w14:textId="77777777" w:rsidR="00A965D1" w:rsidRDefault="00A965D1">
      <w:r>
        <w:t>Consider the following for the OCSP client:</w:t>
      </w:r>
    </w:p>
    <w:p w14:paraId="6650B83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To use the Online Responder capabilities of Windows Server 2008, the client computer must have an OCSP client.</w:t>
      </w:r>
    </w:p>
    <w:p w14:paraId="41B89E7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An OCSP client is included in Windows Vista and Windows Server 2008. </w:t>
      </w:r>
    </w:p>
    <w:p w14:paraId="62A48F8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Client computers running Windows versions earlier than Windows Vista must use non-Microsoft OCSP client software to send OCSP requests to the Online Responder.</w:t>
      </w:r>
    </w:p>
    <w:p w14:paraId="5E2211E4" w14:textId="77777777" w:rsidR="00A965D1" w:rsidRDefault="00A965D1">
      <w:pPr>
        <w:pStyle w:val="Heading3"/>
      </w:pPr>
      <w:bookmarkStart w:id="26" w:name="_Toc240875162"/>
      <w:r>
        <w:lastRenderedPageBreak/>
        <w:t>CA Clustering Requirements</w:t>
      </w:r>
      <w:bookmarkEnd w:id="26"/>
    </w:p>
    <w:p w14:paraId="5C154359" w14:textId="77777777" w:rsidR="00A965D1" w:rsidRDefault="00A965D1">
      <w:r>
        <w:t>Windows Server 2008 Enterprise and Windows Server 2008 Datacenter support failover clustering for the CA. Clustering can mitigate hardware failures because a single CA instance is configured to run virtually on two physical cluster nodes.</w:t>
      </w:r>
    </w:p>
    <w:p w14:paraId="36C5A046" w14:textId="77777777" w:rsidR="00A965D1" w:rsidRDefault="00A965D1">
      <w:r>
        <w:t>To run a CA on a Windows Server 2008–based failover cluster, the following prerequisites must be met:</w:t>
      </w:r>
    </w:p>
    <w:p w14:paraId="56A26955"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Clustering is only supported for the CA service and not the CA Web enrollment service, OCSP service, or Network Device Enrollment Service.</w:t>
      </w:r>
    </w:p>
    <w:p w14:paraId="2FAFBBC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Clustering can be configured on a two-node cluster. More than two nodes for an AD CS cluster is not supported.</w:t>
      </w:r>
    </w:p>
    <w:p w14:paraId="03C43364"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The cluster is configured as an active/passive cluster. CA clusters configured as active/active are not supported.</w:t>
      </w:r>
    </w:p>
    <w:p w14:paraId="18F4323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The CA database and the log files must be stored in a location that is available to both cluster nodes.</w:t>
      </w:r>
    </w:p>
    <w:p w14:paraId="6B37F665" w14:textId="77777777" w:rsidR="00A965D1" w:rsidRDefault="00A965D1">
      <w:pPr>
        <w:pStyle w:val="Heading2"/>
      </w:pPr>
      <w:bookmarkStart w:id="27" w:name="_Toc240875163"/>
      <w:r>
        <w:t>Planning a Phased Upgrade</w:t>
      </w:r>
      <w:bookmarkEnd w:id="27"/>
    </w:p>
    <w:p w14:paraId="5CF46F49" w14:textId="77777777" w:rsidR="00A965D1" w:rsidRDefault="00A965D1">
      <w:r>
        <w:t>If there is no immediate need to upgrade all servers to Windows Server 2008, the upgrade and migration project can be performed in phases over a longer period of time. At the completion of each phase, the environment will include both Windows Server 2003 and Windows Server 2008 components. For example, an issuing CA may be upgraded to Windows Server 2008 while its offline root remains at the Windows Server 2003 functional level. Alternatively, some issuing CAs in the environment may remain at the Windows Server 2003 functional level while others are upgraded. Ensure that you note the exceptions described in the following tables.</w:t>
      </w:r>
    </w:p>
    <w:p w14:paraId="285E2142" w14:textId="77777777" w:rsidR="00A965D1" w:rsidRDefault="00A965D1">
      <w:r>
        <w:rPr>
          <w:rStyle w:val="LabelEmbedded"/>
        </w:rPr>
        <w:t>CA mixed scenarios</w:t>
      </w:r>
    </w:p>
    <w:p w14:paraId="3E2E9D5F"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305"/>
        <w:gridCol w:w="4305"/>
      </w:tblGrid>
      <w:tr w:rsidR="00A965D1" w14:paraId="452609FF"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1D58086D" w14:textId="77777777" w:rsidR="00A965D1" w:rsidRPr="00A965D1" w:rsidRDefault="00A965D1" w:rsidP="00A965D1">
            <w:pPr>
              <w:keepNext/>
              <w:rPr>
                <w:b/>
                <w:sz w:val="18"/>
                <w:szCs w:val="18"/>
              </w:rPr>
            </w:pPr>
            <w:r w:rsidRPr="00A965D1">
              <w:rPr>
                <w:b/>
                <w:sz w:val="18"/>
                <w:szCs w:val="18"/>
              </w:rPr>
              <w:t>Scenario</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547F8F1" w14:textId="77777777" w:rsidR="00A965D1" w:rsidRPr="00A965D1" w:rsidRDefault="00A965D1" w:rsidP="00A965D1">
            <w:pPr>
              <w:keepNext/>
              <w:rPr>
                <w:b/>
                <w:sz w:val="18"/>
                <w:szCs w:val="18"/>
              </w:rPr>
            </w:pPr>
            <w:r w:rsidRPr="00A965D1">
              <w:rPr>
                <w:b/>
                <w:sz w:val="18"/>
                <w:szCs w:val="18"/>
              </w:rPr>
              <w:t>Notes</w:t>
            </w:r>
          </w:p>
        </w:tc>
      </w:tr>
      <w:tr w:rsidR="00A965D1" w14:paraId="521AD351" w14:textId="77777777" w:rsidTr="00A965D1">
        <w:tc>
          <w:tcPr>
            <w:tcW w:w="4428" w:type="dxa"/>
          </w:tcPr>
          <w:p w14:paraId="5F5A4A4F" w14:textId="77777777" w:rsidR="00A965D1" w:rsidRDefault="00A965D1">
            <w:r>
              <w:t xml:space="preserve">Windows Server 2003–based root CA with a Windows Server 2008–based subordinate CA </w:t>
            </w:r>
          </w:p>
          <w:p w14:paraId="25E1AE43" w14:textId="77777777" w:rsidR="00A965D1" w:rsidRDefault="00A965D1">
            <w:r>
              <w:t>Or</w:t>
            </w:r>
          </w:p>
          <w:p w14:paraId="5DE719F4" w14:textId="77777777" w:rsidR="00A965D1" w:rsidRDefault="00A965D1">
            <w:r>
              <w:t>Windows Server 2003–based subordinate CA under a Windows Server 2008–based root CA</w:t>
            </w:r>
          </w:p>
        </w:tc>
        <w:tc>
          <w:tcPr>
            <w:tcW w:w="4428" w:type="dxa"/>
          </w:tcPr>
          <w:p w14:paraId="05DB88C6" w14:textId="77777777" w:rsidR="00A965D1" w:rsidRDefault="00A965D1">
            <w:r>
              <w:t>Because the CA must be able to verify its own certificate chain, configuring a Windows Server 2008–based CA for CNG requires all CAs in the chain to be upgraded to Windows Server 2008.</w:t>
            </w:r>
          </w:p>
        </w:tc>
      </w:tr>
      <w:tr w:rsidR="00A965D1" w14:paraId="239A30E0" w14:textId="77777777" w:rsidTr="00A965D1">
        <w:tc>
          <w:tcPr>
            <w:tcW w:w="4428" w:type="dxa"/>
          </w:tcPr>
          <w:p w14:paraId="6A29BDE3" w14:textId="77777777" w:rsidR="00A965D1" w:rsidRDefault="00A965D1">
            <w:r>
              <w:t>Windows Server 2003 and Windows Server 2008 issuing CAs in the same forest</w:t>
            </w:r>
          </w:p>
        </w:tc>
        <w:tc>
          <w:tcPr>
            <w:tcW w:w="4428" w:type="dxa"/>
          </w:tcPr>
          <w:p w14:paraId="5E66AA25" w14:textId="77777777" w:rsidR="00A965D1" w:rsidRDefault="00A965D1">
            <w:r>
              <w:t>Because restrictions on enrollment agents cannot be enforced on a Windows Server 2003–based CA, ensure the templates that enrollment agents can use are assigned only to Windows Server 2008–based CAs.</w:t>
            </w:r>
          </w:p>
        </w:tc>
      </w:tr>
    </w:tbl>
    <w:p w14:paraId="6D51B646" w14:textId="77777777" w:rsidR="00A965D1" w:rsidRDefault="00A965D1">
      <w:pPr>
        <w:pStyle w:val="TableSpacing"/>
      </w:pPr>
    </w:p>
    <w:p w14:paraId="72CA7E68" w14:textId="77777777" w:rsidR="00A965D1" w:rsidRDefault="00A965D1">
      <w:r>
        <w:rPr>
          <w:rStyle w:val="LabelEmbedded"/>
        </w:rPr>
        <w:t>Web enrollment mixed scenarios</w:t>
      </w:r>
    </w:p>
    <w:p w14:paraId="5D605A09"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310"/>
        <w:gridCol w:w="4300"/>
      </w:tblGrid>
      <w:tr w:rsidR="00A965D1" w14:paraId="2A262C24"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46AE7A8" w14:textId="77777777" w:rsidR="00A965D1" w:rsidRPr="00A965D1" w:rsidRDefault="00A965D1" w:rsidP="00A965D1">
            <w:pPr>
              <w:keepNext/>
              <w:rPr>
                <w:b/>
                <w:sz w:val="18"/>
                <w:szCs w:val="18"/>
              </w:rPr>
            </w:pPr>
            <w:r w:rsidRPr="00A965D1">
              <w:rPr>
                <w:b/>
                <w:sz w:val="18"/>
                <w:szCs w:val="18"/>
              </w:rPr>
              <w:lastRenderedPageBreak/>
              <w:t>Scenario</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2445F073" w14:textId="77777777" w:rsidR="00A965D1" w:rsidRPr="00A965D1" w:rsidRDefault="00A965D1" w:rsidP="00A965D1">
            <w:pPr>
              <w:keepNext/>
              <w:rPr>
                <w:b/>
                <w:sz w:val="18"/>
                <w:szCs w:val="18"/>
              </w:rPr>
            </w:pPr>
            <w:r w:rsidRPr="00A965D1">
              <w:rPr>
                <w:b/>
                <w:sz w:val="18"/>
                <w:szCs w:val="18"/>
              </w:rPr>
              <w:t>Notes</w:t>
            </w:r>
          </w:p>
        </w:tc>
      </w:tr>
      <w:tr w:rsidR="00A965D1" w14:paraId="772F82BE" w14:textId="77777777" w:rsidTr="00A965D1">
        <w:tc>
          <w:tcPr>
            <w:tcW w:w="4428" w:type="dxa"/>
          </w:tcPr>
          <w:p w14:paraId="15783C0B" w14:textId="77777777" w:rsidR="00A965D1" w:rsidRDefault="00A965D1">
            <w:r>
              <w:t>Windows Server 2008–based CA with Windows Server 2003 Web enrollment</w:t>
            </w:r>
          </w:p>
        </w:tc>
        <w:tc>
          <w:tcPr>
            <w:tcW w:w="4428" w:type="dxa"/>
          </w:tcPr>
          <w:p w14:paraId="40A4391A" w14:textId="77777777" w:rsidR="00A965D1" w:rsidRDefault="00A965D1">
            <w:r>
              <w:t xml:space="preserve">Note the issues described in </w:t>
            </w:r>
            <w:hyperlink w:anchor="z2" w:history="1">
              <w:r>
                <w:rPr>
                  <w:rStyle w:val="Hyperlink"/>
                </w:rPr>
                <w:t>Web Enrollment Changes</w:t>
              </w:r>
            </w:hyperlink>
            <w:r>
              <w:t>.</w:t>
            </w:r>
          </w:p>
        </w:tc>
      </w:tr>
      <w:tr w:rsidR="00A965D1" w14:paraId="7DA9E01A" w14:textId="77777777" w:rsidTr="00A965D1">
        <w:tc>
          <w:tcPr>
            <w:tcW w:w="4428" w:type="dxa"/>
          </w:tcPr>
          <w:p w14:paraId="74B7AD3B" w14:textId="77777777" w:rsidR="00A965D1" w:rsidRDefault="00A965D1">
            <w:r>
              <w:t>Windows Server 2003–based CA with Windows Server 2008 Web enrollment</w:t>
            </w:r>
          </w:p>
        </w:tc>
        <w:tc>
          <w:tcPr>
            <w:tcW w:w="4428" w:type="dxa"/>
          </w:tcPr>
          <w:p w14:paraId="457D942A" w14:textId="77777777" w:rsidR="00A965D1" w:rsidRDefault="00A965D1">
            <w:r>
              <w:t xml:space="preserve">Note the issues described in </w:t>
            </w:r>
            <w:hyperlink w:anchor="z2" w:history="1">
              <w:r>
                <w:rPr>
                  <w:rStyle w:val="Hyperlink"/>
                </w:rPr>
                <w:t>Web Enrollment Changes</w:t>
              </w:r>
            </w:hyperlink>
            <w:r>
              <w:t>.</w:t>
            </w:r>
          </w:p>
        </w:tc>
      </w:tr>
    </w:tbl>
    <w:p w14:paraId="79074545" w14:textId="77777777" w:rsidR="00A965D1" w:rsidRDefault="00A965D1">
      <w:pPr>
        <w:pStyle w:val="TableSpacing"/>
      </w:pPr>
    </w:p>
    <w:p w14:paraId="26F963C6" w14:textId="77777777" w:rsidR="00A965D1" w:rsidRDefault="00A965D1">
      <w:r>
        <w:rPr>
          <w:rStyle w:val="LabelEmbedded"/>
        </w:rPr>
        <w:t>Online Responder mixed scenario</w:t>
      </w:r>
    </w:p>
    <w:p w14:paraId="48757893"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152"/>
        <w:gridCol w:w="4458"/>
      </w:tblGrid>
      <w:tr w:rsidR="00A965D1" w14:paraId="63A00817"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9F6A7B" w14:textId="77777777" w:rsidR="00A965D1" w:rsidRPr="00A965D1" w:rsidRDefault="00A965D1" w:rsidP="00A965D1">
            <w:pPr>
              <w:keepNext/>
              <w:rPr>
                <w:b/>
                <w:sz w:val="18"/>
                <w:szCs w:val="18"/>
              </w:rPr>
            </w:pPr>
            <w:r w:rsidRPr="00A965D1">
              <w:rPr>
                <w:b/>
                <w:sz w:val="18"/>
                <w:szCs w:val="18"/>
              </w:rPr>
              <w:t>Scenario</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47C4CAAC" w14:textId="77777777" w:rsidR="00A965D1" w:rsidRPr="00A965D1" w:rsidRDefault="00A965D1" w:rsidP="00A965D1">
            <w:pPr>
              <w:keepNext/>
              <w:rPr>
                <w:b/>
                <w:sz w:val="18"/>
                <w:szCs w:val="18"/>
              </w:rPr>
            </w:pPr>
            <w:r w:rsidRPr="00A965D1">
              <w:rPr>
                <w:b/>
                <w:sz w:val="18"/>
                <w:szCs w:val="18"/>
              </w:rPr>
              <w:t>Notes</w:t>
            </w:r>
          </w:p>
        </w:tc>
      </w:tr>
      <w:tr w:rsidR="00A965D1" w14:paraId="708E3FCF" w14:textId="77777777" w:rsidTr="00A965D1">
        <w:tc>
          <w:tcPr>
            <w:tcW w:w="4428" w:type="dxa"/>
          </w:tcPr>
          <w:p w14:paraId="0D6351DF" w14:textId="77777777" w:rsidR="00A965D1" w:rsidRDefault="00A965D1">
            <w:r>
              <w:t>Windows Server 2003–based CA with an Online Responder in Windows Server 2008</w:t>
            </w:r>
          </w:p>
        </w:tc>
        <w:tc>
          <w:tcPr>
            <w:tcW w:w="4428" w:type="dxa"/>
          </w:tcPr>
          <w:p w14:paraId="364880A0" w14:textId="77777777" w:rsidR="00A965D1" w:rsidRDefault="00A965D1">
            <w:r>
              <w:t xml:space="preserve">The Online Responder in Windows Server 2008 can provide certificate verification responses for certificates issued by Windows Server 2003–based CAs and Windows Server 2008–based CAs. </w:t>
            </w:r>
          </w:p>
          <w:p w14:paraId="167B3ED6" w14:textId="77777777" w:rsidR="00A965D1" w:rsidRDefault="00A965D1">
            <w:r>
              <w:t>Manual steps are required to configure a Windows Server 2003–based CA to work with an Online Responder.</w:t>
            </w:r>
          </w:p>
          <w:p w14:paraId="112660E0" w14:textId="77777777" w:rsidR="00A965D1" w:rsidRDefault="00A965D1">
            <w:r>
              <w:t>A Windows Server 2003 certificate template for issuing OCSP signing certificates needs to be created and assigned to any Windows Server 2003–based CA.</w:t>
            </w:r>
          </w:p>
          <w:p w14:paraId="085F2FA5" w14:textId="77777777" w:rsidR="00A965D1" w:rsidRDefault="00A965D1">
            <w:r>
              <w:t>The Windows Server 2003–based CA configuration must be changed to allow the custom extension required for OCSP.</w:t>
            </w:r>
          </w:p>
          <w:p w14:paraId="46B37E3F" w14:textId="77777777" w:rsidR="00A965D1" w:rsidRDefault="00A965D1">
            <w:r>
              <w:t xml:space="preserve">The Windows Server 2003–based CA must be configured to include the OCSP URL in certificates it issues. </w:t>
            </w:r>
          </w:p>
          <w:p w14:paraId="6EFEFE4A" w14:textId="77777777" w:rsidR="00A965D1" w:rsidRDefault="00A965D1">
            <w:r>
              <w:t>The Windows Server 2003–based CA configuration can also be changed to accept certificate requests with an authority key identifier extension. This helps the CA issue OCSP signing certificates in certain scenarios after the CA signing certificate is renewed.</w:t>
            </w:r>
          </w:p>
          <w:p w14:paraId="476E610E" w14:textId="77777777" w:rsidR="00A965D1" w:rsidRDefault="00A965D1">
            <w:r>
              <w:t>For more information about the configuration of the Online Responder, see "Preparing the Environment" in Installing, Configuring, and Troubleshooting the Online Responder (</w:t>
            </w:r>
            <w:hyperlink r:id="rId28" w:history="1">
              <w:r>
                <w:rPr>
                  <w:rStyle w:val="Hyperlink"/>
                </w:rPr>
                <w:t>http://go.microsoft.com/fwlink/?LinkID=101269</w:t>
              </w:r>
            </w:hyperlink>
            <w:r>
              <w:t>).</w:t>
            </w:r>
          </w:p>
        </w:tc>
      </w:tr>
    </w:tbl>
    <w:p w14:paraId="1C32CD5B" w14:textId="77777777" w:rsidR="00A965D1" w:rsidRDefault="00A965D1">
      <w:pPr>
        <w:pStyle w:val="TableSpacing"/>
      </w:pPr>
    </w:p>
    <w:p w14:paraId="63FCD7ED" w14:textId="77777777" w:rsidR="00A965D1" w:rsidRDefault="00A965D1">
      <w:r>
        <w:rPr>
          <w:rStyle w:val="LabelEmbedded"/>
        </w:rPr>
        <w:t>Network Device Enrollment Service mixed scenarios</w:t>
      </w:r>
    </w:p>
    <w:p w14:paraId="75F47DF4"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305"/>
        <w:gridCol w:w="4305"/>
      </w:tblGrid>
      <w:tr w:rsidR="00A965D1" w14:paraId="6D3AF5BE"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3F90F832" w14:textId="77777777" w:rsidR="00A965D1" w:rsidRPr="00A965D1" w:rsidRDefault="00A965D1" w:rsidP="00A965D1">
            <w:pPr>
              <w:keepNext/>
              <w:rPr>
                <w:b/>
                <w:sz w:val="18"/>
                <w:szCs w:val="18"/>
              </w:rPr>
            </w:pPr>
            <w:r w:rsidRPr="00A965D1">
              <w:rPr>
                <w:b/>
                <w:sz w:val="18"/>
                <w:szCs w:val="18"/>
              </w:rPr>
              <w:t>Scenario</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378E6810" w14:textId="77777777" w:rsidR="00A965D1" w:rsidRPr="00A965D1" w:rsidRDefault="00A965D1" w:rsidP="00A965D1">
            <w:pPr>
              <w:keepNext/>
              <w:rPr>
                <w:b/>
                <w:sz w:val="18"/>
                <w:szCs w:val="18"/>
              </w:rPr>
            </w:pPr>
            <w:r w:rsidRPr="00A965D1">
              <w:rPr>
                <w:b/>
                <w:sz w:val="18"/>
                <w:szCs w:val="18"/>
              </w:rPr>
              <w:t>Notes</w:t>
            </w:r>
          </w:p>
        </w:tc>
      </w:tr>
      <w:tr w:rsidR="00A965D1" w14:paraId="5CF6882C" w14:textId="77777777" w:rsidTr="00A965D1">
        <w:tc>
          <w:tcPr>
            <w:tcW w:w="4428" w:type="dxa"/>
          </w:tcPr>
          <w:p w14:paraId="09F26241" w14:textId="77777777" w:rsidR="00A965D1" w:rsidRDefault="00A965D1">
            <w:r>
              <w:t>Windows Server 2003–based CA with the Network Device Enrollment Service in Windows Server 2008</w:t>
            </w:r>
          </w:p>
        </w:tc>
        <w:tc>
          <w:tcPr>
            <w:tcW w:w="4428" w:type="dxa"/>
          </w:tcPr>
          <w:p w14:paraId="32AFFE34" w14:textId="77777777" w:rsidR="00A965D1" w:rsidRDefault="00A965D1">
            <w:r>
              <w:t>Whereas MSCEP is supported on both Windows Server 2003 Standard Edition and Windows Server 2003 Enterprise Edition, the Network Device Enrollment Service is only available on Windows Server 2008 Enterprise.</w:t>
            </w:r>
          </w:p>
          <w:p w14:paraId="24B7D946" w14:textId="77777777" w:rsidR="00A965D1" w:rsidRDefault="00A965D1">
            <w:r>
              <w:t>If the Network Device Enrollment Service is configured to work with a stand-alone CA, the stand-alone CA and the Network Device Enrollment Service must be on the same computer. Therefore, the Network Device Enrollment Service cannot be configured to work with a remote Windows Server 2003–based stand-alone CA.</w:t>
            </w:r>
          </w:p>
          <w:p w14:paraId="3C1717BD" w14:textId="77777777" w:rsidR="00A965D1" w:rsidRDefault="00A965D1">
            <w:r>
              <w:t>The Network Device Enrollment Service can be configured to work with a Windows Server 2003–based enterprise CA on a different computer.</w:t>
            </w:r>
          </w:p>
        </w:tc>
      </w:tr>
      <w:tr w:rsidR="00A965D1" w14:paraId="0D08B314" w14:textId="77777777" w:rsidTr="00A965D1">
        <w:tc>
          <w:tcPr>
            <w:tcW w:w="4428" w:type="dxa"/>
          </w:tcPr>
          <w:p w14:paraId="78D2EA01" w14:textId="77777777" w:rsidR="00A965D1" w:rsidRDefault="00A965D1">
            <w:r>
              <w:t>Windows Server 2008–based CA with MSCEP in Windows Server 2003</w:t>
            </w:r>
          </w:p>
        </w:tc>
        <w:tc>
          <w:tcPr>
            <w:tcW w:w="4428" w:type="dxa"/>
          </w:tcPr>
          <w:p w14:paraId="4E682964" w14:textId="77777777" w:rsidR="00A965D1" w:rsidRDefault="00A965D1">
            <w:r>
              <w:t>This scenario is not supported because MSCEP must run on the same computer as the CA, and MSCEP is not supported on Windows Server 2008.</w:t>
            </w:r>
          </w:p>
        </w:tc>
      </w:tr>
    </w:tbl>
    <w:p w14:paraId="21CAC043" w14:textId="77777777" w:rsidR="00A965D1" w:rsidRDefault="00A965D1">
      <w:pPr>
        <w:pStyle w:val="TableSpacing"/>
      </w:pPr>
    </w:p>
    <w:p w14:paraId="7A3E9471" w14:textId="77777777" w:rsidR="00A965D1" w:rsidRDefault="00A965D1">
      <w:r>
        <w:t>When deciding how to start the upgrade, first determine if you want to implement features that have few prerequisites first, or whether to focus on features that will involve more prerequisites. In general, you should upgrade optional PKI components first, before upgrading the CAs. This approach has two advantages. One is that upgrading the Web enrollment and the Network Device Enrollment Service components is straightforward and can be rolled back quickly if required. Second, the new components are backward-compatible, with the restrictions highlighted in the previous tables.</w:t>
      </w:r>
    </w:p>
    <w:p w14:paraId="4DD1A58A" w14:textId="77777777" w:rsidR="00A965D1" w:rsidRDefault="00A965D1">
      <w:pPr>
        <w:pStyle w:val="Heading3"/>
      </w:pPr>
      <w:bookmarkStart w:id="28" w:name="z3"/>
      <w:bookmarkStart w:id="29" w:name="_Toc240875164"/>
      <w:bookmarkEnd w:id="28"/>
      <w:r>
        <w:t>Tasks Required for Key CA Upgrade and Migration Scenarios</w:t>
      </w:r>
      <w:bookmarkEnd w:id="29"/>
    </w:p>
    <w:p w14:paraId="7EC88DF3" w14:textId="77777777" w:rsidR="00A965D1" w:rsidRDefault="00A965D1">
      <w:r>
        <w:t xml:space="preserve">The upgrade or migration of an enterprise CA can entail many different tasks. The following figure illustrates the general workflow, while detailed step-by-step procedures are provided in </w:t>
      </w:r>
      <w:hyperlink w:anchor="z061b4b00ad604111940c060a6e052afd" w:history="1">
        <w:r>
          <w:rPr>
            <w:rStyle w:val="Hyperlink"/>
          </w:rPr>
          <w:t>Performing the Upgrade or Migration</w:t>
        </w:r>
      </w:hyperlink>
      <w:r>
        <w:t>.</w:t>
      </w:r>
    </w:p>
    <w:p w14:paraId="6EFA95EA" w14:textId="77777777" w:rsidR="00A965D1" w:rsidRDefault="006A5E91" w:rsidP="00A965D1">
      <w:pPr>
        <w:pStyle w:val="Figure"/>
        <w:spacing w:line="240" w:lineRule="atLeast"/>
      </w:pPr>
      <w:r w:rsidRPr="00187757">
        <w:rPr>
          <w:noProof/>
        </w:rPr>
        <w:lastRenderedPageBreak/>
        <w:drawing>
          <wp:inline distT="0" distB="0" distL="0" distR="0" wp14:anchorId="28AAB39B" wp14:editId="37B90558">
            <wp:extent cx="5019675" cy="8696325"/>
            <wp:effectExtent l="0" t="0" r="0" b="0"/>
            <wp:docPr id="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19675" cy="8696325"/>
                    </a:xfrm>
                    <a:prstGeom prst="rect">
                      <a:avLst/>
                    </a:prstGeom>
                    <a:noFill/>
                    <a:ln>
                      <a:noFill/>
                    </a:ln>
                  </pic:spPr>
                </pic:pic>
              </a:graphicData>
            </a:graphic>
          </wp:inline>
        </w:drawing>
      </w:r>
    </w:p>
    <w:p w14:paraId="1E562EEA" w14:textId="77777777" w:rsidR="00A965D1" w:rsidRDefault="00A965D1">
      <w:pPr>
        <w:pStyle w:val="TableSpacing"/>
      </w:pPr>
    </w:p>
    <w:p w14:paraId="6B52990D" w14:textId="77777777" w:rsidR="00A965D1" w:rsidRDefault="00A965D1">
      <w:r>
        <w:t>The primary tasks for upgrade and migration for key scenarios are as follows:</w:t>
      </w:r>
    </w:p>
    <w:p w14:paraId="5AC683F4"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Hardware change</w:t>
      </w:r>
    </w:p>
    <w:p w14:paraId="0CC107C7" w14:textId="77777777" w:rsidR="00A965D1" w:rsidRDefault="00A965D1">
      <w:pPr>
        <w:pStyle w:val="TextinList1"/>
      </w:pPr>
      <w:r>
        <w:t>With the availability of Windows Server 2008, many organizations want to migrate their infrastructure to upgraded x64-based servers to make use of virtualized infrastructure or to make other hardware changes.</w:t>
      </w:r>
    </w:p>
    <w:p w14:paraId="6454127D" w14:textId="77777777" w:rsidR="00A965D1" w:rsidRDefault="00A965D1">
      <w:pPr>
        <w:pStyle w:val="TextinList1"/>
      </w:pPr>
      <w:r>
        <w:t>Migrating a CA to different hardware, physical or virtual, is the simplest migration scenario. It consists of the following major steps:</w:t>
      </w:r>
    </w:p>
    <w:p w14:paraId="08564444"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CA backup (CA database, certificate, and keys) from the source CA</w:t>
      </w:r>
    </w:p>
    <w:p w14:paraId="7085AC08"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CA configuration backup (registry configuration, templates, and other settings) from the source CA</w:t>
      </w:r>
    </w:p>
    <w:p w14:paraId="5325AC1C"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CA installation on the target system with the same host name and CA type, using the existing certificate and key</w:t>
      </w:r>
    </w:p>
    <w:p w14:paraId="67489C17"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CA database restore on the target CA</w:t>
      </w:r>
    </w:p>
    <w:p w14:paraId="67990A1A"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CA configuration import on the target CA and templates reassignment to the CA</w:t>
      </w:r>
    </w:p>
    <w:p w14:paraId="752568ED"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Domain role change</w:t>
      </w:r>
    </w:p>
    <w:p w14:paraId="37373200" w14:textId="77777777" w:rsidR="00A965D1" w:rsidRDefault="00A965D1">
      <w:pPr>
        <w:pStyle w:val="TextinList1"/>
      </w:pPr>
      <w:r>
        <w:t xml:space="preserve">Organizations may need to move a CA from a domain controller or other multipurpose server to a dedicated server. Separating the CA from other services is recommended to enhance the overall defense against attacks. </w:t>
      </w:r>
    </w:p>
    <w:p w14:paraId="5B860509" w14:textId="77777777" w:rsidR="00A965D1" w:rsidRDefault="00A965D1">
      <w:pPr>
        <w:pStyle w:val="TextinList1"/>
      </w:pPr>
      <w:r>
        <w:t xml:space="preserve">To move an enterprise issuing CA to a different server is very similar to the previous simple migration scenario. There is an additional step to reconcile the dependencies between the CA and the domain controller on the source computer. Two options for performing this type of migration are described in </w:t>
      </w:r>
      <w:hyperlink w:anchor="z4" w:history="1">
        <w:r>
          <w:rPr>
            <w:rStyle w:val="Hyperlink"/>
          </w:rPr>
          <w:t>Example: Moving a CA from a Domain Controller</w:t>
        </w:r>
      </w:hyperlink>
      <w:r>
        <w:t>.</w:t>
      </w:r>
    </w:p>
    <w:p w14:paraId="3F7C1EB5"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CA type change</w:t>
      </w:r>
    </w:p>
    <w:p w14:paraId="17B2E9F0" w14:textId="77777777" w:rsidR="00A965D1" w:rsidRDefault="00A965D1">
      <w:pPr>
        <w:pStyle w:val="TextinList1"/>
      </w:pPr>
      <w:r>
        <w:t>Changing the CA type from a stand-alone to an enterprise CA may be required to expand the PKI to support thousands of users and computers, or to benefit from all features of an enterprise CA. The steps required to migrate an enterprise to a stand-alone CA, or vice versa, are the same as the simple hardware change documented previously. The target CA can be installed as either of these CA types, regardless of the type of the source CA. Note that if key archival was used on a source enterprise CA, archived keys will be recoverable from the stand-alone target CA, but new keys cannot be archived. Also note that if an enterprise CA is migrated to a stand-alone CA, it is important to uninstall the source CA after the migration. This removes unnecessary information from AD DS.</w:t>
      </w:r>
    </w:p>
    <w:p w14:paraId="45C54A0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Domain membership or host name change</w:t>
      </w:r>
    </w:p>
    <w:p w14:paraId="3CB66821" w14:textId="77777777" w:rsidR="00A965D1" w:rsidRDefault="00A965D1">
      <w:pPr>
        <w:pStyle w:val="TextinList1"/>
      </w:pPr>
      <w:r>
        <w:t xml:space="preserve">An enterprise issuing CA can only be installed on a computer that is a domain member. As part of a domain consolidation, acquisition or reorganization, or server relocation, it may be required to change the domain membership of the computer running the CA. </w:t>
      </w:r>
    </w:p>
    <w:p w14:paraId="3CC5958D" w14:textId="77777777" w:rsidR="00A965D1" w:rsidRDefault="00A965D1">
      <w:pPr>
        <w:pStyle w:val="TextinList1"/>
      </w:pPr>
      <w:r>
        <w:t xml:space="preserve">Similarly, it is a common requirement to change the host name of a CA, if it is not compliant with new organizational naming conventions. Because the existence of the CA service on a Windows–based server prohibits any host name or domain name changes, this scenario </w:t>
      </w:r>
      <w:r>
        <w:lastRenderedPageBreak/>
        <w:t xml:space="preserve">requires a migration consisting of the following major tasks. This scenario is described in </w:t>
      </w:r>
      <w:hyperlink w:anchor="z5" w:history="1">
        <w:r>
          <w:rPr>
            <w:rStyle w:val="Hyperlink"/>
          </w:rPr>
          <w:t>Option A: Migrate the CA to a New Host</w:t>
        </w:r>
      </w:hyperlink>
      <w:r>
        <w:t>.</w:t>
      </w:r>
    </w:p>
    <w:p w14:paraId="03071AB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Change the Windows Server edition from Standard edition to Enterprise edition</w:t>
      </w:r>
    </w:p>
    <w:p w14:paraId="4298A5D0" w14:textId="77777777" w:rsidR="00A965D1" w:rsidRDefault="00A965D1">
      <w:pPr>
        <w:pStyle w:val="TextinList1"/>
      </w:pPr>
      <w:r>
        <w:t xml:space="preserve">An enterprise CA can be installed on a Standard edition of Windows Server, but it will lack certain features such as version 2 certificate template support and autoenrollment, which are available on the Enterprise edition. Changing the Windows Server edition from Standard to Enterprise edition provides all features of an enterprise CA. </w:t>
      </w:r>
    </w:p>
    <w:p w14:paraId="751DF367" w14:textId="77777777" w:rsidR="00A965D1" w:rsidRDefault="00A965D1">
      <w:pPr>
        <w:pStyle w:val="TextinList1"/>
      </w:pPr>
      <w:r>
        <w:t xml:space="preserve">Upgrading from the Standard edition of Windows Server to the Enterprise edition is a straightforward task and does not require migration. The operating system is upgraded, and the CA configuration and database are preserved. After the upgrade, an enterprise CA can use the new features that are supported only on the Enterprise edition of Windows Server. </w:t>
      </w:r>
    </w:p>
    <w:p w14:paraId="190FBB45" w14:textId="77777777" w:rsidR="00A965D1" w:rsidRDefault="006A5E91">
      <w:pPr>
        <w:pStyle w:val="AlertLabel"/>
        <w:framePr w:wrap="notBeside"/>
      </w:pPr>
      <w:r w:rsidRPr="00187757">
        <w:rPr>
          <w:noProof/>
        </w:rPr>
        <w:drawing>
          <wp:inline distT="0" distB="0" distL="0" distR="0" wp14:anchorId="500ED81C" wp14:editId="64858D86">
            <wp:extent cx="228600" cy="152400"/>
            <wp:effectExtent l="0" t="0" r="0" b="0"/>
            <wp:docPr id="1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0B8FFB7E" w14:textId="77777777" w:rsidR="00A965D1" w:rsidRDefault="00A965D1">
      <w:pPr>
        <w:pStyle w:val="AlertText"/>
      </w:pPr>
      <w:r>
        <w:t>Changing the Windows Server edition requires a new license for the Windows Server edition.</w:t>
      </w:r>
    </w:p>
    <w:p w14:paraId="2DAFD7C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Migrate to a CA failover cluster</w:t>
      </w:r>
    </w:p>
    <w:p w14:paraId="4DF6DB2B" w14:textId="77777777" w:rsidR="00A965D1" w:rsidRDefault="00A965D1">
      <w:pPr>
        <w:pStyle w:val="TextinList1"/>
      </w:pPr>
      <w:r>
        <w:t>A new feature of Windows Server 2008 is failover clustering for the CA. You might need to migrate an existing enterprise issuing CA into a CA cluster. This scenario is similar to the hardware change scenario, but it requires a CA failover cluster running on Windows Server 2008 Enterprise as the target environment. For more information about installing and configuring a CA in a failover cluster, see Configuring Active Directory Certificate Services Failover Clustering (</w:t>
      </w:r>
      <w:hyperlink r:id="rId30" w:history="1">
        <w:r>
          <w:rPr>
            <w:rStyle w:val="Hyperlink"/>
          </w:rPr>
          <w:t>http://go.microsoft.com/fwlink/?LinkId=116453</w:t>
        </w:r>
      </w:hyperlink>
      <w:r>
        <w:t>).</w:t>
      </w:r>
    </w:p>
    <w:p w14:paraId="1242D897"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Forest-to-forest migration</w:t>
      </w:r>
    </w:p>
    <w:p w14:paraId="297BD5C6" w14:textId="77777777" w:rsidR="00A965D1" w:rsidRDefault="00A965D1">
      <w:pPr>
        <w:pStyle w:val="TextinList1"/>
      </w:pPr>
      <w:r>
        <w:t>AD CS is a forest resource and can support only users or groups from within the forest. Once a CA is moved into a new forest, existing users from the old forest cannot access AD CS. If the CA will be moved to a new forest, the CA must be redeployed and all certificates reissued.</w:t>
      </w:r>
    </w:p>
    <w:p w14:paraId="0EC4DA42" w14:textId="77777777" w:rsidR="00A965D1" w:rsidRDefault="00A965D1">
      <w:pPr>
        <w:pStyle w:val="Heading3"/>
      </w:pPr>
      <w:bookmarkStart w:id="30" w:name="_Toc240875165"/>
      <w:r>
        <w:t>Intermediate and Root CAs</w:t>
      </w:r>
      <w:bookmarkEnd w:id="30"/>
    </w:p>
    <w:p w14:paraId="30F5DAD6" w14:textId="77777777" w:rsidR="00A965D1" w:rsidRDefault="00A965D1">
      <w:r>
        <w:t>During your planning phase, you should consider the following information about intermediate and root CAs:</w:t>
      </w:r>
    </w:p>
    <w:p w14:paraId="62D91AC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You should consider upgrading intermediate and root CAs if the operating system used by the CA is no longer supported. This is not a task that needs to be performed immediately, but it is still an important task.</w:t>
      </w:r>
    </w:p>
    <w:p w14:paraId="3DE65396"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When you upgrade any CA, especially an offline root CA, ensure that you can finish the upgrade before any CRLs issued by that CA expire.</w:t>
      </w:r>
    </w:p>
    <w:p w14:paraId="482179E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Intermediate and root CAs should be run on a Standard edition of Windows Server as stand-alone CAs so that they can be disconnected from the network. </w:t>
      </w:r>
    </w:p>
    <w:p w14:paraId="474EA002"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If a hardware security module (HSM) is used, contact the HSM vendor before starting the CA upgrade to determine if the HSM cryptographic service provider (CSP) or key service provider (KSP) that the HSM is using will support the Windows version that is installed. </w:t>
      </w:r>
    </w:p>
    <w:p w14:paraId="2E5D47B1" w14:textId="77777777" w:rsidR="00A965D1" w:rsidRDefault="00A965D1" w:rsidP="00A965D1">
      <w:pPr>
        <w:pStyle w:val="BulletedList1"/>
        <w:numPr>
          <w:ilvl w:val="0"/>
          <w:numId w:val="0"/>
        </w:numPr>
        <w:tabs>
          <w:tab w:val="left" w:pos="360"/>
        </w:tabs>
        <w:ind w:left="360" w:hanging="360"/>
      </w:pPr>
      <w:r>
        <w:rPr>
          <w:rFonts w:ascii="Symbol" w:hAnsi="Symbol"/>
        </w:rPr>
        <w:lastRenderedPageBreak/>
        <w:t></w:t>
      </w:r>
      <w:r>
        <w:rPr>
          <w:rFonts w:ascii="Symbol" w:hAnsi="Symbol"/>
        </w:rPr>
        <w:tab/>
      </w:r>
      <w:r>
        <w:t>The upgrade and migration steps for an intermediate or root CA are the same as for an issuing CA.</w:t>
      </w:r>
    </w:p>
    <w:p w14:paraId="4B941868" w14:textId="77777777" w:rsidR="00A965D1" w:rsidRDefault="00A965D1">
      <w:pPr>
        <w:pStyle w:val="Heading3"/>
      </w:pPr>
      <w:bookmarkStart w:id="31" w:name="_Toc240875166"/>
      <w:r>
        <w:t>Web Enrollment Pages Upgrade and Migration</w:t>
      </w:r>
      <w:bookmarkEnd w:id="31"/>
    </w:p>
    <w:p w14:paraId="0B793616" w14:textId="77777777" w:rsidR="00A965D1" w:rsidRDefault="00A965D1">
      <w:r>
        <w:t>Planning the upgrade of Web enrollment pages provides a good opportunity to reevaluate whether Web enrollment is required, and, if so, whether it should be installed on the CA or on a different computer. While a Windows Server 2003–based CA requires the Web enrollment support component to be installed, the CA can function without Internet Information Services (IIS) or the Web enrollment pages. A Windows Server 2008–based CA does not require Web enrollment support to be installed.</w:t>
      </w:r>
    </w:p>
    <w:p w14:paraId="441C9779" w14:textId="77777777" w:rsidR="00A965D1" w:rsidRDefault="00A965D1">
      <w:r>
        <w:t>If you decide that you need Web enrollment, you can either upgrade it in place, or if you have installed it on the CA and want to move it to a dedicated computer, you can perform a migration by removing it from the CA and installing it on the target computer. If you have Web enrollment pages installed on a separate server, you should upgrade this server first and then move on to the CA or other PKI components.</w:t>
      </w:r>
    </w:p>
    <w:p w14:paraId="17EBE09D" w14:textId="77777777" w:rsidR="00A965D1" w:rsidRDefault="00A965D1">
      <w:r>
        <w:t xml:space="preserve">The following figure illustrates the general workflow for upgrading Web enrollment pages. </w:t>
      </w:r>
    </w:p>
    <w:p w14:paraId="4F14B0D7" w14:textId="77777777" w:rsidR="00A965D1" w:rsidRDefault="006A5E91" w:rsidP="00A965D1">
      <w:pPr>
        <w:pStyle w:val="Figure"/>
      </w:pPr>
      <w:r w:rsidRPr="00187757">
        <w:rPr>
          <w:noProof/>
        </w:rPr>
        <w:drawing>
          <wp:inline distT="0" distB="0" distL="0" distR="0" wp14:anchorId="72934856" wp14:editId="174AF259">
            <wp:extent cx="5029200" cy="3743325"/>
            <wp:effectExtent l="0" t="0" r="0" b="0"/>
            <wp:docPr id="11"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29200" cy="3743325"/>
                    </a:xfrm>
                    <a:prstGeom prst="rect">
                      <a:avLst/>
                    </a:prstGeom>
                    <a:noFill/>
                    <a:ln>
                      <a:noFill/>
                    </a:ln>
                  </pic:spPr>
                </pic:pic>
              </a:graphicData>
            </a:graphic>
          </wp:inline>
        </w:drawing>
      </w:r>
    </w:p>
    <w:p w14:paraId="67D0FEB8" w14:textId="77777777" w:rsidR="00A965D1" w:rsidRDefault="00A965D1">
      <w:pPr>
        <w:pStyle w:val="TableSpacing"/>
      </w:pPr>
    </w:p>
    <w:p w14:paraId="57C8D825" w14:textId="77777777" w:rsidR="00A965D1" w:rsidRDefault="00A965D1">
      <w:pPr>
        <w:pStyle w:val="Heading2"/>
      </w:pPr>
      <w:bookmarkStart w:id="32" w:name="_Toc240875167"/>
      <w:r>
        <w:lastRenderedPageBreak/>
        <w:t>Example: Contoso Upgrade and Migration Approach</w:t>
      </w:r>
      <w:bookmarkEnd w:id="32"/>
    </w:p>
    <w:p w14:paraId="4F18F495" w14:textId="77777777" w:rsidR="00A965D1" w:rsidRDefault="00A965D1">
      <w:r>
        <w:t>Considering all the options and requirements previously discussed, the overall upgrade and migration approach will most likely fit into one of the following categories:</w:t>
      </w:r>
    </w:p>
    <w:p w14:paraId="0B6BDC9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In-place upgrade</w:t>
      </w:r>
    </w:p>
    <w:p w14:paraId="43FB1667"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Upgrade with migration</w:t>
      </w:r>
    </w:p>
    <w:p w14:paraId="12973D12"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Phased upgrade</w:t>
      </w:r>
    </w:p>
    <w:p w14:paraId="4F0E923C" w14:textId="77777777" w:rsidR="00A965D1" w:rsidRDefault="00A965D1">
      <w:r>
        <w:t>Contoso, a fictitious company, is running a complex PKI that requires upgrade and migration. Because of the number of CAs in its network, all three approaches have to be applied. At least one CA can be upgraded as an in-place upgrade, other CAs require upgrade with migration, and, because of the size of its environment, the upgrade needs to be in phases to minimize downtime.</w:t>
      </w:r>
    </w:p>
    <w:p w14:paraId="7D0CF890" w14:textId="77777777" w:rsidR="00A965D1" w:rsidRDefault="00A965D1">
      <w:pPr>
        <w:pStyle w:val="Heading3"/>
      </w:pPr>
      <w:bookmarkStart w:id="33" w:name="_Toc240875168"/>
      <w:r>
        <w:t>Contoso's Current PKI</w:t>
      </w:r>
      <w:bookmarkEnd w:id="33"/>
    </w:p>
    <w:p w14:paraId="75A8944F" w14:textId="77777777" w:rsidR="00A965D1" w:rsidRDefault="00A965D1">
      <w:r>
        <w:t>As shown in the following illustration, Contoso has two Active Directory forests running on Windows Server 2003–based domain controllers and client computers running Windows XP with SP2 and Windows Vista. The computers running Windows XP with SP2 are currently being upgraded to Windows Vista.</w:t>
      </w:r>
    </w:p>
    <w:p w14:paraId="5F4E9F65" w14:textId="77777777" w:rsidR="00A965D1" w:rsidRDefault="006A5E91">
      <w:pPr>
        <w:pStyle w:val="AlertLabel"/>
        <w:framePr w:wrap="notBeside"/>
      </w:pPr>
      <w:r w:rsidRPr="00187757">
        <w:rPr>
          <w:noProof/>
        </w:rPr>
        <w:drawing>
          <wp:inline distT="0" distB="0" distL="0" distR="0" wp14:anchorId="313FF169" wp14:editId="7D1D2202">
            <wp:extent cx="228600" cy="152400"/>
            <wp:effectExtent l="0" t="0" r="0" b="0"/>
            <wp:docPr id="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6645D9E7" w14:textId="77777777" w:rsidR="00A965D1" w:rsidRDefault="00A965D1">
      <w:pPr>
        <w:pStyle w:val="AlertText"/>
      </w:pPr>
      <w:r>
        <w:t>For this example, Contoso's PKI contains some intentional misconfigurations to help illustrate migration scenarios.</w:t>
      </w:r>
    </w:p>
    <w:p w14:paraId="20C5688F" w14:textId="77777777" w:rsidR="00A965D1" w:rsidRDefault="006A5E91" w:rsidP="00A965D1">
      <w:pPr>
        <w:pStyle w:val="Figure"/>
        <w:spacing w:line="240" w:lineRule="atLeast"/>
      </w:pPr>
      <w:r w:rsidRPr="00187757">
        <w:rPr>
          <w:noProof/>
        </w:rPr>
        <w:drawing>
          <wp:inline distT="0" distB="0" distL="0" distR="0" wp14:anchorId="61AE90E6" wp14:editId="00F9B03C">
            <wp:extent cx="4448175" cy="2828925"/>
            <wp:effectExtent l="0" t="0" r="0" b="0"/>
            <wp:docPr id="1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48175" cy="2828925"/>
                    </a:xfrm>
                    <a:prstGeom prst="rect">
                      <a:avLst/>
                    </a:prstGeom>
                    <a:noFill/>
                    <a:ln>
                      <a:noFill/>
                    </a:ln>
                  </pic:spPr>
                </pic:pic>
              </a:graphicData>
            </a:graphic>
          </wp:inline>
        </w:drawing>
      </w:r>
    </w:p>
    <w:p w14:paraId="5048F02B" w14:textId="77777777" w:rsidR="00A965D1" w:rsidRDefault="00A965D1">
      <w:pPr>
        <w:pStyle w:val="TableSpacing"/>
      </w:pPr>
    </w:p>
    <w:p w14:paraId="193280A2" w14:textId="77777777" w:rsidR="00A965D1" w:rsidRDefault="00A965D1">
      <w:r>
        <w:t>Contoso has a three-tier CA topology with the following configuration:</w:t>
      </w:r>
    </w:p>
    <w:p w14:paraId="417D869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A single offline stand-alone root CA (CA1) installed on a workgroup (not a domain member) computer running Windows 2000 Server with SP4.</w:t>
      </w:r>
    </w:p>
    <w:p w14:paraId="07A224FB" w14:textId="77777777" w:rsidR="00A965D1" w:rsidRDefault="00A965D1" w:rsidP="00A965D1">
      <w:pPr>
        <w:pStyle w:val="BulletedList1"/>
        <w:numPr>
          <w:ilvl w:val="0"/>
          <w:numId w:val="0"/>
        </w:numPr>
        <w:tabs>
          <w:tab w:val="left" w:pos="360"/>
        </w:tabs>
        <w:ind w:left="360" w:hanging="360"/>
      </w:pPr>
      <w:r>
        <w:rPr>
          <w:rFonts w:ascii="Symbol" w:hAnsi="Symbol"/>
        </w:rPr>
        <w:lastRenderedPageBreak/>
        <w:t></w:t>
      </w:r>
      <w:r>
        <w:rPr>
          <w:rFonts w:ascii="Symbol" w:hAnsi="Symbol"/>
        </w:rPr>
        <w:tab/>
      </w:r>
      <w:r>
        <w:t>Two stand-alone intermediate CAs (CA11 and CA12). CA11 is a stand-alone CA that was unnecessarily installed on a domain member in forest A on a computer running Windows Server 2003 Enterprise Edition. CA12 is a stand-alone CA running on a Windows Server 2003 Standard Edition–based workgroup computer.</w:t>
      </w:r>
    </w:p>
    <w:p w14:paraId="727172E5"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Three enterprise issuing CAs (CA111, CA112, and CA122) running on Windows Server 2003 Enterprise Edition–based domain members. MSCEP is installed on CA111.</w:t>
      </w:r>
    </w:p>
    <w:p w14:paraId="0551A08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One stand-alone issuing CA (CA121) in forest B.</w:t>
      </w:r>
    </w:p>
    <w:p w14:paraId="2786F1C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One enterprise CA (CA123) installed on a domain controller.</w:t>
      </w:r>
    </w:p>
    <w:p w14:paraId="7EF6C16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CA Web enrollment pages installed on a separate domain member running Windows Server 2003 in forest a.contoso.com. Clients can use that server to enroll for certificates from issuing CA112.</w:t>
      </w:r>
    </w:p>
    <w:p w14:paraId="5B6753C7"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An HTTP CRL and authority information access distribution point consisting of two clustered servers running Windows Server 2003 Enterprise Edition, with IIS installed on each. (Enterprise edition is required to use NLB with IIS.)</w:t>
      </w:r>
    </w:p>
    <w:p w14:paraId="2605E9C3" w14:textId="77777777" w:rsidR="00A965D1" w:rsidRDefault="00A965D1">
      <w:pPr>
        <w:pStyle w:val="Heading3"/>
      </w:pPr>
      <w:bookmarkStart w:id="34" w:name="_Toc240875169"/>
      <w:r>
        <w:t>Business Challenge</w:t>
      </w:r>
      <w:bookmarkEnd w:id="34"/>
    </w:p>
    <w:p w14:paraId="4BE5A9F7" w14:textId="77777777" w:rsidR="00A965D1" w:rsidRDefault="00A965D1">
      <w:r>
        <w:t>Contoso is facing several of the following reasons for upgrade and migration:</w:t>
      </w:r>
    </w:p>
    <w:p w14:paraId="44B6578D"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Contoso is interested in deploying restricted enrollment agents and OCSP to enhance the security and availability of its existing PKI. In addition, the company is interested in deploying certificates that use CNG but is not sure if it needs to deploy immediately. However, Contoso would like to ensure that any short-term deployments do not restrict the option to migrate to CNG in the next three to five years.</w:t>
      </w:r>
    </w:p>
    <w:p w14:paraId="2249888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Contoso also wants to move CA123 away from the domain controller.</w:t>
      </w:r>
    </w:p>
    <w:p w14:paraId="7A066CE4"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Because the root CA is still on a server running Windows 2000 Server, Contoso needs to upgrade this CA to a Windows version that is still within the support lifecycle.</w:t>
      </w:r>
    </w:p>
    <w:p w14:paraId="638C5139" w14:textId="77777777" w:rsidR="00A965D1" w:rsidRDefault="00A965D1">
      <w:pPr>
        <w:pStyle w:val="Heading3"/>
      </w:pPr>
      <w:bookmarkStart w:id="35" w:name="_Toc240875170"/>
      <w:r>
        <w:t>Design Considerations</w:t>
      </w:r>
      <w:bookmarkEnd w:id="35"/>
    </w:p>
    <w:p w14:paraId="1914F537" w14:textId="77777777" w:rsidR="00A965D1" w:rsidRDefault="00A965D1">
      <w:r>
        <w:t>In determining their upgrade and migration approach, Contoso considered the following:</w:t>
      </w:r>
    </w:p>
    <w:p w14:paraId="540FFBF9"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AD CS in Windows Server 2008 remains a forest-level resource, as it was in Windows Server 2003. Therefore, AD CS must be deployed in each forest in which certificates are required. An exception is the stand-alone root CA, which can sign CA certificates for Windows CAs residing in multiple forests. </w:t>
      </w:r>
    </w:p>
    <w:p w14:paraId="044253C1"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Because the stand-alone root CA is running Windows 2000 Server with SP4, it will reach the end of the extended support period by July 2010. This is a requirement to move the CA to a Windows version that has not reached the end of its support lifecycle.</w:t>
      </w:r>
    </w:p>
    <w:p w14:paraId="7F93D3D9"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Enforcing restricted enrollment agents will require at least one CA to be upgraded to Windows Server 2008, in each forest in which the feature is required. Enrollment agents are supported with Windows Server 2003, but they cannot be restricted. </w:t>
      </w:r>
    </w:p>
    <w:p w14:paraId="653329A2" w14:textId="77777777" w:rsidR="00A965D1" w:rsidRDefault="00A965D1" w:rsidP="00A965D1">
      <w:pPr>
        <w:pStyle w:val="BulletedList1"/>
        <w:numPr>
          <w:ilvl w:val="0"/>
          <w:numId w:val="0"/>
        </w:numPr>
        <w:tabs>
          <w:tab w:val="left" w:pos="360"/>
        </w:tabs>
        <w:ind w:left="360" w:hanging="360"/>
      </w:pPr>
      <w:r>
        <w:rPr>
          <w:rFonts w:ascii="Symbol" w:hAnsi="Symbol"/>
        </w:rPr>
        <w:lastRenderedPageBreak/>
        <w:t></w:t>
      </w:r>
      <w:r>
        <w:rPr>
          <w:rFonts w:ascii="Symbol" w:hAnsi="Symbol"/>
        </w:rPr>
        <w:tab/>
      </w:r>
      <w:r>
        <w:t>Deploying the Online Responder for OCSP will require at least one server running Windows Server 2008 on which IIS can be installed. Ideally, the Online Responder should be clustered for redundancy.</w:t>
      </w:r>
    </w:p>
    <w:p w14:paraId="76D12B27"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Deploying the Online Responder will require the CAs for which OCSP revocation checking is required to be either upgraded to Windows Server 2008 or to update the configuration of the Windows Server 2003–based CA as noted in the Online Responder Mixed Scenarios entry in the previous table. For more information, see Installing, Configuring, and Troubleshooting the Online Responder (</w:t>
      </w:r>
      <w:hyperlink r:id="rId33" w:history="1">
        <w:r>
          <w:rPr>
            <w:rStyle w:val="Hyperlink"/>
          </w:rPr>
          <w:t>http://go.microsoft.com/fwlink/?LinkID=101269</w:t>
        </w:r>
      </w:hyperlink>
      <w:r>
        <w:t>).</w:t>
      </w:r>
    </w:p>
    <w:p w14:paraId="5171684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Deploying OCSP will require certificate templates to be upgraded because the OCSP certificate template is new in Windows Server 2008. </w:t>
      </w:r>
    </w:p>
    <w:p w14:paraId="06BB8355"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To allow for future deployment of CNG, the root and policy CA keys should be evaluated for upgrade to CNG-based keys, which require Windows Server 2008. </w:t>
      </w:r>
    </w:p>
    <w:p w14:paraId="62AA052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For redundancy, clustering should be considered for the CAs. Redundancy for certificate enrollment is provided automatically if the same certificate templates and permissions are assigned to multiple issuing CAs, but active/passive failover clustering requires the failover clustering feature of Windows Server 2008. </w:t>
      </w:r>
    </w:p>
    <w:p w14:paraId="2F95A37B"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The CA installed on the domain controller should be moved to a domain member server. This consideration is a best practice.</w:t>
      </w:r>
    </w:p>
    <w:p w14:paraId="1AAD837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Each CA that is connected to an HSM will require vendor-specific upgrade and migration steps.</w:t>
      </w:r>
    </w:p>
    <w:p w14:paraId="0D9A628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To support client computers running Windows Vista, Web enrollment pages will need to be upgraded to Windows Server 2008.</w:t>
      </w:r>
    </w:p>
    <w:p w14:paraId="76C18749" w14:textId="77777777" w:rsidR="00A965D1" w:rsidRDefault="00A965D1">
      <w:pPr>
        <w:pStyle w:val="Heading3"/>
      </w:pPr>
      <w:bookmarkStart w:id="36" w:name="_Toc240875171"/>
      <w:r>
        <w:t>Contoso Upgrade and Migration Solution</w:t>
      </w:r>
      <w:bookmarkEnd w:id="36"/>
    </w:p>
    <w:p w14:paraId="797003F6" w14:textId="77777777" w:rsidR="00A965D1" w:rsidRDefault="00A965D1">
      <w:r>
        <w:t>After evaluating the requirements and design considerations, Contoso decided on the following upgrade and migration approach:</w:t>
      </w:r>
    </w:p>
    <w:p w14:paraId="5954EBB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Upgrade CA1 to Windows Server 2003 and optionally to Windows Server 2008.</w:t>
      </w:r>
    </w:p>
    <w:p w14:paraId="29E4260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Migrate CA11 to a stand-alone CA on a computer that is not joined to the domain.</w:t>
      </w:r>
    </w:p>
    <w:p w14:paraId="30946E4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Consolidate CA111 and CA112 as a new clustered issuing CA named CA113.</w:t>
      </w:r>
    </w:p>
    <w:p w14:paraId="4957846A" w14:textId="77777777" w:rsidR="00A965D1" w:rsidRDefault="00A965D1">
      <w:pPr>
        <w:pStyle w:val="TextinList1"/>
      </w:pPr>
      <w:r>
        <w:t>This step requires the removal of MSCEP from CA111 because MSCEP cannot be used in a cluster.</w:t>
      </w:r>
    </w:p>
    <w:p w14:paraId="3D7FC28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Upgrade the Web enrollment server to Windows Server 2008 and configure it to connect to the new cluster CA113.</w:t>
      </w:r>
    </w:p>
    <w:p w14:paraId="6957989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Install the Network Device Enrollment Service on the upgraded Web enrollment server running Windows Server 2008.</w:t>
      </w:r>
    </w:p>
    <w:p w14:paraId="60853B2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Remove CA123 from the domain controller and migrate CA123 to a Windows Server 2008–based CA.</w:t>
      </w:r>
    </w:p>
    <w:p w14:paraId="723C569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Upgrade CA122 in place to Windows Server 2008.</w:t>
      </w:r>
    </w:p>
    <w:p w14:paraId="0FD38507" w14:textId="77777777" w:rsidR="00A965D1" w:rsidRDefault="00A965D1" w:rsidP="00A965D1">
      <w:pPr>
        <w:pStyle w:val="BulletedList1"/>
        <w:numPr>
          <w:ilvl w:val="0"/>
          <w:numId w:val="0"/>
        </w:numPr>
        <w:tabs>
          <w:tab w:val="left" w:pos="360"/>
        </w:tabs>
        <w:ind w:left="360" w:hanging="360"/>
      </w:pPr>
      <w:r>
        <w:rPr>
          <w:rFonts w:ascii="Symbol" w:hAnsi="Symbol"/>
        </w:rPr>
        <w:lastRenderedPageBreak/>
        <w:t></w:t>
      </w:r>
      <w:r>
        <w:rPr>
          <w:rFonts w:ascii="Symbol" w:hAnsi="Symbol"/>
        </w:rPr>
        <w:tab/>
      </w:r>
      <w:r>
        <w:t>Decommission CA121. (This should be done only if there is no requirement for a stand-alone issuing CA. To continue providing revocation information for any certificates issued by this CA, publish a long-lived CRL before taking the CA offline).</w:t>
      </w:r>
    </w:p>
    <w:p w14:paraId="40A315D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Deploy a new Online Responder cluster to support the CAs in each forest.</w:t>
      </w:r>
    </w:p>
    <w:p w14:paraId="4B88B636" w14:textId="77777777" w:rsidR="00A965D1" w:rsidRDefault="00A965D1">
      <w:pPr>
        <w:pStyle w:val="TextinList1"/>
      </w:pPr>
      <w:r>
        <w:t>To configure the Online Responder to support a CA, the Online Responder must be configured with an OCSP Response Signing certificate issued by the CA. For more information about configuring the Online Responder, see Installing, Configuring, and Troubleshooting the Online Responder (</w:t>
      </w:r>
      <w:hyperlink r:id="rId34" w:history="1">
        <w:r>
          <w:rPr>
            <w:rStyle w:val="Hyperlink"/>
          </w:rPr>
          <w:t>http://go.microsoft.com/fwlink/?LinkID=101269</w:t>
        </w:r>
      </w:hyperlink>
      <w:r>
        <w:t>).</w:t>
      </w:r>
    </w:p>
    <w:p w14:paraId="56C313CD" w14:textId="77777777" w:rsidR="00A965D1" w:rsidRDefault="00A965D1">
      <w:r>
        <w:t>The following diagram shows the target CA environment at Contoso.</w:t>
      </w:r>
    </w:p>
    <w:p w14:paraId="14DB85AE" w14:textId="77777777" w:rsidR="00A965D1" w:rsidRDefault="006A5E91" w:rsidP="00A965D1">
      <w:pPr>
        <w:pStyle w:val="Figure"/>
      </w:pPr>
      <w:r w:rsidRPr="00187757">
        <w:rPr>
          <w:noProof/>
        </w:rPr>
        <w:drawing>
          <wp:inline distT="0" distB="0" distL="0" distR="0" wp14:anchorId="05EA97C3" wp14:editId="13CCBC88">
            <wp:extent cx="5029200" cy="2686050"/>
            <wp:effectExtent l="0" t="0" r="0" b="0"/>
            <wp:docPr id="1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29200" cy="2686050"/>
                    </a:xfrm>
                    <a:prstGeom prst="rect">
                      <a:avLst/>
                    </a:prstGeom>
                    <a:noFill/>
                    <a:ln>
                      <a:noFill/>
                    </a:ln>
                  </pic:spPr>
                </pic:pic>
              </a:graphicData>
            </a:graphic>
          </wp:inline>
        </w:drawing>
      </w:r>
    </w:p>
    <w:p w14:paraId="44A40E65" w14:textId="77777777" w:rsidR="00A965D1" w:rsidRDefault="00A965D1">
      <w:pPr>
        <w:pStyle w:val="TableSpacing"/>
      </w:pPr>
    </w:p>
    <w:p w14:paraId="64C91CA5" w14:textId="77777777" w:rsidR="00A965D1" w:rsidRDefault="00A965D1">
      <w:pPr>
        <w:pStyle w:val="Heading1"/>
      </w:pPr>
      <w:bookmarkStart w:id="37" w:name="_Toc240875172"/>
      <w:r>
        <w:t>Performing the Upgrade or Migration</w:t>
      </w:r>
      <w:bookmarkStart w:id="38" w:name="z061b4b00ad604111940c060a6e052afd"/>
      <w:bookmarkEnd w:id="37"/>
      <w:bookmarkEnd w:id="38"/>
    </w:p>
    <w:p w14:paraId="125CCB9F" w14:textId="77777777" w:rsidR="00A965D1" w:rsidRDefault="00A965D1">
      <w:r>
        <w:t xml:space="preserve">There are various tasks that need to be performed based on the type of migration or upgrade scenario you are following. These tasks were first introduced in "Tasks Required for Key CA Upgrade and Migration Scenarios" in </w:t>
      </w:r>
      <w:hyperlink w:anchor="za47d56969d284fd2913a56d68ee90f1c" w:history="1">
        <w:r>
          <w:rPr>
            <w:rStyle w:val="Hyperlink"/>
          </w:rPr>
          <w:t>Planning the Upgrade or Migration</w:t>
        </w:r>
      </w:hyperlink>
      <w:r>
        <w:t>.</w:t>
      </w:r>
    </w:p>
    <w:p w14:paraId="0CFC58E6" w14:textId="77777777" w:rsidR="00A965D1" w:rsidRDefault="00A965D1">
      <w:pPr>
        <w:pStyle w:val="Heading2"/>
      </w:pPr>
      <w:bookmarkStart w:id="39" w:name="_Toc240875173"/>
      <w:r>
        <w:t>Scenarios and Related Tasks</w:t>
      </w:r>
      <w:bookmarkEnd w:id="39"/>
    </w:p>
    <w:p w14:paraId="47EB23A1" w14:textId="77777777" w:rsidR="00A965D1" w:rsidRDefault="00A965D1">
      <w:r>
        <w:t>The common upgrade and migration scenarios are described as follows:</w:t>
      </w:r>
    </w:p>
    <w:p w14:paraId="22C2BA8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Hardware change</w:t>
      </w:r>
    </w:p>
    <w:p w14:paraId="237B4548" w14:textId="77777777" w:rsidR="00A965D1" w:rsidRDefault="00A965D1">
      <w:pPr>
        <w:pStyle w:val="TextinList1"/>
      </w:pPr>
      <w:r>
        <w:t>Move a certification authority (CA) from one computer to a different computer with a different hardware or operating system. This includes:</w:t>
      </w:r>
    </w:p>
    <w:p w14:paraId="4B1DAC61"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x86 to x64</w:t>
      </w:r>
    </w:p>
    <w:p w14:paraId="4C6ADB2E"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Physical computer to virtual computer (including Virtual Server and Hyper-V™)</w:t>
      </w:r>
    </w:p>
    <w:p w14:paraId="3A675AAA" w14:textId="77777777" w:rsidR="00A965D1" w:rsidRDefault="00A965D1" w:rsidP="00A965D1">
      <w:pPr>
        <w:pStyle w:val="BulletedList2"/>
        <w:numPr>
          <w:ilvl w:val="0"/>
          <w:numId w:val="0"/>
        </w:numPr>
        <w:tabs>
          <w:tab w:val="left" w:pos="720"/>
        </w:tabs>
        <w:ind w:left="720" w:hanging="360"/>
      </w:pPr>
      <w:r>
        <w:rPr>
          <w:rFonts w:ascii="Symbol" w:hAnsi="Symbol"/>
        </w:rPr>
        <w:lastRenderedPageBreak/>
        <w:t></w:t>
      </w:r>
      <w:r>
        <w:rPr>
          <w:rFonts w:ascii="Symbol" w:hAnsi="Symbol"/>
        </w:rPr>
        <w:tab/>
      </w:r>
      <w:r>
        <w:t>Single computer to Windows® failover cluster</w:t>
      </w:r>
    </w:p>
    <w:p w14:paraId="2A0DF544"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Enterprise edition to Standard edition</w:t>
      </w:r>
    </w:p>
    <w:p w14:paraId="7486EC72"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Host name change</w:t>
      </w:r>
    </w:p>
    <w:p w14:paraId="7729BAD6" w14:textId="77777777" w:rsidR="00A965D1" w:rsidRDefault="00A965D1">
      <w:pPr>
        <w:pStyle w:val="TextinList1"/>
      </w:pPr>
      <w:r>
        <w:t xml:space="preserve">Move a CA from one computer to a computer with a different host name. </w:t>
      </w:r>
    </w:p>
    <w:p w14:paraId="16F19377"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CA type change</w:t>
      </w:r>
    </w:p>
    <w:p w14:paraId="4CB2E91D" w14:textId="77777777" w:rsidR="00A965D1" w:rsidRDefault="00A965D1">
      <w:pPr>
        <w:pStyle w:val="TextinList1"/>
      </w:pPr>
      <w:r>
        <w:t>Move a CA from one installation type to another. This includes:</w:t>
      </w:r>
    </w:p>
    <w:p w14:paraId="06A5CFCF"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Stand-alone CA to enterprise CA</w:t>
      </w:r>
    </w:p>
    <w:p w14:paraId="2221FC9C"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Enterprise CA to stand-alone CA</w:t>
      </w:r>
    </w:p>
    <w:p w14:paraId="0CE4C04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Domain membership change</w:t>
      </w:r>
    </w:p>
    <w:p w14:paraId="3EB1CBFF" w14:textId="77777777" w:rsidR="00A965D1" w:rsidRDefault="00A965D1">
      <w:pPr>
        <w:pStyle w:val="TextinList1"/>
      </w:pPr>
      <w:r>
        <w:t>Change the domain membership attributes of a CA, either on the same computer or in combination with moving the CA from one computer to another:</w:t>
      </w:r>
    </w:p>
    <w:p w14:paraId="45EBCBCE"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Workgroup computer to domain member</w:t>
      </w:r>
    </w:p>
    <w:p w14:paraId="01F67355"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Domain member to workgroup computer</w:t>
      </w:r>
    </w:p>
    <w:p w14:paraId="66B34105"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Domain to different domain (in same forest)</w:t>
      </w:r>
    </w:p>
    <w:p w14:paraId="05D23F0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Migrate a CA from a domain controller</w:t>
      </w:r>
    </w:p>
    <w:p w14:paraId="6DC9A538" w14:textId="77777777" w:rsidR="00A965D1" w:rsidRDefault="00A965D1">
      <w:pPr>
        <w:pStyle w:val="TextinList1"/>
      </w:pPr>
      <w:r>
        <w:t>This migration scenario has two subcomponents:</w:t>
      </w:r>
    </w:p>
    <w:p w14:paraId="6BD44AD4"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Move a CA on a domain controller to a CA on a domain member (demoting a domain controller).</w:t>
      </w:r>
    </w:p>
    <w:p w14:paraId="4A47A006"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Move a CA on a domain controller to a CA on a different computer (migrating a CA).</w:t>
      </w:r>
    </w:p>
    <w:p w14:paraId="38D2ED82"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Windows version or edition change</w:t>
      </w:r>
    </w:p>
    <w:p w14:paraId="0EEE5A37" w14:textId="77777777" w:rsidR="00A965D1" w:rsidRDefault="00A965D1">
      <w:pPr>
        <w:pStyle w:val="TextinList1"/>
      </w:pPr>
      <w:r>
        <w:t>This migration scenario has two subcomponents:</w:t>
      </w:r>
    </w:p>
    <w:p w14:paraId="6907961E"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In-place upgrade of Windows Server® 2003 to Windows Server 2008</w:t>
      </w:r>
    </w:p>
    <w:p w14:paraId="6316E832"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In-place upgrade of Windows Server from the Standard edition to the Enterprise edition</w:t>
      </w:r>
    </w:p>
    <w:p w14:paraId="00D6A434" w14:textId="77777777" w:rsidR="00A965D1" w:rsidRDefault="00A965D1">
      <w:r>
        <w:t xml:space="preserve">The following table lists the tasks required for each scenario. </w:t>
      </w:r>
    </w:p>
    <w:p w14:paraId="456610CB" w14:textId="77777777" w:rsidR="00A965D1" w:rsidRDefault="00A965D1">
      <w:r>
        <w:rPr>
          <w:rStyle w:val="LabelEmbedded"/>
        </w:rPr>
        <w:t>Migration and upgrade tasks</w:t>
      </w:r>
    </w:p>
    <w:p w14:paraId="779F1489"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297"/>
        <w:gridCol w:w="4313"/>
      </w:tblGrid>
      <w:tr w:rsidR="00A965D1" w14:paraId="01B39DD6"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2CE3BA71" w14:textId="77777777" w:rsidR="00A965D1" w:rsidRPr="00A965D1" w:rsidRDefault="00A965D1" w:rsidP="00A965D1">
            <w:pPr>
              <w:keepNext/>
              <w:rPr>
                <w:b/>
                <w:sz w:val="18"/>
                <w:szCs w:val="18"/>
              </w:rPr>
            </w:pPr>
            <w:r w:rsidRPr="00A965D1">
              <w:rPr>
                <w:b/>
                <w:sz w:val="18"/>
                <w:szCs w:val="18"/>
              </w:rPr>
              <w:t>Scenario</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37743F78" w14:textId="77777777" w:rsidR="00A965D1" w:rsidRPr="00A965D1" w:rsidRDefault="00A965D1" w:rsidP="00A965D1">
            <w:pPr>
              <w:keepNext/>
              <w:rPr>
                <w:b/>
                <w:sz w:val="18"/>
                <w:szCs w:val="18"/>
              </w:rPr>
            </w:pPr>
            <w:r w:rsidRPr="00A965D1">
              <w:rPr>
                <w:b/>
                <w:sz w:val="18"/>
                <w:szCs w:val="18"/>
              </w:rPr>
              <w:t>Required tasks</w:t>
            </w:r>
          </w:p>
        </w:tc>
      </w:tr>
      <w:tr w:rsidR="00A965D1" w14:paraId="3C8473FC" w14:textId="77777777" w:rsidTr="00A965D1">
        <w:tc>
          <w:tcPr>
            <w:tcW w:w="4428" w:type="dxa"/>
          </w:tcPr>
          <w:p w14:paraId="62BAD9E8" w14:textId="77777777" w:rsidR="00A965D1" w:rsidRDefault="00A965D1">
            <w:r>
              <w:t>Hardware change</w:t>
            </w:r>
          </w:p>
        </w:tc>
        <w:tc>
          <w:tcPr>
            <w:tcW w:w="4428" w:type="dxa"/>
          </w:tcPr>
          <w:p w14:paraId="354677D8"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backup</w:t>
            </w:r>
          </w:p>
          <w:p w14:paraId="6B706CC9"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configuration backup</w:t>
            </w:r>
          </w:p>
          <w:p w14:paraId="530A5A9F"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Uninstall services</w:t>
            </w:r>
          </w:p>
          <w:p w14:paraId="4F436C7D"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Install CA</w:t>
            </w:r>
          </w:p>
          <w:p w14:paraId="68A5D25F"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restore</w:t>
            </w:r>
          </w:p>
        </w:tc>
      </w:tr>
      <w:tr w:rsidR="00A965D1" w14:paraId="0640CC43" w14:textId="77777777" w:rsidTr="00A965D1">
        <w:tc>
          <w:tcPr>
            <w:tcW w:w="4428" w:type="dxa"/>
          </w:tcPr>
          <w:p w14:paraId="40624C7C" w14:textId="77777777" w:rsidR="00A965D1" w:rsidRDefault="00A965D1">
            <w:r>
              <w:lastRenderedPageBreak/>
              <w:t>Host name change</w:t>
            </w:r>
          </w:p>
        </w:tc>
        <w:tc>
          <w:tcPr>
            <w:tcW w:w="4428" w:type="dxa"/>
          </w:tcPr>
          <w:p w14:paraId="161D04E5"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backup</w:t>
            </w:r>
          </w:p>
          <w:p w14:paraId="7251827B"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configuration backup</w:t>
            </w:r>
          </w:p>
          <w:p w14:paraId="3C0798DA"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Uninstall services</w:t>
            </w:r>
          </w:p>
          <w:p w14:paraId="0A7FB9E4"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Install CA</w:t>
            </w:r>
          </w:p>
          <w:p w14:paraId="610B195F"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restore</w:t>
            </w:r>
          </w:p>
          <w:p w14:paraId="01D93E89"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Active Directory® cleanup</w:t>
            </w:r>
          </w:p>
        </w:tc>
      </w:tr>
      <w:tr w:rsidR="00A965D1" w14:paraId="371F9EA9" w14:textId="77777777" w:rsidTr="00A965D1">
        <w:tc>
          <w:tcPr>
            <w:tcW w:w="4428" w:type="dxa"/>
          </w:tcPr>
          <w:p w14:paraId="7EE8EC8C" w14:textId="77777777" w:rsidR="00A965D1" w:rsidRDefault="00A965D1">
            <w:r>
              <w:t>CA type change</w:t>
            </w:r>
          </w:p>
        </w:tc>
        <w:tc>
          <w:tcPr>
            <w:tcW w:w="4428" w:type="dxa"/>
          </w:tcPr>
          <w:p w14:paraId="48C7AF42"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backup</w:t>
            </w:r>
          </w:p>
          <w:p w14:paraId="2F9B6400"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configuration backup</w:t>
            </w:r>
          </w:p>
          <w:p w14:paraId="7758127D"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Uninstall services</w:t>
            </w:r>
          </w:p>
          <w:p w14:paraId="08CA31FC"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Install CA</w:t>
            </w:r>
          </w:p>
          <w:p w14:paraId="4FEC4BAA"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restore</w:t>
            </w:r>
          </w:p>
        </w:tc>
      </w:tr>
      <w:tr w:rsidR="00A965D1" w14:paraId="7B7AFDFC" w14:textId="77777777" w:rsidTr="00A965D1">
        <w:tc>
          <w:tcPr>
            <w:tcW w:w="4428" w:type="dxa"/>
          </w:tcPr>
          <w:p w14:paraId="5316946E" w14:textId="77777777" w:rsidR="00A965D1" w:rsidRDefault="00A965D1">
            <w:r>
              <w:t>Domain membership change</w:t>
            </w:r>
          </w:p>
        </w:tc>
        <w:tc>
          <w:tcPr>
            <w:tcW w:w="4428" w:type="dxa"/>
          </w:tcPr>
          <w:p w14:paraId="24493467"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backup</w:t>
            </w:r>
          </w:p>
          <w:p w14:paraId="276C113C"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configuration backup</w:t>
            </w:r>
          </w:p>
          <w:p w14:paraId="77DDFF03"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Uninstall services</w:t>
            </w:r>
          </w:p>
          <w:p w14:paraId="1A8D1C97"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Install CA</w:t>
            </w:r>
          </w:p>
          <w:p w14:paraId="328E8221"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restore</w:t>
            </w:r>
          </w:p>
          <w:p w14:paraId="20230B73"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Active Directory cleanup</w:t>
            </w:r>
          </w:p>
        </w:tc>
      </w:tr>
      <w:tr w:rsidR="00A965D1" w14:paraId="7F2EF4D8" w14:textId="77777777" w:rsidTr="00A965D1">
        <w:tc>
          <w:tcPr>
            <w:tcW w:w="4428" w:type="dxa"/>
          </w:tcPr>
          <w:p w14:paraId="386EAA21" w14:textId="77777777" w:rsidR="00A965D1" w:rsidRDefault="00A965D1">
            <w:r>
              <w:t>Move a CA on a domain controller to a CA on a domain member (demoting a domain controller)</w:t>
            </w:r>
          </w:p>
        </w:tc>
        <w:tc>
          <w:tcPr>
            <w:tcW w:w="4428" w:type="dxa"/>
          </w:tcPr>
          <w:p w14:paraId="088177F4"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backup</w:t>
            </w:r>
          </w:p>
          <w:p w14:paraId="69E37573"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configuration backup</w:t>
            </w:r>
          </w:p>
          <w:p w14:paraId="561DA441"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Uninstall services</w:t>
            </w:r>
          </w:p>
          <w:p w14:paraId="4A332588"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Demote domain controller</w:t>
            </w:r>
          </w:p>
          <w:p w14:paraId="2733BD08"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Install CA</w:t>
            </w:r>
          </w:p>
          <w:p w14:paraId="06E7A198"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restore</w:t>
            </w:r>
          </w:p>
        </w:tc>
      </w:tr>
      <w:tr w:rsidR="00A965D1" w14:paraId="18AA9F0F" w14:textId="77777777" w:rsidTr="00A965D1">
        <w:tc>
          <w:tcPr>
            <w:tcW w:w="4428" w:type="dxa"/>
          </w:tcPr>
          <w:p w14:paraId="4773FE40" w14:textId="77777777" w:rsidR="00A965D1" w:rsidRDefault="00A965D1">
            <w:r>
              <w:t>Move a CA on a domain controller to a CA on a different computer (migrating a CA)</w:t>
            </w:r>
          </w:p>
        </w:tc>
        <w:tc>
          <w:tcPr>
            <w:tcW w:w="4428" w:type="dxa"/>
          </w:tcPr>
          <w:p w14:paraId="47EDB9C9"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backup</w:t>
            </w:r>
          </w:p>
          <w:p w14:paraId="05FD3A60"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configuration backup</w:t>
            </w:r>
          </w:p>
          <w:p w14:paraId="5EB52CFF"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Uninstall services</w:t>
            </w:r>
          </w:p>
          <w:p w14:paraId="678C0E59"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Install CA</w:t>
            </w:r>
          </w:p>
          <w:p w14:paraId="030F52C3"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CA restore</w:t>
            </w:r>
          </w:p>
          <w:p w14:paraId="7DE6C1ED"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Active Directory cleanup</w:t>
            </w:r>
          </w:p>
        </w:tc>
      </w:tr>
      <w:tr w:rsidR="00A965D1" w14:paraId="2052EABE" w14:textId="77777777" w:rsidTr="00A965D1">
        <w:tc>
          <w:tcPr>
            <w:tcW w:w="4428" w:type="dxa"/>
          </w:tcPr>
          <w:p w14:paraId="64A4B386" w14:textId="77777777" w:rsidR="00A965D1" w:rsidRDefault="00A965D1">
            <w:r>
              <w:t>In-place upgrade of Windows Server 2003 to Windows Server 2008</w:t>
            </w:r>
          </w:p>
        </w:tc>
        <w:tc>
          <w:tcPr>
            <w:tcW w:w="4428" w:type="dxa"/>
          </w:tcPr>
          <w:p w14:paraId="1D881AE9"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Version upgrade</w:t>
            </w:r>
          </w:p>
          <w:p w14:paraId="097D2075"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Upgrade templates in Active Directory Domain Services (AD DS)</w:t>
            </w:r>
          </w:p>
        </w:tc>
      </w:tr>
      <w:tr w:rsidR="00A965D1" w14:paraId="51425772" w14:textId="77777777" w:rsidTr="00A965D1">
        <w:tc>
          <w:tcPr>
            <w:tcW w:w="4428" w:type="dxa"/>
          </w:tcPr>
          <w:p w14:paraId="28044461" w14:textId="77777777" w:rsidR="00A965D1" w:rsidRDefault="00A965D1">
            <w:r>
              <w:lastRenderedPageBreak/>
              <w:t>In-place upgrade from Windows Server 2008 Standard to Windows Server 2008 Enterprise</w:t>
            </w:r>
          </w:p>
        </w:tc>
        <w:tc>
          <w:tcPr>
            <w:tcW w:w="4428" w:type="dxa"/>
          </w:tcPr>
          <w:p w14:paraId="46C01069" w14:textId="77777777" w:rsidR="00A965D1" w:rsidRDefault="00A965D1" w:rsidP="00A965D1">
            <w:pPr>
              <w:pStyle w:val="BulletedList1"/>
              <w:keepNext/>
              <w:numPr>
                <w:ilvl w:val="0"/>
                <w:numId w:val="0"/>
              </w:numPr>
              <w:tabs>
                <w:tab w:val="left" w:pos="360"/>
              </w:tabs>
              <w:ind w:left="360" w:hanging="360"/>
            </w:pPr>
            <w:r w:rsidRPr="00A965D1">
              <w:rPr>
                <w:rFonts w:ascii="Symbol" w:hAnsi="Symbol"/>
              </w:rPr>
              <w:t></w:t>
            </w:r>
            <w:r w:rsidRPr="00A965D1">
              <w:rPr>
                <w:rFonts w:ascii="Symbol" w:hAnsi="Symbol"/>
              </w:rPr>
              <w:tab/>
            </w:r>
            <w:r>
              <w:t>Edition upgrade</w:t>
            </w:r>
          </w:p>
        </w:tc>
      </w:tr>
    </w:tbl>
    <w:p w14:paraId="79219F4E" w14:textId="77777777" w:rsidR="00A965D1" w:rsidRDefault="00A965D1">
      <w:pPr>
        <w:pStyle w:val="TableSpacing"/>
      </w:pPr>
    </w:p>
    <w:p w14:paraId="19E96CF2" w14:textId="77777777" w:rsidR="00A965D1" w:rsidRDefault="00A965D1">
      <w:r>
        <w:t xml:space="preserve">The tasks can be divided into three categories: </w:t>
      </w:r>
    </w:p>
    <w:p w14:paraId="2B05524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6" w:history="1">
        <w:r>
          <w:rPr>
            <w:rStyle w:val="Hyperlink"/>
          </w:rPr>
          <w:t>Preparing the source environment</w:t>
        </w:r>
      </w:hyperlink>
    </w:p>
    <w:p w14:paraId="06319FB9" w14:textId="77777777" w:rsidR="00A965D1" w:rsidRDefault="00A965D1">
      <w:pPr>
        <w:pStyle w:val="TextinList1"/>
      </w:pPr>
      <w:r>
        <w:t>This consists of creating backups of the components required for migration and then exporting the components from the source environment.</w:t>
      </w:r>
    </w:p>
    <w:p w14:paraId="38C9255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7" w:history="1">
        <w:r>
          <w:rPr>
            <w:rStyle w:val="Hyperlink"/>
          </w:rPr>
          <w:t>Performing the upgrade or migration</w:t>
        </w:r>
      </w:hyperlink>
    </w:p>
    <w:p w14:paraId="17AA7019" w14:textId="77777777" w:rsidR="00A965D1" w:rsidRDefault="00A965D1">
      <w:pPr>
        <w:pStyle w:val="TextinList1"/>
      </w:pPr>
      <w:r>
        <w:t>This consists of installing and importing the required components into the target environment.</w:t>
      </w:r>
    </w:p>
    <w:p w14:paraId="009B1B5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a8042789f62c4b649bc350c6e06c73f1" w:history="1">
        <w:r>
          <w:rPr>
            <w:rStyle w:val="Hyperlink"/>
          </w:rPr>
          <w:t>Performing Post-Upgrade or Post-Migration Tasks</w:t>
        </w:r>
      </w:hyperlink>
    </w:p>
    <w:p w14:paraId="5975A609" w14:textId="77777777" w:rsidR="00A965D1" w:rsidRDefault="00A965D1">
      <w:pPr>
        <w:pStyle w:val="TextinList1"/>
      </w:pPr>
      <w:r>
        <w:t>This includes making required configuration changes in the target environment or elsewhere to complete the migration.</w:t>
      </w:r>
    </w:p>
    <w:p w14:paraId="116F8CA7" w14:textId="77777777" w:rsidR="00A965D1" w:rsidRDefault="00A965D1">
      <w:r>
        <w:t>Each task is described in detail in subsequent sections.</w:t>
      </w:r>
    </w:p>
    <w:p w14:paraId="7F739863" w14:textId="77777777" w:rsidR="00A965D1" w:rsidRDefault="00A965D1">
      <w:r>
        <w:t>The following tasks are not included in the table but are recommended for every migration or upgrade.</w:t>
      </w:r>
    </w:p>
    <w:p w14:paraId="10AA173D"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8" w:history="1">
        <w:r>
          <w:rPr>
            <w:rStyle w:val="Hyperlink"/>
          </w:rPr>
          <w:t>Publish a CRL with a long validity period</w:t>
        </w:r>
      </w:hyperlink>
    </w:p>
    <w:p w14:paraId="684A29A4"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9" w:history="1">
        <w:r>
          <w:rPr>
            <w:rStyle w:val="Hyperlink"/>
          </w:rPr>
          <w:t>Perform a complete backup</w:t>
        </w:r>
      </w:hyperlink>
    </w:p>
    <w:p w14:paraId="002C7869"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hyperlink w:anchor="z10" w:history="1">
        <w:r>
          <w:rPr>
            <w:rStyle w:val="Hyperlink"/>
          </w:rPr>
          <w:t>Verify security settings</w:t>
        </w:r>
      </w:hyperlink>
      <w:r>
        <w:t xml:space="preserve">  (after the migration or upgrade)</w:t>
      </w:r>
    </w:p>
    <w:p w14:paraId="451402FA" w14:textId="77777777" w:rsidR="00A965D1" w:rsidRDefault="00A965D1">
      <w:r>
        <w:t>A real-world scenario may require tasks from more than one of the following individual scenarios. In this case, combine the tasks from all of the relevant rows.</w:t>
      </w:r>
    </w:p>
    <w:p w14:paraId="2BC2F874" w14:textId="77777777" w:rsidR="00A965D1" w:rsidRDefault="00A965D1">
      <w:r>
        <w:t>Scenarios that are not listed in the table, such as changing the language of the Windows version that the CA is running, or migrating a CA to a separate Active Directory forest, are not supported at this time.</w:t>
      </w:r>
    </w:p>
    <w:p w14:paraId="71C254E0" w14:textId="77777777" w:rsidR="00A965D1" w:rsidRDefault="00A965D1">
      <w:pPr>
        <w:pStyle w:val="Heading2"/>
      </w:pPr>
      <w:bookmarkStart w:id="40" w:name="z4"/>
      <w:bookmarkStart w:id="41" w:name="_Toc240875174"/>
      <w:bookmarkEnd w:id="40"/>
      <w:r>
        <w:t>Example: Moving a CA from a Domain Controller</w:t>
      </w:r>
      <w:bookmarkEnd w:id="41"/>
    </w:p>
    <w:p w14:paraId="473F144E" w14:textId="77777777" w:rsidR="00A965D1" w:rsidRDefault="00A965D1">
      <w:r>
        <w:t>The requirement to move a CA from a domain controller is a common scenario but has some considerations that need to be understood and addressed.</w:t>
      </w:r>
    </w:p>
    <w:p w14:paraId="59FAC2C9" w14:textId="77777777" w:rsidR="00A965D1" w:rsidRDefault="00A965D1">
      <w:r>
        <w:t>The following options present sets of tasks to achieve this goal in two possible ways. Step-by-step procedures for completing the tasks are included following the options.</w:t>
      </w:r>
    </w:p>
    <w:p w14:paraId="040F79AE" w14:textId="77777777" w:rsidR="00A965D1" w:rsidRDefault="00A965D1">
      <w:pPr>
        <w:pStyle w:val="Heading3"/>
      </w:pPr>
      <w:bookmarkStart w:id="42" w:name="z5"/>
      <w:bookmarkStart w:id="43" w:name="_Toc240875175"/>
      <w:bookmarkEnd w:id="42"/>
      <w:r>
        <w:t>Option A: Migrate the CA to a New Host</w:t>
      </w:r>
      <w:bookmarkEnd w:id="43"/>
    </w:p>
    <w:p w14:paraId="60BBC7D3" w14:textId="77777777" w:rsidR="00A965D1" w:rsidRDefault="00A965D1">
      <w:r>
        <w:t>The first option is to migrate the CA component to another computer and to keep the domain controller component in place on the original host. Because the original computer will stay on the network, the CA must be moved to a server with a different host name.</w:t>
      </w:r>
    </w:p>
    <w:p w14:paraId="1EEDCBA9" w14:textId="77777777" w:rsidR="00A965D1" w:rsidRDefault="006A5E91">
      <w:pPr>
        <w:pStyle w:val="AlertLabel"/>
        <w:framePr w:wrap="notBeside"/>
      </w:pPr>
      <w:r w:rsidRPr="00187757">
        <w:rPr>
          <w:noProof/>
        </w:rPr>
        <w:drawing>
          <wp:inline distT="0" distB="0" distL="0" distR="0" wp14:anchorId="30695E38" wp14:editId="55505660">
            <wp:extent cx="228600" cy="152400"/>
            <wp:effectExtent l="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23AADC5A" w14:textId="77777777" w:rsidR="00A965D1" w:rsidRDefault="00A965D1">
      <w:pPr>
        <w:pStyle w:val="AlertText"/>
      </w:pPr>
      <w:r>
        <w:lastRenderedPageBreak/>
        <w:t>When migrating a CA, the computer name of the target computer can differ from the computer name of the source computer, but the CA name must stay the same.</w:t>
      </w:r>
    </w:p>
    <w:p w14:paraId="6CD426E2" w14:textId="77777777" w:rsidR="00A965D1" w:rsidRDefault="006A5E91">
      <w:pPr>
        <w:pStyle w:val="AlertLabel"/>
        <w:framePr w:wrap="notBeside"/>
      </w:pPr>
      <w:r w:rsidRPr="00187757">
        <w:rPr>
          <w:noProof/>
        </w:rPr>
        <w:drawing>
          <wp:inline distT="0" distB="0" distL="0" distR="0" wp14:anchorId="060E9099" wp14:editId="77CDEA63">
            <wp:extent cx="228600" cy="152400"/>
            <wp:effectExtent l="0" t="0" r="0"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21E4A32A" w14:textId="77777777" w:rsidR="00A965D1" w:rsidRDefault="00A965D1">
      <w:pPr>
        <w:pStyle w:val="AlertText"/>
      </w:pPr>
      <w:r>
        <w:t xml:space="preserve">By default, Active Directory Certificate Services (AD CS) is configured with certificate revocation list (CRL) distribution point extensions that include the CA computer host name in the path. This means any certificates issued by the CA before migration may contain certificate validation paths that contain the old host name. These paths may no longer be valid after the migration. To avoid revocation checking errors, the new CA must be configured to publish CRLs to the old (pre-migration) path as well as the new paths. </w:t>
      </w:r>
    </w:p>
    <w:p w14:paraId="5B544DDC" w14:textId="77777777" w:rsidR="00A965D1" w:rsidRDefault="00A965D1">
      <w:r>
        <w:t>The tasks for migrating the CA to a new host are as follows:</w:t>
      </w:r>
    </w:p>
    <w:p w14:paraId="4C3BD553" w14:textId="77777777" w:rsidR="00A965D1" w:rsidRDefault="00A965D1" w:rsidP="00A965D1">
      <w:pPr>
        <w:pStyle w:val="NumberedList1"/>
        <w:numPr>
          <w:ilvl w:val="0"/>
          <w:numId w:val="0"/>
        </w:numPr>
        <w:tabs>
          <w:tab w:val="left" w:pos="360"/>
        </w:tabs>
        <w:ind w:left="360" w:hanging="360"/>
      </w:pPr>
      <w:r>
        <w:t>1.</w:t>
      </w:r>
      <w:r>
        <w:tab/>
        <w:t>Verify that the correct permissions and prerequisites are in place.</w:t>
      </w:r>
    </w:p>
    <w:p w14:paraId="2E73BA47" w14:textId="77777777" w:rsidR="00A965D1" w:rsidRDefault="00A965D1" w:rsidP="00A965D1">
      <w:pPr>
        <w:pStyle w:val="NumberedList1"/>
        <w:numPr>
          <w:ilvl w:val="0"/>
          <w:numId w:val="0"/>
        </w:numPr>
        <w:tabs>
          <w:tab w:val="left" w:pos="360"/>
        </w:tabs>
        <w:ind w:left="360" w:hanging="360"/>
      </w:pPr>
      <w:r>
        <w:t>2.</w:t>
      </w:r>
      <w:r>
        <w:tab/>
        <w:t>Perform the steps for preparing the source environment as follows:</w:t>
      </w:r>
    </w:p>
    <w:p w14:paraId="28BE0991"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 xml:space="preserve">Publish a CRL with a long validity period (optional). </w:t>
      </w:r>
    </w:p>
    <w:p w14:paraId="1D81B600"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Perform a complete server backup.</w:t>
      </w:r>
    </w:p>
    <w:p w14:paraId="142FEBEE"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Perform a CA backup.</w:t>
      </w:r>
    </w:p>
    <w:p w14:paraId="0D7AB958"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Perform a backup of the CA configuration.</w:t>
      </w:r>
    </w:p>
    <w:p w14:paraId="38251B11"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Uninstall the CA from the original host. Use the Add/Remove Windows Components wizard in Windows Server 2003 or the Server Manager Add Role Services Wizard in Windows Server 2008.</w:t>
      </w:r>
    </w:p>
    <w:p w14:paraId="028C3A90" w14:textId="77777777" w:rsidR="00A965D1" w:rsidRDefault="006A5E91">
      <w:pPr>
        <w:pStyle w:val="AlertLabelinList2"/>
        <w:framePr w:wrap="notBeside"/>
      </w:pPr>
      <w:r w:rsidRPr="00187757">
        <w:rPr>
          <w:noProof/>
        </w:rPr>
        <w:drawing>
          <wp:inline distT="0" distB="0" distL="0" distR="0" wp14:anchorId="31A5C9A2" wp14:editId="40351475">
            <wp:extent cx="228600" cy="152400"/>
            <wp:effectExtent l="0" t="0" r="0" b="0"/>
            <wp:docPr id="1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58AF628E" w14:textId="77777777" w:rsidR="00A965D1" w:rsidRDefault="00A965D1">
      <w:pPr>
        <w:pStyle w:val="AlertTextinList3"/>
      </w:pPr>
      <w:r>
        <w:t>Uninstalling the source CA deletes objects from AD DS. If the target CA is a stand-alone CA, then these objects are no longer required. However, if the target CA is an enterprise CA, then it is important to uninstall the source CA before you install the target CA. This ensures the required objects are added to AD DS.</w:t>
      </w:r>
    </w:p>
    <w:p w14:paraId="5B64BCED" w14:textId="77777777" w:rsidR="00A965D1" w:rsidRDefault="00A965D1" w:rsidP="00A965D1">
      <w:pPr>
        <w:pStyle w:val="NumberedList1"/>
        <w:numPr>
          <w:ilvl w:val="0"/>
          <w:numId w:val="0"/>
        </w:numPr>
        <w:tabs>
          <w:tab w:val="left" w:pos="360"/>
        </w:tabs>
        <w:ind w:left="360" w:hanging="360"/>
      </w:pPr>
      <w:r>
        <w:t>3.</w:t>
      </w:r>
      <w:r>
        <w:tab/>
        <w:t>Perform the following steps for the migration:</w:t>
      </w:r>
    </w:p>
    <w:p w14:paraId="42B0AAB0"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Install the CA on the target computer (using the CA certificate that was backed up in the previous step 2).</w:t>
      </w:r>
    </w:p>
    <w:p w14:paraId="0E90EC92" w14:textId="77777777" w:rsidR="00A965D1" w:rsidRDefault="006A5E91">
      <w:pPr>
        <w:pStyle w:val="AlertLabelinList2"/>
        <w:framePr w:wrap="notBeside"/>
      </w:pPr>
      <w:r w:rsidRPr="00187757">
        <w:rPr>
          <w:noProof/>
        </w:rPr>
        <w:drawing>
          <wp:inline distT="0" distB="0" distL="0" distR="0" wp14:anchorId="4F5EA6B8" wp14:editId="7D2EAEFE">
            <wp:extent cx="228600" cy="152400"/>
            <wp:effectExtent l="0" t="0" r="0" b="0"/>
            <wp:docPr id="1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68D04D37" w14:textId="77777777" w:rsidR="00A965D1" w:rsidRDefault="00A965D1">
      <w:pPr>
        <w:pStyle w:val="AlertTextinList3"/>
      </w:pPr>
      <w:r>
        <w:t>During installation, you must choose to use an existing certificate and private key for the CA, not to create a new CA certificate and key.</w:t>
      </w:r>
    </w:p>
    <w:p w14:paraId="1A2F2F51"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Once this step is complete, if you have not yet taken the source CA offline, there will be two CAs in the environment with the same CA name. However, if the target CA is an enterprise CA, the enrollment information in AD DS was overwritten when you installed the target CA. Therefore, if you were to perform a test enrollment at this time, the certificate would be issued by the new CA. If the target CA is a stand-alone CA, the certificate enrollment tool (such as certreq.exe) would allow you to choose which CA should receive the request.</w:t>
      </w:r>
    </w:p>
    <w:p w14:paraId="1F370554"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Restore the CA database and configuration on the target computer.</w:t>
      </w:r>
    </w:p>
    <w:p w14:paraId="1CD42542" w14:textId="77777777" w:rsidR="00A965D1" w:rsidRDefault="00A965D1" w:rsidP="00A965D1">
      <w:pPr>
        <w:pStyle w:val="NumberedList1"/>
        <w:numPr>
          <w:ilvl w:val="0"/>
          <w:numId w:val="0"/>
        </w:numPr>
        <w:tabs>
          <w:tab w:val="left" w:pos="360"/>
        </w:tabs>
        <w:ind w:left="360" w:hanging="360"/>
      </w:pPr>
      <w:r>
        <w:lastRenderedPageBreak/>
        <w:t>4.</w:t>
      </w:r>
      <w:r>
        <w:tab/>
        <w:t>Perform the steps for post-migration as follows:</w:t>
      </w:r>
    </w:p>
    <w:p w14:paraId="11A6223B"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Update CRL distribution point and authority information access extensions after a host name change.</w:t>
      </w:r>
    </w:p>
    <w:p w14:paraId="2D7BEF53"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If necessary, verify the ACLs on the new CA certificate and CRL publishing locations that were previously configured and ensure that the new CA computer has permissions to write to them.</w:t>
      </w:r>
    </w:p>
    <w:p w14:paraId="06991E58"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Perform registry cleanup after the host name change.</w:t>
      </w:r>
    </w:p>
    <w:p w14:paraId="3B2DCB9E" w14:textId="77777777" w:rsidR="00A965D1" w:rsidRDefault="006A5E91">
      <w:pPr>
        <w:pStyle w:val="AlertLabelinList2"/>
        <w:framePr w:wrap="notBeside"/>
      </w:pPr>
      <w:r w:rsidRPr="00187757">
        <w:rPr>
          <w:noProof/>
        </w:rPr>
        <w:drawing>
          <wp:inline distT="0" distB="0" distL="0" distR="0" wp14:anchorId="02FC316D" wp14:editId="2000CC7C">
            <wp:extent cx="228600" cy="152400"/>
            <wp:effectExtent l="0" t="0" r="0" b="0"/>
            <wp:docPr id="1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66E94855" w14:textId="77777777" w:rsidR="00A965D1" w:rsidRDefault="00A965D1">
      <w:pPr>
        <w:pStyle w:val="AlertTextinList3"/>
      </w:pPr>
      <w:r>
        <w:t>At this point, if you were to perform a test enrollment, the certificate would be issued from the new CA and contain the CRL distribution point and authority information access extensions you have just configured on the target CA.</w:t>
      </w:r>
    </w:p>
    <w:p w14:paraId="1E88E037" w14:textId="77777777" w:rsidR="00A965D1" w:rsidRDefault="00A965D1" w:rsidP="00A965D1">
      <w:pPr>
        <w:pStyle w:val="NumberedList1"/>
        <w:numPr>
          <w:ilvl w:val="0"/>
          <w:numId w:val="0"/>
        </w:numPr>
        <w:tabs>
          <w:tab w:val="left" w:pos="360"/>
        </w:tabs>
        <w:ind w:left="360" w:hanging="360"/>
      </w:pPr>
      <w:r>
        <w:t>5.</w:t>
      </w:r>
      <w:r>
        <w:tab/>
        <w:t xml:space="preserve">Perform the steps for upgrading certificate templates in AD DS (optional). </w:t>
      </w:r>
    </w:p>
    <w:p w14:paraId="040E50B6" w14:textId="77777777" w:rsidR="00A965D1" w:rsidRDefault="00A965D1">
      <w:pPr>
        <w:pStyle w:val="TextinList1"/>
      </w:pPr>
      <w:r>
        <w:t>This is required only if at least one CA in the forest has been upgraded to Windows Server 2008 and one of the new Windows Server 2008 templates is required.</w:t>
      </w:r>
    </w:p>
    <w:p w14:paraId="343B0878" w14:textId="77777777" w:rsidR="00A965D1" w:rsidRDefault="00A965D1" w:rsidP="00A965D1">
      <w:pPr>
        <w:pStyle w:val="NumberedList1"/>
        <w:numPr>
          <w:ilvl w:val="0"/>
          <w:numId w:val="0"/>
        </w:numPr>
        <w:tabs>
          <w:tab w:val="left" w:pos="360"/>
        </w:tabs>
        <w:ind w:left="360" w:hanging="360"/>
      </w:pPr>
      <w:r>
        <w:t>6.</w:t>
      </w:r>
      <w:r>
        <w:tab/>
        <w:t>Perform the steps for verifying security settings as follows:</w:t>
      </w:r>
    </w:p>
    <w:p w14:paraId="57C0BFD4"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Verify CA security settings.</w:t>
      </w:r>
    </w:p>
    <w:p w14:paraId="188C18DC"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Verify Active Directory permissions for the CA.</w:t>
      </w:r>
    </w:p>
    <w:p w14:paraId="51A27887" w14:textId="77777777" w:rsidR="00A965D1" w:rsidRDefault="00A965D1">
      <w:pPr>
        <w:pStyle w:val="Heading3"/>
      </w:pPr>
      <w:bookmarkStart w:id="44" w:name="_Toc240875176"/>
      <w:r>
        <w:t>Option B: Keep the CA on the Original Host and Move the Domain Controller</w:t>
      </w:r>
      <w:bookmarkEnd w:id="44"/>
    </w:p>
    <w:p w14:paraId="60F6AD41" w14:textId="77777777" w:rsidR="00A965D1" w:rsidRDefault="00A965D1">
      <w:r>
        <w:t>The second option is to keep the CA in place on the original host and move the domain controller role to another host.</w:t>
      </w:r>
    </w:p>
    <w:p w14:paraId="72618B20" w14:textId="77777777" w:rsidR="00A965D1" w:rsidRDefault="006A5E91">
      <w:pPr>
        <w:pStyle w:val="AlertLabel"/>
        <w:framePr w:wrap="notBeside"/>
      </w:pPr>
      <w:r w:rsidRPr="00187757">
        <w:rPr>
          <w:noProof/>
        </w:rPr>
        <w:drawing>
          <wp:inline distT="0" distB="0" distL="0" distR="0" wp14:anchorId="59B17921" wp14:editId="0880CDCB">
            <wp:extent cx="228600" cy="152400"/>
            <wp:effectExtent l="0" t="0" r="0" b="0"/>
            <wp:docPr id="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232335C6" w14:textId="77777777" w:rsidR="00A965D1" w:rsidRDefault="00A965D1">
      <w:pPr>
        <w:pStyle w:val="AlertText"/>
      </w:pPr>
      <w:r>
        <w:t>A domain controller cannot be removed from a host on which the CA is installed. Therefore, to remove the domain controller, the CA must first be uninstalled from the original host.</w:t>
      </w:r>
    </w:p>
    <w:p w14:paraId="18D2BD2E" w14:textId="77777777" w:rsidR="00A965D1" w:rsidRDefault="00A965D1">
      <w:r>
        <w:t>The tasks for this option are as follows:</w:t>
      </w:r>
    </w:p>
    <w:p w14:paraId="67B055CA" w14:textId="77777777" w:rsidR="00A965D1" w:rsidRDefault="00A965D1" w:rsidP="00A965D1">
      <w:pPr>
        <w:pStyle w:val="NumberedList1"/>
        <w:numPr>
          <w:ilvl w:val="0"/>
          <w:numId w:val="0"/>
        </w:numPr>
        <w:tabs>
          <w:tab w:val="left" w:pos="360"/>
        </w:tabs>
        <w:ind w:left="360" w:hanging="360"/>
      </w:pPr>
      <w:r>
        <w:t>1.</w:t>
      </w:r>
      <w:r>
        <w:tab/>
        <w:t xml:space="preserve">Install a new domain controller on the network and allow AD DS to replicate (optional). </w:t>
      </w:r>
    </w:p>
    <w:p w14:paraId="72D81C8B" w14:textId="77777777" w:rsidR="00A965D1" w:rsidRDefault="00A965D1">
      <w:pPr>
        <w:pStyle w:val="TextinList1"/>
      </w:pPr>
      <w:r>
        <w:t>This step is only required if there is not another domain controller in the environment.</w:t>
      </w:r>
    </w:p>
    <w:p w14:paraId="67CBEB7E" w14:textId="77777777" w:rsidR="00A965D1" w:rsidRDefault="00A965D1" w:rsidP="00A965D1">
      <w:pPr>
        <w:pStyle w:val="NumberedList1"/>
        <w:numPr>
          <w:ilvl w:val="0"/>
          <w:numId w:val="0"/>
        </w:numPr>
        <w:tabs>
          <w:tab w:val="left" w:pos="360"/>
        </w:tabs>
        <w:ind w:left="360" w:hanging="360"/>
      </w:pPr>
      <w:r>
        <w:t>2.</w:t>
      </w:r>
      <w:r>
        <w:tab/>
        <w:t>Perform the following steps for preparing the source environment:</w:t>
      </w:r>
    </w:p>
    <w:p w14:paraId="1516294D"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Perform a complete server backup.</w:t>
      </w:r>
    </w:p>
    <w:p w14:paraId="0E3B315D"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Perform a CA backup.</w:t>
      </w:r>
    </w:p>
    <w:p w14:paraId="0FE16DB7"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Perform a backup of the CA configuration.</w:t>
      </w:r>
    </w:p>
    <w:p w14:paraId="563AD068" w14:textId="77777777" w:rsidR="00A965D1" w:rsidRDefault="00A965D1" w:rsidP="00A965D1">
      <w:pPr>
        <w:pStyle w:val="NumberedList1"/>
        <w:numPr>
          <w:ilvl w:val="0"/>
          <w:numId w:val="0"/>
        </w:numPr>
        <w:tabs>
          <w:tab w:val="left" w:pos="360"/>
        </w:tabs>
        <w:ind w:left="360" w:hanging="360"/>
      </w:pPr>
      <w:r>
        <w:t>3.</w:t>
      </w:r>
      <w:r>
        <w:tab/>
        <w:t>Perform the following steps for completing the migration:</w:t>
      </w:r>
    </w:p>
    <w:p w14:paraId="295A1833"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Uninstall the CA from the original domain controller or CA computer.</w:t>
      </w:r>
    </w:p>
    <w:p w14:paraId="005F1E05"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Demote the domain controller on the original domain controller or CA computer and, optionally, take it offline.</w:t>
      </w:r>
    </w:p>
    <w:p w14:paraId="5C0F4FDA" w14:textId="77777777" w:rsidR="00A965D1" w:rsidRDefault="00A965D1" w:rsidP="00A965D1">
      <w:pPr>
        <w:pStyle w:val="NumberedList1"/>
        <w:numPr>
          <w:ilvl w:val="0"/>
          <w:numId w:val="0"/>
        </w:numPr>
        <w:tabs>
          <w:tab w:val="left" w:pos="360"/>
        </w:tabs>
        <w:ind w:left="360" w:hanging="360"/>
      </w:pPr>
      <w:r>
        <w:lastRenderedPageBreak/>
        <w:t>4.</w:t>
      </w:r>
      <w:r>
        <w:tab/>
        <w:t xml:space="preserve">Prepare a new server with the same host name as the original domain controller or CA computer (optional). </w:t>
      </w:r>
    </w:p>
    <w:p w14:paraId="52773437" w14:textId="77777777" w:rsidR="00A965D1" w:rsidRDefault="00A965D1">
      <w:pPr>
        <w:pStyle w:val="TextinList1"/>
      </w:pPr>
      <w:r>
        <w:t>This step is required only if a hardware change for the CA is required; for example, if the CA needs to be moved to a server with an x64-based architecture.</w:t>
      </w:r>
    </w:p>
    <w:p w14:paraId="421AF7EC" w14:textId="77777777" w:rsidR="00A965D1" w:rsidRDefault="00A965D1" w:rsidP="00A965D1">
      <w:pPr>
        <w:pStyle w:val="NumberedList1"/>
        <w:numPr>
          <w:ilvl w:val="0"/>
          <w:numId w:val="0"/>
        </w:numPr>
        <w:tabs>
          <w:tab w:val="left" w:pos="360"/>
        </w:tabs>
        <w:ind w:left="360" w:hanging="360"/>
      </w:pPr>
      <w:r>
        <w:t>5.</w:t>
      </w:r>
      <w:r>
        <w:tab/>
        <w:t>Perform the following step for the upgrade:</w:t>
      </w:r>
    </w:p>
    <w:p w14:paraId="1FA5FFB0"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Install the CA on the target computer (either the original host or the host installed in the previous step 4) by using the CA certificate exported in the previous step "Perform a CA backup."</w:t>
      </w:r>
    </w:p>
    <w:p w14:paraId="3E4ECC71" w14:textId="77777777" w:rsidR="00A965D1" w:rsidRDefault="00A965D1" w:rsidP="00A965D1">
      <w:pPr>
        <w:pStyle w:val="NumberedList1"/>
        <w:numPr>
          <w:ilvl w:val="0"/>
          <w:numId w:val="0"/>
        </w:numPr>
        <w:tabs>
          <w:tab w:val="left" w:pos="360"/>
        </w:tabs>
        <w:ind w:left="360" w:hanging="360"/>
      </w:pPr>
      <w:r>
        <w:t>6.</w:t>
      </w:r>
      <w:r>
        <w:tab/>
        <w:t>Perform the following steps to restore the CA database and configuration on the target computer:</w:t>
      </w:r>
    </w:p>
    <w:p w14:paraId="7005EC28"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Restore the CA database.</w:t>
      </w:r>
    </w:p>
    <w:p w14:paraId="2E41A3F5"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Restore the CA registry configuration settings.</w:t>
      </w:r>
    </w:p>
    <w:p w14:paraId="273BB75C"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Restore the certificate template configuration (reassign templates to the CA).</w:t>
      </w:r>
    </w:p>
    <w:p w14:paraId="38F61798" w14:textId="77777777" w:rsidR="00A965D1" w:rsidRDefault="00A965D1">
      <w:pPr>
        <w:pStyle w:val="TextinList1"/>
      </w:pPr>
      <w:r>
        <w:t xml:space="preserve">Because the host name has not been changed, the post-migration steps listed previously should not be required. However, performing a final check of the configuration is recommended. </w:t>
      </w:r>
    </w:p>
    <w:p w14:paraId="53F3ED85" w14:textId="77777777" w:rsidR="00A965D1" w:rsidRDefault="00A965D1" w:rsidP="00A965D1">
      <w:pPr>
        <w:pStyle w:val="NumberedList1"/>
        <w:numPr>
          <w:ilvl w:val="0"/>
          <w:numId w:val="0"/>
        </w:numPr>
        <w:tabs>
          <w:tab w:val="left" w:pos="360"/>
        </w:tabs>
        <w:ind w:left="360" w:hanging="360"/>
      </w:pPr>
      <w:r>
        <w:t>7.</w:t>
      </w:r>
      <w:r>
        <w:tab/>
        <w:t xml:space="preserve">Upgrade certificate templates in AD DS (optional). </w:t>
      </w:r>
    </w:p>
    <w:p w14:paraId="4FEBF636" w14:textId="77777777" w:rsidR="00A965D1" w:rsidRDefault="00A965D1">
      <w:pPr>
        <w:pStyle w:val="TextinList1"/>
      </w:pPr>
      <w:r>
        <w:t>This is required only if at least one CA in the forest has been upgraded to Windows Server 2008 and one of the new Windows Server 2008 templates is required.</w:t>
      </w:r>
    </w:p>
    <w:p w14:paraId="2A5148DD" w14:textId="77777777" w:rsidR="00A965D1" w:rsidRDefault="00A965D1" w:rsidP="00A965D1">
      <w:pPr>
        <w:pStyle w:val="NumberedList1"/>
        <w:numPr>
          <w:ilvl w:val="0"/>
          <w:numId w:val="0"/>
        </w:numPr>
        <w:tabs>
          <w:tab w:val="left" w:pos="360"/>
        </w:tabs>
        <w:ind w:left="360" w:hanging="360"/>
      </w:pPr>
      <w:r>
        <w:t>8.</w:t>
      </w:r>
      <w:r>
        <w:tab/>
        <w:t>Perform the steps for verifying security settings as follows:</w:t>
      </w:r>
    </w:p>
    <w:p w14:paraId="0B65188F"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Verify CA security settings.</w:t>
      </w:r>
    </w:p>
    <w:p w14:paraId="406BEA5C"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Verify Active Directory permissions for the CA.</w:t>
      </w:r>
    </w:p>
    <w:p w14:paraId="070A9F0C" w14:textId="77777777" w:rsidR="00A965D1" w:rsidRDefault="00A965D1">
      <w:pPr>
        <w:pStyle w:val="Heading2"/>
      </w:pPr>
      <w:bookmarkStart w:id="45" w:name="_Toc240875177"/>
      <w:r>
        <w:t>Upgrade and Migration Tasks</w:t>
      </w:r>
      <w:bookmarkEnd w:id="45"/>
    </w:p>
    <w:p w14:paraId="3D8437BF" w14:textId="77777777" w:rsidR="00A965D1" w:rsidRDefault="00A965D1">
      <w:r>
        <w:t>The topic provides step-by-step procedures for the upgrade and migration tasks previously discussed.</w:t>
      </w:r>
    </w:p>
    <w:p w14:paraId="145B708F" w14:textId="77777777" w:rsidR="00A965D1" w:rsidRDefault="00A965D1">
      <w:pPr>
        <w:pStyle w:val="Heading3"/>
      </w:pPr>
      <w:bookmarkStart w:id="46" w:name="_Toc240875178"/>
      <w:r>
        <w:t>Verifying Permissions</w:t>
      </w:r>
      <w:bookmarkEnd w:id="46"/>
    </w:p>
    <w:p w14:paraId="12F9CD15" w14:textId="77777777" w:rsidR="00A965D1" w:rsidRDefault="00A965D1">
      <w:r>
        <w:t>The permissions required to perform a migration depend on the individual tasks performed. Membership in the Enterprise Admins group is required to install an enterprise CA, but it is not required for an upgrade because the CA already has permissions to update any required Active Directory objects.</w:t>
      </w:r>
    </w:p>
    <w:p w14:paraId="143D5BC6" w14:textId="77777777" w:rsidR="00A965D1" w:rsidRDefault="00A965D1">
      <w:r>
        <w:t>On a server that is a domain member, the user who installs an enterprise CA must be a member of both the root Domain Admins group and the Enterprise Admins group. This set of permissions is required for any enterprise CA installation, and it assumes that the Enterprise Admins group or Domain Admins group is also a member of the local server's Administrators group. To install a stand-alone CA, only local administrator privileges are required.</w:t>
      </w:r>
    </w:p>
    <w:p w14:paraId="10F676CD" w14:textId="77777777" w:rsidR="00A965D1" w:rsidRDefault="00A965D1">
      <w:r>
        <w:lastRenderedPageBreak/>
        <w:t>For migrating archived encryption keys from one CA to another, the key recovery agent keys are required.</w:t>
      </w:r>
    </w:p>
    <w:p w14:paraId="5A384EF8" w14:textId="77777777" w:rsidR="00A965D1" w:rsidRDefault="00A965D1">
      <w:r>
        <w:t>If a hardware security module (HSM) is used to protect the CA keys, access to the HSM administration smart cards is required.</w:t>
      </w:r>
    </w:p>
    <w:p w14:paraId="3D3A5849" w14:textId="77777777" w:rsidR="00A965D1" w:rsidRDefault="00A965D1">
      <w:r>
        <w:t>The specific permissions required are documented in each of the following migration and upgrade tasks.</w:t>
      </w:r>
    </w:p>
    <w:p w14:paraId="0259BA58" w14:textId="77777777" w:rsidR="00A965D1" w:rsidRDefault="00A965D1">
      <w:pPr>
        <w:pStyle w:val="Heading3"/>
      </w:pPr>
      <w:bookmarkStart w:id="47" w:name="z6"/>
      <w:bookmarkStart w:id="48" w:name="_Toc240875179"/>
      <w:bookmarkEnd w:id="47"/>
      <w:r>
        <w:t>Preparing the Source Environment</w:t>
      </w:r>
      <w:bookmarkEnd w:id="48"/>
    </w:p>
    <w:p w14:paraId="474E82EE" w14:textId="77777777" w:rsidR="00A965D1" w:rsidRDefault="00A965D1">
      <w:r>
        <w:t xml:space="preserve">Before initiating an upgrade or migration, ensure that you have taken the following steps to mitigate the risk of downtime. </w:t>
      </w:r>
    </w:p>
    <w:p w14:paraId="2A01D0D0" w14:textId="77777777" w:rsidR="00A965D1" w:rsidRDefault="00A965D1">
      <w:pPr>
        <w:pStyle w:val="Heading4"/>
      </w:pPr>
      <w:bookmarkStart w:id="49" w:name="z8"/>
      <w:bookmarkStart w:id="50" w:name="_Toc240875180"/>
      <w:bookmarkEnd w:id="49"/>
      <w:r>
        <w:t>Publishing a CRL with a Long Validity Period</w:t>
      </w:r>
      <w:bookmarkEnd w:id="50"/>
    </w:p>
    <w:p w14:paraId="22B478B5" w14:textId="77777777" w:rsidR="00A965D1" w:rsidRDefault="00A965D1">
      <w:r>
        <w:t xml:space="preserve">Before starting with a CA migration procedure, it is highly recommended that you publish, for each CA certificate, a CRL with a sufficiently long lifetime to ensure that client computers can verify certificates while the CA is unavailable. </w:t>
      </w:r>
    </w:p>
    <w:p w14:paraId="008773A0" w14:textId="77777777" w:rsidR="00A965D1" w:rsidRDefault="00A965D1">
      <w:r>
        <w:t>This step is of particular importance when updating the root CA because of the large number of certificates that could potentially be affected by a CRL outage.</w:t>
      </w:r>
    </w:p>
    <w:p w14:paraId="676B799E" w14:textId="77777777" w:rsidR="00A965D1" w:rsidRDefault="00A965D1">
      <w:r>
        <w:t xml:space="preserve">The lifetime of the CRL should include at least the duration that is planned for the migration. It is a good practice to allow a margin of error in case the migration takes longer than intended. It may be possible to sign a CRL again with the CA key manually, but it is a good practice not to depend on this possibility. </w:t>
      </w:r>
    </w:p>
    <w:p w14:paraId="2125A0F5" w14:textId="77777777" w:rsidR="00A965D1" w:rsidRDefault="006A5E91">
      <w:pPr>
        <w:pStyle w:val="AlertLabel"/>
        <w:framePr w:wrap="notBeside"/>
      </w:pPr>
      <w:r w:rsidRPr="00187757">
        <w:rPr>
          <w:noProof/>
        </w:rPr>
        <w:drawing>
          <wp:inline distT="0" distB="0" distL="0" distR="0" wp14:anchorId="5063A050" wp14:editId="190A066A">
            <wp:extent cx="228600" cy="152400"/>
            <wp:effectExtent l="0" t="0" r="0" b="0"/>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3B9C8DED" w14:textId="77777777" w:rsidR="00A965D1" w:rsidRDefault="00A965D1">
      <w:pPr>
        <w:pStyle w:val="AlertText"/>
      </w:pPr>
      <w:r>
        <w:t>Client computers will not download a more recent CRL until their locally cached CRL expires, so do not set the CRL lifetime to an unreasonably long period.</w:t>
      </w:r>
    </w:p>
    <w:p w14:paraId="7FFD9C67" w14:textId="77777777" w:rsidR="00A965D1" w:rsidRDefault="00A965D1">
      <w:r>
        <w:t>If the CA is to be decommissioned, set the CRL lifetime to the remaining validity period of the longest valid CA certificate.</w:t>
      </w:r>
    </w:p>
    <w:p w14:paraId="3F661D6B" w14:textId="77777777" w:rsidR="00A965D1" w:rsidRDefault="006A5E91">
      <w:pPr>
        <w:pStyle w:val="ProcedureTitle"/>
        <w:framePr w:wrap="notBeside"/>
      </w:pPr>
      <w:r w:rsidRPr="00187757">
        <w:rPr>
          <w:noProof/>
        </w:rPr>
        <w:drawing>
          <wp:inline distT="0" distB="0" distL="0" distR="0" wp14:anchorId="30A4D2D2" wp14:editId="3E38929D">
            <wp:extent cx="152400" cy="152400"/>
            <wp:effectExtent l="0" t="0" r="0" b="0"/>
            <wp:docPr id="2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set the validity time and publish a CRL</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5017C27A" w14:textId="77777777" w:rsidTr="00A965D1">
        <w:tc>
          <w:tcPr>
            <w:tcW w:w="8856" w:type="dxa"/>
          </w:tcPr>
          <w:p w14:paraId="4B837167" w14:textId="77777777" w:rsidR="00A965D1" w:rsidRDefault="00A965D1" w:rsidP="00A965D1">
            <w:pPr>
              <w:pStyle w:val="NumberedList1"/>
              <w:numPr>
                <w:ilvl w:val="0"/>
                <w:numId w:val="0"/>
              </w:numPr>
              <w:tabs>
                <w:tab w:val="left" w:pos="360"/>
              </w:tabs>
              <w:ind w:left="360" w:hanging="360"/>
            </w:pPr>
            <w:r>
              <w:t>1.</w:t>
            </w:r>
            <w:r>
              <w:tab/>
              <w:t>Log on with local administrative credentials to the CA computer.</w:t>
            </w:r>
          </w:p>
          <w:p w14:paraId="0CA26CF7" w14:textId="77777777" w:rsidR="00A965D1" w:rsidRDefault="00A965D1" w:rsidP="00A965D1">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Run</w:t>
            </w:r>
            <w:r>
              <w:t xml:space="preserve">, and type </w:t>
            </w:r>
            <w:r>
              <w:rPr>
                <w:rStyle w:val="System"/>
              </w:rPr>
              <w:t>certsrv.msc</w:t>
            </w:r>
            <w:r>
              <w:t xml:space="preserve"> to open the Certification Authority snap-in.</w:t>
            </w:r>
          </w:p>
          <w:p w14:paraId="4E3AEC76" w14:textId="77777777" w:rsidR="00A965D1" w:rsidRDefault="00A965D1" w:rsidP="00A965D1">
            <w:pPr>
              <w:pStyle w:val="NumberedList1"/>
              <w:numPr>
                <w:ilvl w:val="0"/>
                <w:numId w:val="0"/>
              </w:numPr>
              <w:tabs>
                <w:tab w:val="left" w:pos="360"/>
              </w:tabs>
              <w:ind w:left="360" w:hanging="360"/>
            </w:pPr>
            <w:r>
              <w:t>3.</w:t>
            </w:r>
            <w:r>
              <w:tab/>
              <w:t xml:space="preserve">In the console tree, click the </w:t>
            </w:r>
            <w:r>
              <w:rPr>
                <w:rStyle w:val="UI"/>
              </w:rPr>
              <w:t>Revoked certificates</w:t>
            </w:r>
            <w:r>
              <w:t xml:space="preserve"> folder. On the </w:t>
            </w:r>
            <w:r>
              <w:rPr>
                <w:rStyle w:val="UI"/>
              </w:rPr>
              <w:t>Action</w:t>
            </w:r>
            <w:r>
              <w:t xml:space="preserve"> menu, click </w:t>
            </w:r>
            <w:r>
              <w:rPr>
                <w:rStyle w:val="UI"/>
              </w:rPr>
              <w:t>Properties</w:t>
            </w:r>
            <w:r>
              <w:t>.</w:t>
            </w:r>
          </w:p>
          <w:p w14:paraId="458E5591" w14:textId="77777777" w:rsidR="00A965D1" w:rsidRDefault="00A965D1" w:rsidP="00A965D1">
            <w:pPr>
              <w:pStyle w:val="NumberedList1"/>
              <w:numPr>
                <w:ilvl w:val="0"/>
                <w:numId w:val="0"/>
              </w:numPr>
              <w:tabs>
                <w:tab w:val="left" w:pos="360"/>
              </w:tabs>
              <w:ind w:left="360" w:hanging="360"/>
            </w:pPr>
            <w:r>
              <w:t>4.</w:t>
            </w:r>
            <w:r>
              <w:tab/>
              <w:t>After recording its original value, set the CRL publication interval by using the previous guidance, for example, to 7 days for a standard CA migration. In the case of CA decommission, set the interval to 99 years. The CA will automatically set the CRL expiration date to the date of the CA certificate expiration.</w:t>
            </w:r>
          </w:p>
          <w:p w14:paraId="00756855" w14:textId="77777777" w:rsidR="00A965D1" w:rsidRDefault="006A5E91" w:rsidP="00A965D1">
            <w:pPr>
              <w:pStyle w:val="FigureinList1"/>
            </w:pPr>
            <w:r w:rsidRPr="00187757">
              <w:rPr>
                <w:noProof/>
              </w:rPr>
              <w:lastRenderedPageBreak/>
              <w:drawing>
                <wp:inline distT="0" distB="0" distL="0" distR="0" wp14:anchorId="1B5D6016" wp14:editId="683BF7AB">
                  <wp:extent cx="3848100" cy="4391025"/>
                  <wp:effectExtent l="0" t="0" r="0" b="0"/>
                  <wp:docPr id="23"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48100" cy="4391025"/>
                          </a:xfrm>
                          <a:prstGeom prst="rect">
                            <a:avLst/>
                          </a:prstGeom>
                          <a:noFill/>
                          <a:ln>
                            <a:noFill/>
                          </a:ln>
                        </pic:spPr>
                      </pic:pic>
                    </a:graphicData>
                  </a:graphic>
                </wp:inline>
              </w:drawing>
            </w:r>
          </w:p>
          <w:p w14:paraId="33303163" w14:textId="77777777" w:rsidR="00A965D1" w:rsidRDefault="00A965D1">
            <w:pPr>
              <w:pStyle w:val="TableSpacinginList1"/>
            </w:pPr>
          </w:p>
          <w:p w14:paraId="5AE378C2" w14:textId="77777777" w:rsidR="00A965D1" w:rsidRDefault="00A965D1">
            <w:pPr>
              <w:pStyle w:val="TextinList1"/>
            </w:pPr>
          </w:p>
          <w:p w14:paraId="639C8EFE" w14:textId="77777777" w:rsidR="00A965D1" w:rsidRDefault="00A965D1" w:rsidP="00A965D1">
            <w:pPr>
              <w:pStyle w:val="NumberedList1"/>
              <w:numPr>
                <w:ilvl w:val="0"/>
                <w:numId w:val="0"/>
              </w:numPr>
              <w:tabs>
                <w:tab w:val="left" w:pos="360"/>
              </w:tabs>
              <w:ind w:left="360" w:hanging="360"/>
            </w:pPr>
            <w:r>
              <w:t>5.</w:t>
            </w:r>
            <w:r>
              <w:tab/>
              <w:t xml:space="preserve">Clear the </w:t>
            </w:r>
            <w:r>
              <w:rPr>
                <w:rStyle w:val="UI"/>
              </w:rPr>
              <w:t>Publish Delta CRLs</w:t>
            </w:r>
            <w:r>
              <w:t xml:space="preserve"> check box. This is important because a base CRL is invalidated if delta CRLs are configured but not available or up to date.</w:t>
            </w:r>
          </w:p>
          <w:p w14:paraId="082686A3" w14:textId="77777777" w:rsidR="00A965D1" w:rsidRDefault="00A965D1" w:rsidP="00A965D1">
            <w:pPr>
              <w:pStyle w:val="NumberedList1"/>
              <w:numPr>
                <w:ilvl w:val="0"/>
                <w:numId w:val="0"/>
              </w:numPr>
              <w:tabs>
                <w:tab w:val="left" w:pos="360"/>
              </w:tabs>
              <w:ind w:left="360" w:hanging="360"/>
            </w:pPr>
            <w:r>
              <w:t>6.</w:t>
            </w:r>
            <w:r>
              <w:tab/>
              <w:t xml:space="preserve">Click </w:t>
            </w:r>
            <w:r>
              <w:rPr>
                <w:rStyle w:val="UI"/>
              </w:rPr>
              <w:t>OK</w:t>
            </w:r>
            <w:r>
              <w:t>.</w:t>
            </w:r>
          </w:p>
          <w:p w14:paraId="4907BEF5" w14:textId="77777777" w:rsidR="00A965D1" w:rsidRDefault="00A965D1" w:rsidP="00A965D1">
            <w:pPr>
              <w:pStyle w:val="NumberedList1"/>
              <w:numPr>
                <w:ilvl w:val="0"/>
                <w:numId w:val="0"/>
              </w:numPr>
              <w:tabs>
                <w:tab w:val="left" w:pos="360"/>
              </w:tabs>
              <w:ind w:left="360" w:hanging="360"/>
            </w:pPr>
            <w:r>
              <w:t>7.</w:t>
            </w:r>
            <w:r>
              <w:tab/>
              <w:t xml:space="preserve">In the console tree, ensure that </w:t>
            </w:r>
            <w:r>
              <w:rPr>
                <w:rStyle w:val="UI"/>
              </w:rPr>
              <w:t>Revoked certificates</w:t>
            </w:r>
            <w:r>
              <w:t xml:space="preserve"> is selected.</w:t>
            </w:r>
          </w:p>
          <w:p w14:paraId="49358921" w14:textId="77777777" w:rsidR="00A965D1" w:rsidRDefault="00A965D1" w:rsidP="00A965D1">
            <w:pPr>
              <w:pStyle w:val="NumberedList1"/>
              <w:numPr>
                <w:ilvl w:val="0"/>
                <w:numId w:val="0"/>
              </w:numPr>
              <w:tabs>
                <w:tab w:val="left" w:pos="360"/>
              </w:tabs>
              <w:ind w:left="360" w:hanging="360"/>
            </w:pPr>
            <w:r>
              <w:t>8.</w:t>
            </w:r>
            <w:r>
              <w:tab/>
              <w:t xml:space="preserve">On the </w:t>
            </w:r>
            <w:r>
              <w:rPr>
                <w:rStyle w:val="UI"/>
              </w:rPr>
              <w:t>Action</w:t>
            </w:r>
            <w:r>
              <w:t xml:space="preserve"> menu, point to </w:t>
            </w:r>
            <w:r>
              <w:rPr>
                <w:rStyle w:val="UI"/>
              </w:rPr>
              <w:t>All Tasks</w:t>
            </w:r>
            <w:r>
              <w:t xml:space="preserve">, and then click </w:t>
            </w:r>
            <w:r>
              <w:rPr>
                <w:rStyle w:val="UI"/>
              </w:rPr>
              <w:t>Publish</w:t>
            </w:r>
            <w:r>
              <w:t>.</w:t>
            </w:r>
          </w:p>
          <w:p w14:paraId="25DAA5CF" w14:textId="77777777" w:rsidR="00A965D1" w:rsidRDefault="00A965D1" w:rsidP="00A965D1">
            <w:pPr>
              <w:pStyle w:val="NumberedList1"/>
              <w:numPr>
                <w:ilvl w:val="0"/>
                <w:numId w:val="0"/>
              </w:numPr>
              <w:tabs>
                <w:tab w:val="left" w:pos="360"/>
              </w:tabs>
              <w:ind w:left="360" w:hanging="360"/>
            </w:pPr>
            <w:r>
              <w:t>9.</w:t>
            </w:r>
            <w:r>
              <w:tab/>
              <w:t xml:space="preserve">Make sure that only </w:t>
            </w:r>
            <w:r>
              <w:rPr>
                <w:rStyle w:val="UI"/>
              </w:rPr>
              <w:t>New CRL</w:t>
            </w:r>
            <w:r>
              <w:t xml:space="preserve"> is enabled, and click </w:t>
            </w:r>
            <w:r>
              <w:rPr>
                <w:rStyle w:val="UI"/>
              </w:rPr>
              <w:t>OK</w:t>
            </w:r>
            <w:r>
              <w:t>.</w:t>
            </w:r>
          </w:p>
        </w:tc>
      </w:tr>
    </w:tbl>
    <w:p w14:paraId="3A8C98B7" w14:textId="77777777" w:rsidR="00A965D1" w:rsidRDefault="006A5E91">
      <w:pPr>
        <w:pStyle w:val="ProcedureTitle"/>
        <w:framePr w:wrap="notBeside"/>
      </w:pPr>
      <w:r w:rsidRPr="00187757">
        <w:rPr>
          <w:noProof/>
        </w:rPr>
        <w:lastRenderedPageBreak/>
        <w:drawing>
          <wp:inline distT="0" distB="0" distL="0" distR="0" wp14:anchorId="5F99467E" wp14:editId="163234C8">
            <wp:extent cx="152400" cy="152400"/>
            <wp:effectExtent l="0" t="0" r="0" b="0"/>
            <wp:docPr id="2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verify the CRL publication</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3458914F" w14:textId="77777777" w:rsidTr="00A965D1">
        <w:tc>
          <w:tcPr>
            <w:tcW w:w="8856" w:type="dxa"/>
          </w:tcPr>
          <w:p w14:paraId="3ECB6884" w14:textId="77777777" w:rsidR="00A965D1" w:rsidRDefault="00A965D1" w:rsidP="00A965D1">
            <w:pPr>
              <w:pStyle w:val="NumberedList1"/>
              <w:numPr>
                <w:ilvl w:val="0"/>
                <w:numId w:val="0"/>
              </w:numPr>
              <w:tabs>
                <w:tab w:val="left" w:pos="360"/>
              </w:tabs>
              <w:ind w:left="360" w:hanging="360"/>
            </w:pPr>
            <w:r>
              <w:t>1.</w:t>
            </w:r>
            <w:r>
              <w:tab/>
              <w:t>Open a command prompt.</w:t>
            </w:r>
          </w:p>
          <w:p w14:paraId="1C756719" w14:textId="77777777" w:rsidR="00A965D1" w:rsidRDefault="00A965D1" w:rsidP="00A965D1">
            <w:pPr>
              <w:pStyle w:val="NumberedList1"/>
              <w:numPr>
                <w:ilvl w:val="0"/>
                <w:numId w:val="0"/>
              </w:numPr>
              <w:tabs>
                <w:tab w:val="left" w:pos="360"/>
              </w:tabs>
              <w:ind w:left="360" w:hanging="360"/>
            </w:pPr>
            <w:r>
              <w:t>2.</w:t>
            </w:r>
            <w:r>
              <w:tab/>
              <w:t xml:space="preserve">At the command prompt, change to the local directory where the CRLs are published. By default, this is </w:t>
            </w:r>
            <w:r>
              <w:rPr>
                <w:rStyle w:val="Placeholder"/>
              </w:rPr>
              <w:t>%windir%</w:t>
            </w:r>
            <w:r>
              <w:t>\system32\CertSrv\CertEnroll.</w:t>
            </w:r>
          </w:p>
          <w:p w14:paraId="5F00E712" w14:textId="77777777" w:rsidR="00A965D1" w:rsidRDefault="00A965D1" w:rsidP="00A965D1">
            <w:pPr>
              <w:pStyle w:val="NumberedList1"/>
              <w:numPr>
                <w:ilvl w:val="0"/>
                <w:numId w:val="0"/>
              </w:numPr>
              <w:tabs>
                <w:tab w:val="left" w:pos="360"/>
              </w:tabs>
              <w:ind w:left="360" w:hanging="360"/>
            </w:pPr>
            <w:r>
              <w:t>3.</w:t>
            </w:r>
            <w:r>
              <w:tab/>
              <w:t>Make sure that there is at least one file with the CRL extension that has a time stamp equal to the time when you published the CRL in the previous task.</w:t>
            </w:r>
          </w:p>
          <w:p w14:paraId="40AD9832" w14:textId="77777777" w:rsidR="00A965D1" w:rsidRDefault="00A965D1" w:rsidP="00A965D1">
            <w:pPr>
              <w:pStyle w:val="NumberedList1"/>
              <w:numPr>
                <w:ilvl w:val="0"/>
                <w:numId w:val="0"/>
              </w:numPr>
              <w:tabs>
                <w:tab w:val="left" w:pos="360"/>
              </w:tabs>
              <w:ind w:left="360" w:hanging="360"/>
            </w:pPr>
            <w:r>
              <w:lastRenderedPageBreak/>
              <w:t>4.</w:t>
            </w:r>
            <w:r>
              <w:tab/>
              <w:t xml:space="preserve">Open the CRL file for each CA certificate, and verify that the </w:t>
            </w:r>
            <w:r>
              <w:rPr>
                <w:rStyle w:val="UI"/>
              </w:rPr>
              <w:t>Next CRL Publish</w:t>
            </w:r>
            <w:r>
              <w:t xml:space="preserve"> extension shows the current date plus the time configured as CRL publication interval on the </w:t>
            </w:r>
            <w:r>
              <w:rPr>
                <w:rStyle w:val="UI"/>
              </w:rPr>
              <w:t>Revoked Certificates Properties</w:t>
            </w:r>
            <w:r>
              <w:t xml:space="preserve"> page (see the previous figure), or the expiration date of the CA certificate in the case of a decommission.</w:t>
            </w:r>
          </w:p>
          <w:p w14:paraId="5EB49D44" w14:textId="77777777" w:rsidR="00A965D1" w:rsidRDefault="00A965D1" w:rsidP="00A965D1">
            <w:pPr>
              <w:pStyle w:val="NumberedList1"/>
              <w:numPr>
                <w:ilvl w:val="0"/>
                <w:numId w:val="0"/>
              </w:numPr>
              <w:tabs>
                <w:tab w:val="left" w:pos="360"/>
              </w:tabs>
              <w:ind w:left="360" w:hanging="360"/>
            </w:pPr>
            <w:r>
              <w:t>5.</w:t>
            </w:r>
            <w:r>
              <w:tab/>
              <w:t>Close the CRL file.</w:t>
            </w:r>
          </w:p>
          <w:p w14:paraId="52021125" w14:textId="77777777" w:rsidR="00A965D1" w:rsidRDefault="00A965D1" w:rsidP="00A965D1">
            <w:pPr>
              <w:pStyle w:val="NumberedList1"/>
              <w:numPr>
                <w:ilvl w:val="0"/>
                <w:numId w:val="0"/>
              </w:numPr>
              <w:tabs>
                <w:tab w:val="left" w:pos="360"/>
              </w:tabs>
              <w:ind w:left="360" w:hanging="360"/>
            </w:pPr>
            <w:r>
              <w:t>6.</w:t>
            </w:r>
            <w:r>
              <w:tab/>
              <w:t>Ensure that all CRL files have been copied to the CRL distribution points as required.</w:t>
            </w:r>
          </w:p>
        </w:tc>
      </w:tr>
    </w:tbl>
    <w:p w14:paraId="44CB4782" w14:textId="77777777" w:rsidR="00A965D1" w:rsidRDefault="00A965D1">
      <w:pPr>
        <w:pStyle w:val="Heading4"/>
      </w:pPr>
      <w:bookmarkStart w:id="51" w:name="z9"/>
      <w:bookmarkStart w:id="52" w:name="_Toc240875181"/>
      <w:bookmarkEnd w:id="51"/>
      <w:r>
        <w:lastRenderedPageBreak/>
        <w:t>Performing a Complete Server Backup</w:t>
      </w:r>
      <w:bookmarkEnd w:id="52"/>
    </w:p>
    <w:p w14:paraId="45832ED4" w14:textId="77777777" w:rsidR="00A965D1" w:rsidRDefault="00A965D1">
      <w:r>
        <w:t>A complete server backup (system state backup in Windows Server 2003 or Windows backup in Windows Server 2008) should be performed before a migration to allow for a quick recovery of an existing CA if necessary. The actual migration will be performed by using a CA backup created as a separate step.</w:t>
      </w:r>
    </w:p>
    <w:p w14:paraId="54A8445F" w14:textId="77777777" w:rsidR="00A965D1" w:rsidRDefault="00A965D1">
      <w:r>
        <w:t>For more information about creating backups in Windows Server 2008, see Step-by-Step Guide for Windows Server Backup in Windows Server 2008 (</w:t>
      </w:r>
      <w:hyperlink r:id="rId38" w:history="1">
        <w:r>
          <w:rPr>
            <w:rStyle w:val="Hyperlink"/>
          </w:rPr>
          <w:t>http://go.microsoft.com/fwlink/?LinkId=119141</w:t>
        </w:r>
      </w:hyperlink>
      <w:r>
        <w:t>).</w:t>
      </w:r>
    </w:p>
    <w:p w14:paraId="5653C3AE" w14:textId="77777777" w:rsidR="00A965D1" w:rsidRDefault="00A965D1">
      <w:r>
        <w:t>The system state backup is available in Windows Server 2003 but not in Windows Server 2008.</w:t>
      </w:r>
    </w:p>
    <w:p w14:paraId="6686DBE0" w14:textId="77777777" w:rsidR="00A965D1" w:rsidRDefault="00A965D1">
      <w:r>
        <w:t>For more information about creating system state backups in Windows Server 2003, see article 326216 in the Microsoft Knowledge Base (</w:t>
      </w:r>
      <w:hyperlink r:id="rId39" w:history="1">
        <w:r>
          <w:rPr>
            <w:rStyle w:val="Hyperlink"/>
          </w:rPr>
          <w:t>http://go.microsoft.com/fwlink/?LinkId=117369</w:t>
        </w:r>
      </w:hyperlink>
      <w:r>
        <w:t>).</w:t>
      </w:r>
    </w:p>
    <w:p w14:paraId="5EAE0F44" w14:textId="77777777" w:rsidR="00A965D1" w:rsidRDefault="00A965D1">
      <w:pPr>
        <w:pStyle w:val="Heading4"/>
      </w:pPr>
      <w:bookmarkStart w:id="53" w:name="_Toc240875182"/>
      <w:r>
        <w:t>Performing a CA Backup</w:t>
      </w:r>
      <w:bookmarkEnd w:id="53"/>
    </w:p>
    <w:p w14:paraId="568C9D50" w14:textId="77777777" w:rsidR="00A965D1" w:rsidRDefault="00A965D1">
      <w:r>
        <w:t>A CA backup is required if you are going to perform a migration, such as in the following scenarios:</w:t>
      </w:r>
    </w:p>
    <w:p w14:paraId="6B7BD855"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CA type change </w:t>
      </w:r>
    </w:p>
    <w:p w14:paraId="09271FA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Domain membership change </w:t>
      </w:r>
    </w:p>
    <w:p w14:paraId="3CF61D5D"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Domain role change</w:t>
      </w:r>
    </w:p>
    <w:p w14:paraId="48D14E81"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Hardware change</w:t>
      </w:r>
    </w:p>
    <w:p w14:paraId="20BD7CE9"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Host name change</w:t>
      </w:r>
    </w:p>
    <w:p w14:paraId="206DCC84" w14:textId="77777777" w:rsidR="00A965D1" w:rsidRDefault="00A965D1">
      <w:r>
        <w:t>The CA backup consists of two entities:</w:t>
      </w:r>
    </w:p>
    <w:p w14:paraId="2F4B9D9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CA database </w:t>
      </w:r>
    </w:p>
    <w:p w14:paraId="02E8DE0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CA certificate and keys</w:t>
      </w:r>
    </w:p>
    <w:p w14:paraId="3A9A9347" w14:textId="77777777" w:rsidR="00A965D1" w:rsidRDefault="006A5E91">
      <w:pPr>
        <w:pStyle w:val="AlertLabel"/>
        <w:framePr w:wrap="notBeside"/>
      </w:pPr>
      <w:r w:rsidRPr="00187757">
        <w:rPr>
          <w:noProof/>
        </w:rPr>
        <w:drawing>
          <wp:inline distT="0" distB="0" distL="0" distR="0" wp14:anchorId="1F1F8A71" wp14:editId="180EC3DB">
            <wp:extent cx="228600" cy="152400"/>
            <wp:effectExtent l="0" t="0" r="0"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5710D160" w14:textId="77777777" w:rsidR="00A965D1" w:rsidRDefault="00A965D1">
      <w:pPr>
        <w:pStyle w:val="AlertText"/>
      </w:pPr>
      <w:r>
        <w:t>If you use an HSM, the CA keys must be backed up by using the backup procedure determined by the HSM vendor.</w:t>
      </w:r>
    </w:p>
    <w:p w14:paraId="3B3D44C4" w14:textId="77777777" w:rsidR="00A965D1" w:rsidRDefault="00A965D1">
      <w:pPr>
        <w:pStyle w:val="Heading5"/>
      </w:pPr>
      <w:bookmarkStart w:id="54" w:name="_Toc240875183"/>
      <w:r>
        <w:t>CA Database Backup</w:t>
      </w:r>
      <w:bookmarkEnd w:id="54"/>
    </w:p>
    <w:p w14:paraId="3883D477" w14:textId="77777777" w:rsidR="00A965D1" w:rsidRDefault="00A965D1">
      <w:r>
        <w:t>The CA database and log files can be backed up by using the Certification Authority snap-in or the Certutil.exe command-line tool.</w:t>
      </w:r>
    </w:p>
    <w:p w14:paraId="347ABB16" w14:textId="77777777" w:rsidR="00A965D1" w:rsidRDefault="006A5E91">
      <w:pPr>
        <w:pStyle w:val="ProcedureTitle"/>
        <w:framePr w:wrap="notBeside"/>
      </w:pPr>
      <w:r w:rsidRPr="00187757">
        <w:rPr>
          <w:noProof/>
        </w:rPr>
        <w:lastRenderedPageBreak/>
        <w:drawing>
          <wp:inline distT="0" distB="0" distL="0" distR="0" wp14:anchorId="097C61E2" wp14:editId="03C3CCDC">
            <wp:extent cx="152400" cy="152400"/>
            <wp:effectExtent l="0" t="0" r="0" b="0"/>
            <wp:docPr id="2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use the Certification Authority snap-in to create a backup of the CA database and, optionally, the CA certificate and private key</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046FA7E7" w14:textId="77777777" w:rsidTr="00A965D1">
        <w:tc>
          <w:tcPr>
            <w:tcW w:w="8856" w:type="dxa"/>
          </w:tcPr>
          <w:p w14:paraId="63681D5F" w14:textId="77777777" w:rsidR="00A965D1" w:rsidRDefault="00A965D1" w:rsidP="00A965D1">
            <w:pPr>
              <w:pStyle w:val="NumberedList1"/>
              <w:numPr>
                <w:ilvl w:val="0"/>
                <w:numId w:val="0"/>
              </w:numPr>
              <w:tabs>
                <w:tab w:val="left" w:pos="360"/>
              </w:tabs>
              <w:ind w:left="360" w:hanging="360"/>
            </w:pPr>
            <w:r>
              <w:t>1.</w:t>
            </w:r>
            <w:r>
              <w:tab/>
              <w:t>Choose a backup location and attach media, if necessary.</w:t>
            </w:r>
          </w:p>
          <w:p w14:paraId="2C3BB24F" w14:textId="77777777" w:rsidR="00A965D1" w:rsidRDefault="00A965D1" w:rsidP="00A965D1">
            <w:pPr>
              <w:pStyle w:val="NumberedList1"/>
              <w:numPr>
                <w:ilvl w:val="0"/>
                <w:numId w:val="0"/>
              </w:numPr>
              <w:tabs>
                <w:tab w:val="left" w:pos="360"/>
              </w:tabs>
              <w:ind w:left="360" w:hanging="360"/>
            </w:pPr>
            <w:r>
              <w:t>2.</w:t>
            </w:r>
            <w:r>
              <w:tab/>
              <w:t>Log on with local administrative credentials to the CA computer.</w:t>
            </w:r>
          </w:p>
          <w:p w14:paraId="093450A7" w14:textId="77777777" w:rsidR="00A965D1" w:rsidRDefault="00A965D1" w:rsidP="00A965D1">
            <w:pPr>
              <w:pStyle w:val="NumberedList1"/>
              <w:numPr>
                <w:ilvl w:val="0"/>
                <w:numId w:val="0"/>
              </w:numPr>
              <w:tabs>
                <w:tab w:val="left" w:pos="360"/>
              </w:tabs>
              <w:ind w:left="360" w:hanging="360"/>
            </w:pPr>
            <w:r>
              <w:t>3.</w:t>
            </w:r>
            <w:r>
              <w:tab/>
              <w:t xml:space="preserve">Open the </w:t>
            </w:r>
            <w:r>
              <w:rPr>
                <w:rStyle w:val="UI"/>
              </w:rPr>
              <w:t>Certification Authority</w:t>
            </w:r>
            <w:r>
              <w:t xml:space="preserve"> snap-in.</w:t>
            </w:r>
          </w:p>
          <w:p w14:paraId="3706C2E0" w14:textId="77777777" w:rsidR="00A965D1" w:rsidRDefault="00A965D1" w:rsidP="00A965D1">
            <w:pPr>
              <w:pStyle w:val="NumberedList1"/>
              <w:numPr>
                <w:ilvl w:val="0"/>
                <w:numId w:val="0"/>
              </w:numPr>
              <w:tabs>
                <w:tab w:val="left" w:pos="360"/>
              </w:tabs>
              <w:ind w:left="360" w:hanging="360"/>
            </w:pPr>
            <w:r>
              <w:t>4.</w:t>
            </w:r>
            <w:r>
              <w:tab/>
              <w:t xml:space="preserve">Right-click the node with the CA name, point to </w:t>
            </w:r>
            <w:r>
              <w:rPr>
                <w:rStyle w:val="UI"/>
              </w:rPr>
              <w:t>All Tasks</w:t>
            </w:r>
            <w:r>
              <w:t xml:space="preserve">, and then click </w:t>
            </w:r>
            <w:r>
              <w:rPr>
                <w:rStyle w:val="UI"/>
              </w:rPr>
              <w:t>Back Up CA</w:t>
            </w:r>
            <w:r>
              <w:t>.</w:t>
            </w:r>
          </w:p>
          <w:p w14:paraId="196EEBA9" w14:textId="77777777" w:rsidR="00A965D1" w:rsidRDefault="00A965D1" w:rsidP="00A965D1">
            <w:pPr>
              <w:pStyle w:val="NumberedList1"/>
              <w:numPr>
                <w:ilvl w:val="0"/>
                <w:numId w:val="0"/>
              </w:numPr>
              <w:tabs>
                <w:tab w:val="left" w:pos="360"/>
              </w:tabs>
              <w:ind w:left="360" w:hanging="360"/>
            </w:pPr>
            <w:r>
              <w:t>5.</w:t>
            </w:r>
            <w:r>
              <w:tab/>
              <w:t xml:space="preserve">On the </w:t>
            </w:r>
            <w:r>
              <w:rPr>
                <w:rStyle w:val="UI"/>
              </w:rPr>
              <w:t>Welcome</w:t>
            </w:r>
            <w:r>
              <w:t xml:space="preserve"> page of the CA Backup wizard, click </w:t>
            </w:r>
            <w:r>
              <w:rPr>
                <w:rStyle w:val="UI"/>
              </w:rPr>
              <w:t>Next</w:t>
            </w:r>
            <w:r>
              <w:t>.</w:t>
            </w:r>
          </w:p>
          <w:p w14:paraId="4F537588" w14:textId="77777777" w:rsidR="00A965D1" w:rsidRDefault="00A965D1" w:rsidP="00A965D1">
            <w:pPr>
              <w:pStyle w:val="NumberedList1"/>
              <w:numPr>
                <w:ilvl w:val="0"/>
                <w:numId w:val="0"/>
              </w:numPr>
              <w:tabs>
                <w:tab w:val="left" w:pos="360"/>
              </w:tabs>
              <w:ind w:left="360" w:hanging="360"/>
            </w:pPr>
            <w:r>
              <w:t>6.</w:t>
            </w:r>
            <w:r>
              <w:tab/>
              <w:t xml:space="preserve">On the </w:t>
            </w:r>
            <w:r>
              <w:rPr>
                <w:rStyle w:val="UI"/>
              </w:rPr>
              <w:t>Items to Back Up</w:t>
            </w:r>
            <w:r>
              <w:t xml:space="preserve"> page, select the </w:t>
            </w:r>
            <w:r>
              <w:rPr>
                <w:rStyle w:val="UI"/>
              </w:rPr>
              <w:t>Private key and CA certificate</w:t>
            </w:r>
            <w:r>
              <w:t xml:space="preserve"> and </w:t>
            </w:r>
            <w:r>
              <w:rPr>
                <w:rStyle w:val="UI"/>
              </w:rPr>
              <w:t>Certificate database and certificate database log</w:t>
            </w:r>
            <w:r>
              <w:t xml:space="preserve"> check boxes, enter the backup location, and then click </w:t>
            </w:r>
            <w:r>
              <w:rPr>
                <w:rStyle w:val="UI"/>
              </w:rPr>
              <w:t>Next</w:t>
            </w:r>
            <w:r>
              <w:t>.</w:t>
            </w:r>
          </w:p>
          <w:p w14:paraId="4FD0B2A7" w14:textId="77777777" w:rsidR="00A965D1" w:rsidRDefault="006A5E91">
            <w:pPr>
              <w:pStyle w:val="AlertLabelinList1"/>
              <w:framePr w:wrap="notBeside"/>
            </w:pPr>
            <w:r w:rsidRPr="00187757">
              <w:rPr>
                <w:noProof/>
              </w:rPr>
              <w:drawing>
                <wp:inline distT="0" distB="0" distL="0" distR="0" wp14:anchorId="0996B86A" wp14:editId="762D7F97">
                  <wp:extent cx="228600" cy="152400"/>
                  <wp:effectExtent l="0" t="0" r="0" b="0"/>
                  <wp:docPr id="2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14629F1E" w14:textId="77777777" w:rsidR="00A965D1" w:rsidRDefault="00A965D1">
            <w:pPr>
              <w:pStyle w:val="AlertTextinList2"/>
            </w:pPr>
            <w:r>
              <w:t xml:space="preserve">If you want to back up the CA certificate and private key as a separate step, select only the </w:t>
            </w:r>
            <w:r>
              <w:rPr>
                <w:rStyle w:val="UI"/>
              </w:rPr>
              <w:t>Certificate database and certificate database log</w:t>
            </w:r>
            <w:r>
              <w:t xml:space="preserve"> check box.</w:t>
            </w:r>
          </w:p>
          <w:p w14:paraId="267EEB56" w14:textId="77777777" w:rsidR="00A965D1" w:rsidRDefault="00A965D1" w:rsidP="00A965D1">
            <w:pPr>
              <w:pStyle w:val="NumberedList1"/>
              <w:numPr>
                <w:ilvl w:val="0"/>
                <w:numId w:val="0"/>
              </w:numPr>
              <w:tabs>
                <w:tab w:val="left" w:pos="360"/>
              </w:tabs>
              <w:ind w:left="360" w:hanging="360"/>
            </w:pPr>
            <w:r>
              <w:t>7.</w:t>
            </w:r>
            <w:r>
              <w:tab/>
              <w:t xml:space="preserve">On the </w:t>
            </w:r>
            <w:r>
              <w:rPr>
                <w:rStyle w:val="UI"/>
              </w:rPr>
              <w:t>Select a Password</w:t>
            </w:r>
            <w:r>
              <w:t xml:space="preserve"> page, enter a password to protect the CA private key, and click </w:t>
            </w:r>
            <w:r>
              <w:rPr>
                <w:rStyle w:val="UI"/>
              </w:rPr>
              <w:t>Next</w:t>
            </w:r>
            <w:r>
              <w:t>.</w:t>
            </w:r>
          </w:p>
          <w:p w14:paraId="6E1706E0" w14:textId="77777777" w:rsidR="00A965D1" w:rsidRDefault="00A965D1" w:rsidP="00A965D1">
            <w:pPr>
              <w:pStyle w:val="NumberedList1"/>
              <w:numPr>
                <w:ilvl w:val="0"/>
                <w:numId w:val="0"/>
              </w:numPr>
              <w:tabs>
                <w:tab w:val="left" w:pos="360"/>
              </w:tabs>
              <w:ind w:left="360" w:hanging="360"/>
            </w:pPr>
            <w:r>
              <w:t>8.</w:t>
            </w:r>
            <w:r>
              <w:tab/>
              <w:t xml:space="preserve">On the </w:t>
            </w:r>
            <w:r>
              <w:rPr>
                <w:rStyle w:val="UI"/>
              </w:rPr>
              <w:t>Completing the Backup Wizard</w:t>
            </w:r>
            <w:r>
              <w:t xml:space="preserve"> page, click </w:t>
            </w:r>
            <w:r>
              <w:rPr>
                <w:rStyle w:val="UI"/>
              </w:rPr>
              <w:t>Finish</w:t>
            </w:r>
            <w:r>
              <w:t>.</w:t>
            </w:r>
          </w:p>
        </w:tc>
      </w:tr>
    </w:tbl>
    <w:p w14:paraId="4A890B61" w14:textId="77777777" w:rsidR="00A965D1" w:rsidRDefault="00A965D1">
      <w:r>
        <w:t xml:space="preserve">After the backup completes, note the set of files that have been created in the backup location you chose. There should be a </w:t>
      </w:r>
      <w:r>
        <w:rPr>
          <w:rStyle w:val="Placeholder"/>
        </w:rPr>
        <w:t>CAName</w:t>
      </w:r>
      <w:r>
        <w:t>.p12 file, which contains the CA certificate and private key, and a set of database files (certbkxp.dat, edb</w:t>
      </w:r>
      <w:r>
        <w:rPr>
          <w:rStyle w:val="Placeholder"/>
        </w:rPr>
        <w:t>#####</w:t>
      </w:r>
      <w:r>
        <w:t xml:space="preserve">.log, </w:t>
      </w:r>
      <w:r>
        <w:rPr>
          <w:rStyle w:val="Placeholder"/>
        </w:rPr>
        <w:t>CAName</w:t>
      </w:r>
      <w:r>
        <w:t xml:space="preserve">.edb) in a folder named Database. </w:t>
      </w:r>
    </w:p>
    <w:p w14:paraId="06866680" w14:textId="77777777" w:rsidR="00A965D1" w:rsidRDefault="00A965D1">
      <w:r>
        <w:t>To perform a CA database backup by using Certutil.exe, enter the following command on a computer running Windows Server 2003 or Windows Server 2008:</w:t>
      </w:r>
    </w:p>
    <w:p w14:paraId="6D17034E" w14:textId="77777777" w:rsidR="00A965D1" w:rsidRDefault="00A965D1">
      <w:r>
        <w:rPr>
          <w:rStyle w:val="LabelEmbedded"/>
        </w:rPr>
        <w:t>certutil -backupdb</w:t>
      </w:r>
      <w:r>
        <w:t xml:space="preserve"> </w:t>
      </w:r>
      <w:r>
        <w:rPr>
          <w:rStyle w:val="Placeholder"/>
        </w:rPr>
        <w:t>BackupDirectory</w:t>
      </w:r>
    </w:p>
    <w:p w14:paraId="26E6BA21" w14:textId="77777777" w:rsidR="00A965D1" w:rsidRDefault="00A965D1">
      <w:r>
        <w:rPr>
          <w:rStyle w:val="Placeholder"/>
        </w:rPr>
        <w:t>BackupDirectory</w:t>
      </w:r>
      <w:r>
        <w:t xml:space="preserve"> can be a relative or absolute path name and does not necessarily have to exist. For example, if you enter the command </w:t>
      </w:r>
      <w:r>
        <w:rPr>
          <w:rStyle w:val="System"/>
        </w:rPr>
        <w:t>certutil -backupdb "."</w:t>
      </w:r>
      <w:r>
        <w:t xml:space="preserve">, the database is backed up into a subdirectory named Database within the current directory. The backup command creates the directory specified as </w:t>
      </w:r>
      <w:r>
        <w:rPr>
          <w:rStyle w:val="Placeholder"/>
        </w:rPr>
        <w:t>BackupDirectory</w:t>
      </w:r>
      <w:r>
        <w:t xml:space="preserve"> if required, as well as the Database directory. To override an existing backup, specify the </w:t>
      </w:r>
      <w:r>
        <w:rPr>
          <w:rStyle w:val="LabelEmbedded"/>
        </w:rPr>
        <w:t>-f</w:t>
      </w:r>
      <w:r>
        <w:t xml:space="preserve"> option:</w:t>
      </w:r>
    </w:p>
    <w:p w14:paraId="7C7F41F3" w14:textId="77777777" w:rsidR="00A965D1" w:rsidRDefault="00A965D1">
      <w:r>
        <w:rPr>
          <w:rStyle w:val="LabelEmbedded"/>
        </w:rPr>
        <w:t>certutil -f –backupdb</w:t>
      </w:r>
      <w:r>
        <w:t xml:space="preserve"> </w:t>
      </w:r>
      <w:r>
        <w:rPr>
          <w:rStyle w:val="Placeholder"/>
        </w:rPr>
        <w:t>BackupDirectory</w:t>
      </w:r>
      <w:r>
        <w:t xml:space="preserve"> </w:t>
      </w:r>
    </w:p>
    <w:p w14:paraId="39120FCC" w14:textId="77777777" w:rsidR="00A965D1" w:rsidRDefault="00A965D1">
      <w:pPr>
        <w:pStyle w:val="Heading5"/>
      </w:pPr>
      <w:bookmarkStart w:id="55" w:name="_Toc240875184"/>
      <w:r>
        <w:t>CA Key Export</w:t>
      </w:r>
      <w:bookmarkEnd w:id="55"/>
    </w:p>
    <w:p w14:paraId="04F4DD27" w14:textId="77777777" w:rsidR="00A965D1" w:rsidRDefault="00A965D1">
      <w:r>
        <w:t xml:space="preserve">If you already performed the previous CA database backup step, and you selected both </w:t>
      </w:r>
      <w:r>
        <w:rPr>
          <w:rStyle w:val="UI"/>
        </w:rPr>
        <w:t>Private key and CA certificate</w:t>
      </w:r>
      <w:r>
        <w:t xml:space="preserve"> and </w:t>
      </w:r>
      <w:r>
        <w:rPr>
          <w:rStyle w:val="UI"/>
        </w:rPr>
        <w:t>Certificate database and certificate database log</w:t>
      </w:r>
      <w:r>
        <w:t xml:space="preserve"> on the </w:t>
      </w:r>
      <w:r>
        <w:rPr>
          <w:rStyle w:val="UI"/>
        </w:rPr>
        <w:t>Items to Back Up</w:t>
      </w:r>
      <w:r>
        <w:t xml:space="preserve"> page, you have already performed the CA key export and you can skip this step. Make sure that you note the CSP and algorithm, in case you need them later (see the following procedure).</w:t>
      </w:r>
    </w:p>
    <w:p w14:paraId="40D4E50E" w14:textId="77777777" w:rsidR="00A965D1" w:rsidRDefault="00A965D1">
      <w:r>
        <w:t xml:space="preserve">If you have not yet exported the CA certificate and key, and if you are not using an HSM, you can use the CA Backup Wizard to export and back up the CA private key by using a procedure similar </w:t>
      </w:r>
      <w:r>
        <w:lastRenderedPageBreak/>
        <w:t xml:space="preserve">to the CA database backup procedure documented previously. Select only the </w:t>
      </w:r>
      <w:r>
        <w:rPr>
          <w:rStyle w:val="UI"/>
        </w:rPr>
        <w:t>Private key and CA certificate</w:t>
      </w:r>
      <w:r>
        <w:t xml:space="preserve"> check box on the </w:t>
      </w:r>
      <w:r>
        <w:rPr>
          <w:rStyle w:val="UI"/>
        </w:rPr>
        <w:t>Items to Back Up</w:t>
      </w:r>
      <w:r>
        <w:t xml:space="preserve"> page.</w:t>
      </w:r>
    </w:p>
    <w:p w14:paraId="4264134B" w14:textId="77777777" w:rsidR="00A965D1" w:rsidRDefault="00A965D1">
      <w:r>
        <w:t>To back up the CA key by using Certutil.exe, type:</w:t>
      </w:r>
    </w:p>
    <w:p w14:paraId="1444E97C" w14:textId="77777777" w:rsidR="00A965D1" w:rsidRDefault="00A965D1">
      <w:r>
        <w:rPr>
          <w:rStyle w:val="LabelEmbedded"/>
        </w:rPr>
        <w:t>certutil -f –backupkey</w:t>
      </w:r>
      <w:r>
        <w:t xml:space="preserve"> </w:t>
      </w:r>
      <w:r>
        <w:rPr>
          <w:rStyle w:val="Placeholder"/>
        </w:rPr>
        <w:t>BackupDirectory</w:t>
      </w:r>
      <w:r>
        <w:t xml:space="preserve"> </w:t>
      </w:r>
    </w:p>
    <w:p w14:paraId="32BDE73B" w14:textId="77777777" w:rsidR="00A965D1" w:rsidRDefault="00A965D1">
      <w:r>
        <w:t>To protect the CA key, a password must be specified interactively.</w:t>
      </w:r>
    </w:p>
    <w:p w14:paraId="3A5C8A37" w14:textId="77777777" w:rsidR="00A965D1" w:rsidRDefault="006A5E91">
      <w:pPr>
        <w:pStyle w:val="AlertLabel"/>
        <w:framePr w:wrap="notBeside"/>
      </w:pPr>
      <w:r w:rsidRPr="00187757">
        <w:rPr>
          <w:noProof/>
        </w:rPr>
        <w:drawing>
          <wp:inline distT="0" distB="0" distL="0" distR="0" wp14:anchorId="4A84AFD4" wp14:editId="5F5A281D">
            <wp:extent cx="228600" cy="152400"/>
            <wp:effectExtent l="0" t="0" r="0" b="0"/>
            <wp:docPr id="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0B2F3A46" w14:textId="77777777" w:rsidR="00A965D1" w:rsidRDefault="00A965D1">
      <w:pPr>
        <w:pStyle w:val="AlertText"/>
      </w:pPr>
      <w:r>
        <w:t>After backing up the CA private key, ensure that the key is highly protected to mitigate the possibility of key compromise during this part of the process.</w:t>
      </w:r>
    </w:p>
    <w:p w14:paraId="2DDB3E30" w14:textId="77777777" w:rsidR="00A965D1" w:rsidRDefault="00A965D1">
      <w:r>
        <w:t>In a migration, you may need to know the signature algorithm and the name of the cryptographic service provider (CSP) when installing the CA in the target environment. You can get this information from the .pfx file created in the previous step or from the CA configuration. To get the information from the .pfx file, type:</w:t>
      </w:r>
    </w:p>
    <w:p w14:paraId="4EED781A" w14:textId="77777777" w:rsidR="00A965D1" w:rsidRDefault="00A965D1">
      <w:r>
        <w:rPr>
          <w:rStyle w:val="LabelEmbedded"/>
        </w:rPr>
        <w:t>certutil</w:t>
      </w:r>
      <w:r>
        <w:t xml:space="preserve"> </w:t>
      </w:r>
      <w:r>
        <w:rPr>
          <w:rStyle w:val="Placeholder"/>
        </w:rPr>
        <w:t>FileName.pfx</w:t>
      </w:r>
      <w:r>
        <w:t xml:space="preserve"> </w:t>
      </w:r>
    </w:p>
    <w:p w14:paraId="07254DEC" w14:textId="77777777" w:rsidR="00A965D1" w:rsidRDefault="00A965D1">
      <w:r>
        <w:t>You must specify the password that was entered to protect the .pfx file upon export from the source CA. Search for "Signature algorithm" and "Provider" in the output and record the settings for each.</w:t>
      </w:r>
    </w:p>
    <w:p w14:paraId="3D2B0D5C" w14:textId="77777777" w:rsidR="00A965D1" w:rsidRDefault="00A965D1">
      <w:r>
        <w:t>To determine the CSP and hash algorithm from the CA configuration, enter the following command on the CA:</w:t>
      </w:r>
    </w:p>
    <w:p w14:paraId="37AC45DC" w14:textId="77777777" w:rsidR="00A965D1" w:rsidRDefault="00A965D1">
      <w:r>
        <w:rPr>
          <w:rStyle w:val="System"/>
        </w:rPr>
        <w:t>certutil -getreg ca\csp\*</w:t>
      </w:r>
    </w:p>
    <w:p w14:paraId="6700CEAE" w14:textId="77777777" w:rsidR="00A965D1" w:rsidRDefault="00A965D1">
      <w:pPr>
        <w:pStyle w:val="Heading4"/>
      </w:pPr>
      <w:bookmarkStart w:id="56" w:name="_Toc240875185"/>
      <w:r>
        <w:t>Performing a Backup of the CA Configuration</w:t>
      </w:r>
      <w:bookmarkEnd w:id="56"/>
    </w:p>
    <w:p w14:paraId="2505C72C" w14:textId="77777777" w:rsidR="00A965D1" w:rsidRDefault="00A965D1">
      <w:r>
        <w:t xml:space="preserve">The CA configuration must be backed up separately because it is not included in the CA database or key backup. </w:t>
      </w:r>
    </w:p>
    <w:p w14:paraId="69B6B448" w14:textId="77777777" w:rsidR="00A965D1" w:rsidRDefault="00A965D1">
      <w:r>
        <w:t>The CA configuration consists of the settings that are stored in the local registry on the CA and the settings that are stored for the CA in AD DS.</w:t>
      </w:r>
    </w:p>
    <w:p w14:paraId="212F0B12" w14:textId="77777777" w:rsidR="00A965D1" w:rsidRDefault="00A965D1">
      <w:pPr>
        <w:pStyle w:val="Heading5"/>
      </w:pPr>
      <w:bookmarkStart w:id="57" w:name="z11"/>
      <w:bookmarkStart w:id="58" w:name="_Toc240875186"/>
      <w:bookmarkEnd w:id="57"/>
      <w:r>
        <w:t>Exporting Registry Configuration</w:t>
      </w:r>
      <w:bookmarkEnd w:id="58"/>
    </w:p>
    <w:p w14:paraId="24C86E02" w14:textId="77777777" w:rsidR="00A965D1" w:rsidRDefault="00A965D1">
      <w:r>
        <w:t>In Windows Server 2003 and Windows Server 2008, the local configuration settings used by the CA are stored in the registry. The following steps should be performed on the source CA.</w:t>
      </w:r>
    </w:p>
    <w:p w14:paraId="38310C9B" w14:textId="77777777" w:rsidR="00A965D1" w:rsidRDefault="006A5E91">
      <w:pPr>
        <w:pStyle w:val="ProcedureTitle"/>
        <w:framePr w:wrap="notBeside"/>
      </w:pPr>
      <w:r w:rsidRPr="00187757">
        <w:rPr>
          <w:noProof/>
        </w:rPr>
        <w:drawing>
          <wp:inline distT="0" distB="0" distL="0" distR="0" wp14:anchorId="20C1C10C" wp14:editId="44179B09">
            <wp:extent cx="152400" cy="152400"/>
            <wp:effectExtent l="0" t="0" r="0" b="0"/>
            <wp:docPr id="2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export the settings</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31B7C67B" w14:textId="77777777" w:rsidTr="00A965D1">
        <w:tc>
          <w:tcPr>
            <w:tcW w:w="8856" w:type="dxa"/>
          </w:tcPr>
          <w:p w14:paraId="4CBD73E5" w14:textId="77777777" w:rsidR="00A965D1" w:rsidRDefault="00A965D1" w:rsidP="00A965D1">
            <w:pPr>
              <w:pStyle w:val="NumberedList1"/>
              <w:numPr>
                <w:ilvl w:val="0"/>
                <w:numId w:val="0"/>
              </w:numPr>
              <w:tabs>
                <w:tab w:val="left" w:pos="360"/>
              </w:tabs>
              <w:ind w:left="360" w:hanging="360"/>
            </w:pPr>
            <w:r>
              <w:t>1.</w:t>
            </w:r>
            <w:r>
              <w:tab/>
              <w:t xml:space="preserve">Click </w:t>
            </w:r>
            <w:r>
              <w:rPr>
                <w:rStyle w:val="UI"/>
              </w:rPr>
              <w:t>Start</w:t>
            </w:r>
            <w:r>
              <w:t xml:space="preserve">, point to </w:t>
            </w:r>
            <w:r>
              <w:rPr>
                <w:rStyle w:val="UI"/>
              </w:rPr>
              <w:t>Run</w:t>
            </w:r>
            <w:r>
              <w:t xml:space="preserve">, and type </w:t>
            </w:r>
            <w:r>
              <w:rPr>
                <w:rStyle w:val="System"/>
              </w:rPr>
              <w:t>regedit</w:t>
            </w:r>
            <w:r>
              <w:t xml:space="preserve"> to open the Registry Editor.</w:t>
            </w:r>
          </w:p>
          <w:p w14:paraId="1B13ED03" w14:textId="77777777" w:rsidR="00A965D1" w:rsidRDefault="00A965D1" w:rsidP="00A965D1">
            <w:pPr>
              <w:pStyle w:val="NumberedList1"/>
              <w:numPr>
                <w:ilvl w:val="0"/>
                <w:numId w:val="0"/>
              </w:numPr>
              <w:tabs>
                <w:tab w:val="left" w:pos="360"/>
              </w:tabs>
              <w:ind w:left="360" w:hanging="360"/>
            </w:pPr>
            <w:r>
              <w:t>2.</w:t>
            </w:r>
            <w:r>
              <w:tab/>
              <w:t xml:space="preserve">In </w:t>
            </w:r>
            <w:r>
              <w:rPr>
                <w:rStyle w:val="UI"/>
              </w:rPr>
              <w:t>HKEY_LOCAL_MACHINE\SYSTEM\CurrentControlSet\Services\CertSvc</w:t>
            </w:r>
            <w:r>
              <w:t xml:space="preserve">, right-click </w:t>
            </w:r>
            <w:r>
              <w:rPr>
                <w:rStyle w:val="UI"/>
              </w:rPr>
              <w:t>Configuration</w:t>
            </w:r>
            <w:r>
              <w:t xml:space="preserve">, and then click </w:t>
            </w:r>
            <w:r>
              <w:rPr>
                <w:rStyle w:val="UI"/>
              </w:rPr>
              <w:t>Export</w:t>
            </w:r>
            <w:r>
              <w:t>.</w:t>
            </w:r>
          </w:p>
          <w:p w14:paraId="6678573E" w14:textId="77777777" w:rsidR="00A965D1" w:rsidRDefault="00A965D1" w:rsidP="00A965D1">
            <w:pPr>
              <w:pStyle w:val="NumberedList1"/>
              <w:numPr>
                <w:ilvl w:val="0"/>
                <w:numId w:val="0"/>
              </w:numPr>
              <w:tabs>
                <w:tab w:val="left" w:pos="360"/>
              </w:tabs>
              <w:ind w:left="360" w:hanging="360"/>
            </w:pPr>
            <w:r>
              <w:t>3.</w:t>
            </w:r>
            <w:r>
              <w:tab/>
              <w:t xml:space="preserve">Enter a location and file name, and then click </w:t>
            </w:r>
            <w:r>
              <w:rPr>
                <w:rStyle w:val="UI"/>
              </w:rPr>
              <w:t>Save</w:t>
            </w:r>
            <w:r>
              <w:t>. This creates a .reg file with the registry configuration information for your CA.</w:t>
            </w:r>
          </w:p>
        </w:tc>
      </w:tr>
    </w:tbl>
    <w:p w14:paraId="7246382B" w14:textId="77777777" w:rsidR="00A965D1" w:rsidRDefault="00A965D1">
      <w:r>
        <w:t>Alternatively, you can type the following command at a command line to back up the registry settings:</w:t>
      </w:r>
    </w:p>
    <w:p w14:paraId="0AE5C183" w14:textId="77777777" w:rsidR="00A965D1" w:rsidRDefault="00A965D1">
      <w:r>
        <w:rPr>
          <w:rStyle w:val="System"/>
        </w:rPr>
        <w:t>reg export HKLM\SYSTEM\CurrentControlSet\Services\CertSvc\Configuration</w:t>
      </w:r>
      <w:r>
        <w:t xml:space="preserve"> </w:t>
      </w:r>
      <w:r>
        <w:rPr>
          <w:rStyle w:val="Placeholder"/>
        </w:rPr>
        <w:t>FileName</w:t>
      </w:r>
      <w:r>
        <w:rPr>
          <w:rStyle w:val="System"/>
        </w:rPr>
        <w:t>.reg</w:t>
      </w:r>
    </w:p>
    <w:p w14:paraId="2B3D63AE" w14:textId="77777777" w:rsidR="00A965D1" w:rsidRDefault="00A965D1">
      <w:r>
        <w:rPr>
          <w:rStyle w:val="Placeholder"/>
        </w:rPr>
        <w:lastRenderedPageBreak/>
        <w:t>FileName</w:t>
      </w:r>
      <w:r>
        <w:t xml:space="preserve"> is the name of the output file that will contain all CA configuration registry keys in plaintext.</w:t>
      </w:r>
    </w:p>
    <w:p w14:paraId="6D25E0AD" w14:textId="77777777" w:rsidR="00A965D1" w:rsidRDefault="00A965D1">
      <w:pPr>
        <w:pStyle w:val="Heading5"/>
      </w:pPr>
      <w:bookmarkStart w:id="59" w:name="z12"/>
      <w:bookmarkStart w:id="60" w:name="_Toc240875187"/>
      <w:bookmarkEnd w:id="59"/>
      <w:r>
        <w:t>Certificate Templates Assigned to an Enterprise CA</w:t>
      </w:r>
      <w:bookmarkEnd w:id="60"/>
    </w:p>
    <w:p w14:paraId="61293E36" w14:textId="77777777" w:rsidR="00A965D1" w:rsidRDefault="00A965D1">
      <w:r>
        <w:t>An enterprise CA can have certificate templates assigned to it. You should record the assigned certificate templates before beginning the CA migration. The information is not automatically backed up as part of the CA database or configuration backup. Certificate templates and the association between enterprise CAs and certificate templates are stored in AD DS.</w:t>
      </w:r>
    </w:p>
    <w:p w14:paraId="06449714" w14:textId="77777777" w:rsidR="00A965D1" w:rsidRDefault="00A965D1">
      <w:r>
        <w:t>You can determine the certificate templates assigned to a CA by using the Certification Authority snap-in or the Certutil.exe command-line tool.</w:t>
      </w:r>
    </w:p>
    <w:p w14:paraId="10649E9A" w14:textId="77777777" w:rsidR="00A965D1" w:rsidRDefault="006A5E91">
      <w:pPr>
        <w:pStyle w:val="ProcedureTitle"/>
        <w:framePr w:wrap="notBeside"/>
      </w:pPr>
      <w:r w:rsidRPr="00187757">
        <w:rPr>
          <w:noProof/>
        </w:rPr>
        <w:drawing>
          <wp:inline distT="0" distB="0" distL="0" distR="0" wp14:anchorId="58A39284" wp14:editId="1638C186">
            <wp:extent cx="152400" cy="152400"/>
            <wp:effectExtent l="0" t="0" r="0" b="0"/>
            <wp:docPr id="3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list the certificate templates for an enterprise CA by using the Certification Authority snap-in</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0CF61A6E" w14:textId="77777777" w:rsidTr="00A965D1">
        <w:tc>
          <w:tcPr>
            <w:tcW w:w="8856" w:type="dxa"/>
          </w:tcPr>
          <w:p w14:paraId="7F254698" w14:textId="77777777" w:rsidR="00A965D1" w:rsidRDefault="00A965D1" w:rsidP="00A965D1">
            <w:pPr>
              <w:pStyle w:val="NumberedList1"/>
              <w:numPr>
                <w:ilvl w:val="0"/>
                <w:numId w:val="0"/>
              </w:numPr>
              <w:tabs>
                <w:tab w:val="left" w:pos="360"/>
              </w:tabs>
              <w:ind w:left="360" w:hanging="360"/>
            </w:pPr>
            <w:r>
              <w:t>1.</w:t>
            </w:r>
            <w:r>
              <w:tab/>
              <w:t>Log on with local administrator permissions to the CA computer.</w:t>
            </w:r>
          </w:p>
          <w:p w14:paraId="54122E74" w14:textId="77777777" w:rsidR="00A965D1" w:rsidRDefault="00A965D1" w:rsidP="00A965D1">
            <w:pPr>
              <w:pStyle w:val="NumberedList1"/>
              <w:numPr>
                <w:ilvl w:val="0"/>
                <w:numId w:val="0"/>
              </w:numPr>
              <w:tabs>
                <w:tab w:val="left" w:pos="360"/>
              </w:tabs>
              <w:ind w:left="360" w:hanging="360"/>
            </w:pPr>
            <w:r>
              <w:t>2.</w:t>
            </w:r>
            <w:r>
              <w:tab/>
              <w:t xml:space="preserve">Open the Certification Authority snap-in. </w:t>
            </w:r>
          </w:p>
          <w:p w14:paraId="588CEE15" w14:textId="77777777" w:rsidR="00A965D1" w:rsidRDefault="006A5E91" w:rsidP="00A965D1">
            <w:pPr>
              <w:pStyle w:val="FigureinList1"/>
              <w:ind w:left="0"/>
            </w:pPr>
            <w:r w:rsidRPr="00187757">
              <w:rPr>
                <w:noProof/>
              </w:rPr>
              <w:drawing>
                <wp:inline distT="0" distB="0" distL="0" distR="0" wp14:anchorId="1A64F6EB" wp14:editId="2E61428E">
                  <wp:extent cx="5257800" cy="3800475"/>
                  <wp:effectExtent l="0" t="0" r="0" b="0"/>
                  <wp:docPr id="3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57800" cy="3800475"/>
                          </a:xfrm>
                          <a:prstGeom prst="rect">
                            <a:avLst/>
                          </a:prstGeom>
                          <a:noFill/>
                          <a:ln>
                            <a:noFill/>
                          </a:ln>
                        </pic:spPr>
                      </pic:pic>
                    </a:graphicData>
                  </a:graphic>
                </wp:inline>
              </w:drawing>
            </w:r>
          </w:p>
          <w:p w14:paraId="31968295" w14:textId="77777777" w:rsidR="00A965D1" w:rsidRDefault="00A965D1">
            <w:pPr>
              <w:pStyle w:val="TableSpacinginList1"/>
            </w:pPr>
          </w:p>
          <w:p w14:paraId="761C57A1" w14:textId="77777777" w:rsidR="00A965D1" w:rsidRDefault="00A965D1" w:rsidP="00A965D1">
            <w:pPr>
              <w:pStyle w:val="NumberedList1"/>
              <w:numPr>
                <w:ilvl w:val="0"/>
                <w:numId w:val="0"/>
              </w:numPr>
              <w:tabs>
                <w:tab w:val="left" w:pos="360"/>
              </w:tabs>
              <w:ind w:left="360" w:hanging="360"/>
            </w:pPr>
            <w:r>
              <w:t>3.</w:t>
            </w:r>
            <w:r>
              <w:tab/>
              <w:t xml:space="preserve">In the console tree, click </w:t>
            </w:r>
            <w:r>
              <w:rPr>
                <w:rStyle w:val="UI"/>
              </w:rPr>
              <w:t>Certificate Templates</w:t>
            </w:r>
            <w:r>
              <w:t xml:space="preserve">. </w:t>
            </w:r>
          </w:p>
          <w:p w14:paraId="385AC2F6" w14:textId="77777777" w:rsidR="00A965D1" w:rsidRDefault="00A965D1">
            <w:pPr>
              <w:pStyle w:val="TextinList1"/>
            </w:pPr>
            <w:r>
              <w:t>The assigned certificate templates appear in the details pane.</w:t>
            </w:r>
          </w:p>
        </w:tc>
      </w:tr>
    </w:tbl>
    <w:p w14:paraId="5860B73D" w14:textId="77777777" w:rsidR="00A965D1" w:rsidRDefault="006A5E91">
      <w:pPr>
        <w:pStyle w:val="ProcedureTitle"/>
        <w:framePr w:wrap="notBeside"/>
      </w:pPr>
      <w:r w:rsidRPr="00187757">
        <w:rPr>
          <w:noProof/>
        </w:rPr>
        <w:drawing>
          <wp:inline distT="0" distB="0" distL="0" distR="0" wp14:anchorId="6443095E" wp14:editId="7ACB356F">
            <wp:extent cx="152400" cy="152400"/>
            <wp:effectExtent l="0" t="0" r="0" b="0"/>
            <wp:docPr id="3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list the certificate templates for an enterprise CA by using the command line</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1BBDB778" w14:textId="77777777" w:rsidTr="00A965D1">
        <w:tc>
          <w:tcPr>
            <w:tcW w:w="8856" w:type="dxa"/>
          </w:tcPr>
          <w:p w14:paraId="116291BB" w14:textId="77777777" w:rsidR="00A965D1" w:rsidRDefault="00A965D1" w:rsidP="00A965D1">
            <w:pPr>
              <w:pStyle w:val="BulletedList1"/>
              <w:numPr>
                <w:ilvl w:val="0"/>
                <w:numId w:val="0"/>
              </w:numPr>
              <w:tabs>
                <w:tab w:val="left" w:pos="360"/>
              </w:tabs>
              <w:ind w:left="360" w:hanging="360"/>
            </w:pPr>
            <w:r w:rsidRPr="00A965D1">
              <w:rPr>
                <w:rFonts w:ascii="Symbol" w:hAnsi="Symbol"/>
              </w:rPr>
              <w:lastRenderedPageBreak/>
              <w:t></w:t>
            </w:r>
            <w:r w:rsidRPr="00A965D1">
              <w:rPr>
                <w:rFonts w:ascii="Symbol" w:hAnsi="Symbol"/>
              </w:rPr>
              <w:tab/>
            </w:r>
            <w:r>
              <w:t>On the enterprise CA at a command prompt, type:</w:t>
            </w:r>
          </w:p>
          <w:p w14:paraId="0D7D5BFF" w14:textId="77777777" w:rsidR="00A965D1" w:rsidRDefault="00A965D1">
            <w:pPr>
              <w:pStyle w:val="TextinList1"/>
            </w:pPr>
            <w:r>
              <w:rPr>
                <w:rStyle w:val="System"/>
              </w:rPr>
              <w:t>certutil –catemplates &gt; templates.txt</w:t>
            </w:r>
          </w:p>
          <w:p w14:paraId="1D3F0DCC" w14:textId="77777777" w:rsidR="00A965D1" w:rsidRDefault="00A965D1">
            <w:pPr>
              <w:pStyle w:val="TextinList1"/>
            </w:pPr>
            <w:r>
              <w:t xml:space="preserve">The list of assigned templates will be saved in the templates.txt file. </w:t>
            </w:r>
          </w:p>
          <w:p w14:paraId="1700FB84" w14:textId="77777777" w:rsidR="00A965D1" w:rsidRDefault="00A965D1">
            <w:pPr>
              <w:pStyle w:val="TextinList1"/>
            </w:pPr>
            <w:r>
              <w:t>If no certificate templates are assigned to the CA, a failed message 0x80070490 (Element not found) appears.</w:t>
            </w:r>
          </w:p>
        </w:tc>
      </w:tr>
    </w:tbl>
    <w:p w14:paraId="58343921" w14:textId="77777777" w:rsidR="00A965D1" w:rsidRDefault="006A5E91">
      <w:pPr>
        <w:pStyle w:val="AlertLabel"/>
        <w:framePr w:wrap="notBeside"/>
      </w:pPr>
      <w:r w:rsidRPr="00187757">
        <w:rPr>
          <w:noProof/>
        </w:rPr>
        <w:drawing>
          <wp:inline distT="0" distB="0" distL="0" distR="0" wp14:anchorId="60CDDECE" wp14:editId="54E96BDD">
            <wp:extent cx="228600" cy="152400"/>
            <wp:effectExtent l="0" t="0" r="0" b="0"/>
            <wp:docPr id="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66808C37" w14:textId="77777777" w:rsidR="00A965D1" w:rsidRDefault="00A965D1">
      <w:pPr>
        <w:pStyle w:val="AlertText"/>
      </w:pPr>
      <w:r>
        <w:t>If you are performing a CA migration between forests, you must manually re-create all certificate templates in the target Active Directory forest. The only way to create and manage certificate templates is by using the Certificate Templates snap-in.</w:t>
      </w:r>
    </w:p>
    <w:p w14:paraId="6C900307" w14:textId="77777777" w:rsidR="00A965D1" w:rsidRDefault="00A965D1">
      <w:pPr>
        <w:pStyle w:val="Heading5"/>
      </w:pPr>
      <w:bookmarkStart w:id="61" w:name="_Toc240875188"/>
      <w:r>
        <w:t>Certificate Manager Restrictions</w:t>
      </w:r>
      <w:bookmarkEnd w:id="61"/>
    </w:p>
    <w:p w14:paraId="6BD116B5" w14:textId="77777777" w:rsidR="00A965D1" w:rsidRDefault="00A965D1">
      <w:r>
        <w:t xml:space="preserve">Certificate manager restrictions provide a mechanism to control which certificate managers can or cannot approve certificate requests from certain requestors. </w:t>
      </w:r>
    </w:p>
    <w:p w14:paraId="4F60FEA3" w14:textId="77777777" w:rsidR="00A965D1" w:rsidRDefault="00A965D1">
      <w:r>
        <w:t>Certificate manager restrictions are maintained as a permission property on the CA object in AD DS.</w:t>
      </w:r>
    </w:p>
    <w:p w14:paraId="571587CF" w14:textId="77777777" w:rsidR="00A965D1" w:rsidRDefault="006A5E91">
      <w:pPr>
        <w:pStyle w:val="ProcedureTitle"/>
        <w:framePr w:wrap="notBeside"/>
      </w:pPr>
      <w:r w:rsidRPr="00187757">
        <w:rPr>
          <w:noProof/>
        </w:rPr>
        <w:drawing>
          <wp:inline distT="0" distB="0" distL="0" distR="0" wp14:anchorId="19DBCDC3" wp14:editId="20716877">
            <wp:extent cx="152400" cy="152400"/>
            <wp:effectExtent l="0" t="0" r="0" b="0"/>
            <wp:docPr id="3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determine the configured certificate manager restrictions</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69B55DE4" w14:textId="77777777" w:rsidTr="00A965D1">
        <w:tc>
          <w:tcPr>
            <w:tcW w:w="8856" w:type="dxa"/>
          </w:tcPr>
          <w:p w14:paraId="7007ECCF" w14:textId="77777777" w:rsidR="00A965D1" w:rsidRDefault="00A965D1" w:rsidP="00A965D1">
            <w:pPr>
              <w:pStyle w:val="NumberedList1"/>
              <w:numPr>
                <w:ilvl w:val="0"/>
                <w:numId w:val="0"/>
              </w:numPr>
              <w:tabs>
                <w:tab w:val="left" w:pos="360"/>
              </w:tabs>
              <w:ind w:left="360" w:hanging="360"/>
            </w:pPr>
            <w:r>
              <w:t>1.</w:t>
            </w:r>
            <w:r>
              <w:tab/>
              <w:t>Log on with local administrative credentials to the CA computer.</w:t>
            </w:r>
          </w:p>
          <w:p w14:paraId="7B14AE84" w14:textId="77777777" w:rsidR="00A965D1" w:rsidRDefault="00A965D1" w:rsidP="00A965D1">
            <w:pPr>
              <w:pStyle w:val="NumberedList1"/>
              <w:numPr>
                <w:ilvl w:val="0"/>
                <w:numId w:val="0"/>
              </w:numPr>
              <w:tabs>
                <w:tab w:val="left" w:pos="360"/>
              </w:tabs>
              <w:ind w:left="360" w:hanging="360"/>
            </w:pPr>
            <w:r>
              <w:t>2.</w:t>
            </w:r>
            <w:r>
              <w:tab/>
              <w:t>Open the Certification Authority snap-in.</w:t>
            </w:r>
          </w:p>
          <w:p w14:paraId="6377FEC1" w14:textId="77777777" w:rsidR="00A965D1" w:rsidRDefault="00A965D1" w:rsidP="00A965D1">
            <w:pPr>
              <w:pStyle w:val="NumberedList1"/>
              <w:numPr>
                <w:ilvl w:val="0"/>
                <w:numId w:val="0"/>
              </w:numPr>
              <w:tabs>
                <w:tab w:val="left" w:pos="360"/>
              </w:tabs>
              <w:ind w:left="360" w:hanging="360"/>
            </w:pPr>
            <w:r>
              <w:t>3.</w:t>
            </w:r>
            <w:r>
              <w:tab/>
              <w:t xml:space="preserve">Select the CA name. On the </w:t>
            </w:r>
            <w:r>
              <w:rPr>
                <w:rStyle w:val="UI"/>
              </w:rPr>
              <w:t>Action</w:t>
            </w:r>
            <w:r>
              <w:t xml:space="preserve"> menu, click </w:t>
            </w:r>
            <w:r>
              <w:rPr>
                <w:rStyle w:val="UI"/>
              </w:rPr>
              <w:t>Properties</w:t>
            </w:r>
            <w:r>
              <w:t>.</w:t>
            </w:r>
          </w:p>
          <w:p w14:paraId="0D75153F" w14:textId="77777777" w:rsidR="00A965D1" w:rsidRDefault="00A965D1" w:rsidP="00A965D1">
            <w:pPr>
              <w:pStyle w:val="NumberedList1"/>
              <w:numPr>
                <w:ilvl w:val="0"/>
                <w:numId w:val="0"/>
              </w:numPr>
              <w:tabs>
                <w:tab w:val="left" w:pos="360"/>
              </w:tabs>
              <w:ind w:left="360" w:hanging="360"/>
            </w:pPr>
            <w:r>
              <w:t>4.</w:t>
            </w:r>
            <w:r>
              <w:tab/>
              <w:t xml:space="preserve">In the CA properties dialog box, click the </w:t>
            </w:r>
            <w:r>
              <w:rPr>
                <w:rStyle w:val="UI"/>
              </w:rPr>
              <w:t>Certificate Managers Restrictions</w:t>
            </w:r>
            <w:r>
              <w:t xml:space="preserve"> tab.</w:t>
            </w:r>
          </w:p>
          <w:p w14:paraId="5FBCD146" w14:textId="77777777" w:rsidR="00A965D1" w:rsidRDefault="00A965D1" w:rsidP="00A965D1">
            <w:pPr>
              <w:pStyle w:val="NumberedList1"/>
              <w:numPr>
                <w:ilvl w:val="0"/>
                <w:numId w:val="0"/>
              </w:numPr>
              <w:tabs>
                <w:tab w:val="left" w:pos="360"/>
              </w:tabs>
              <w:ind w:left="360" w:hanging="360"/>
            </w:pPr>
            <w:r>
              <w:t>5.</w:t>
            </w:r>
            <w:r>
              <w:tab/>
              <w:t>Record the groups, users, or computers to manage.</w:t>
            </w:r>
          </w:p>
        </w:tc>
      </w:tr>
    </w:tbl>
    <w:p w14:paraId="6DDFF082" w14:textId="77777777" w:rsidR="00A965D1" w:rsidRDefault="00A965D1">
      <w:pPr>
        <w:pStyle w:val="Heading4"/>
      </w:pPr>
      <w:bookmarkStart w:id="62" w:name="z13"/>
      <w:bookmarkStart w:id="63" w:name="_Toc240875189"/>
      <w:bookmarkEnd w:id="62"/>
      <w:r>
        <w:t>Exporting Archived Encryption Keys (Optional)</w:t>
      </w:r>
      <w:bookmarkEnd w:id="63"/>
    </w:p>
    <w:p w14:paraId="431A8EA8" w14:textId="77777777" w:rsidR="00A965D1" w:rsidRDefault="00A965D1">
      <w:r>
        <w:t>Exporting and preserving archived encryption keys is necessary only if a CA consolidation is performed or if the original CA will not be preserved. In this case, any encryption keys archived within the CA's database must be preserved to ensure that content encrypted with those keys remains recoverable.</w:t>
      </w:r>
    </w:p>
    <w:p w14:paraId="6CDF9E5E" w14:textId="77777777" w:rsidR="00A965D1" w:rsidRDefault="00A965D1">
      <w:r>
        <w:t>All archived encryption keys must individually be exported from the CA database and imported into the target CA, using the following steps or a similar method. The following steps are offered as one suggested method of retrieving the archived keys. For more information about key archival and recovery, see Key Archival and Management in Windows Server 2008 (</w:t>
      </w:r>
      <w:hyperlink r:id="rId41" w:history="1">
        <w:r>
          <w:rPr>
            <w:rStyle w:val="Hyperlink"/>
          </w:rPr>
          <w:t>http://go.microsoft.com/fwlink/?LinkID=92523</w:t>
        </w:r>
      </w:hyperlink>
      <w:r>
        <w:t>).</w:t>
      </w:r>
    </w:p>
    <w:p w14:paraId="59CB6619" w14:textId="77777777" w:rsidR="00A965D1" w:rsidRDefault="006A5E91">
      <w:pPr>
        <w:pStyle w:val="AlertLabel"/>
        <w:framePr w:wrap="notBeside"/>
      </w:pPr>
      <w:r w:rsidRPr="00187757">
        <w:rPr>
          <w:noProof/>
        </w:rPr>
        <w:drawing>
          <wp:inline distT="0" distB="0" distL="0" distR="0" wp14:anchorId="39C160AB" wp14:editId="4AA645E1">
            <wp:extent cx="228600" cy="152400"/>
            <wp:effectExtent l="0" t="0" r="0" b="0"/>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6B18A0ED" w14:textId="77777777" w:rsidR="00A965D1" w:rsidRDefault="00A965D1">
      <w:pPr>
        <w:pStyle w:val="AlertText"/>
      </w:pPr>
      <w:r>
        <w:t>A user account owning the correct key recovery agent certificate is required. In addition, Issue permission and Manage Certificates permission are required. Keys are exported into password-protected .pfx files. You must ensure that these files are kept secure and handled appropriately.</w:t>
      </w:r>
    </w:p>
    <w:p w14:paraId="2AE287C1" w14:textId="77777777" w:rsidR="00A965D1" w:rsidRDefault="00A965D1">
      <w:r>
        <w:lastRenderedPageBreak/>
        <w:t>As a first step, a user with Issue and Manage Certificates permissions on the CA has to retrieve the serial numbers of all certificates that have been marked for key recovery.</w:t>
      </w:r>
    </w:p>
    <w:p w14:paraId="4F7EC111" w14:textId="77777777" w:rsidR="00A965D1" w:rsidRDefault="006A5E91">
      <w:pPr>
        <w:pStyle w:val="ProcedureTitle"/>
        <w:framePr w:wrap="notBeside"/>
      </w:pPr>
      <w:r w:rsidRPr="00187757">
        <w:rPr>
          <w:noProof/>
        </w:rPr>
        <w:drawing>
          <wp:inline distT="0" distB="0" distL="0" distR="0" wp14:anchorId="67D3A6B2" wp14:editId="3DAEF253">
            <wp:extent cx="152400" cy="152400"/>
            <wp:effectExtent l="0" t="0" r="0" b="0"/>
            <wp:docPr id="3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verify the Issue and Manage Certificates permissions</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05382885" w14:textId="77777777" w:rsidTr="00A965D1">
        <w:tc>
          <w:tcPr>
            <w:tcW w:w="8856" w:type="dxa"/>
          </w:tcPr>
          <w:p w14:paraId="4CC18DBB" w14:textId="77777777" w:rsidR="00A965D1" w:rsidRDefault="00A965D1" w:rsidP="00A965D1">
            <w:pPr>
              <w:pStyle w:val="NumberedList1"/>
              <w:numPr>
                <w:ilvl w:val="0"/>
                <w:numId w:val="0"/>
              </w:numPr>
              <w:tabs>
                <w:tab w:val="left" w:pos="360"/>
              </w:tabs>
              <w:ind w:left="360" w:hanging="360"/>
            </w:pPr>
            <w:r>
              <w:t>1.</w:t>
            </w:r>
            <w:r>
              <w:tab/>
              <w:t>Log on with local administrative credentials to the CA computer.</w:t>
            </w:r>
          </w:p>
          <w:p w14:paraId="38670FA2" w14:textId="77777777" w:rsidR="00A965D1" w:rsidRDefault="00A965D1" w:rsidP="00A965D1">
            <w:pPr>
              <w:pStyle w:val="NumberedList1"/>
              <w:numPr>
                <w:ilvl w:val="0"/>
                <w:numId w:val="0"/>
              </w:numPr>
              <w:tabs>
                <w:tab w:val="left" w:pos="360"/>
              </w:tabs>
              <w:ind w:left="360" w:hanging="360"/>
            </w:pPr>
            <w:r>
              <w:t>2.</w:t>
            </w:r>
            <w:r>
              <w:tab/>
              <w:t>Open the Certification Authority snap-in.</w:t>
            </w:r>
          </w:p>
          <w:p w14:paraId="64CF8561" w14:textId="77777777" w:rsidR="00A965D1" w:rsidRDefault="00A965D1" w:rsidP="00A965D1">
            <w:pPr>
              <w:pStyle w:val="NumberedList1"/>
              <w:numPr>
                <w:ilvl w:val="0"/>
                <w:numId w:val="0"/>
              </w:numPr>
              <w:tabs>
                <w:tab w:val="left" w:pos="360"/>
              </w:tabs>
              <w:ind w:left="360" w:hanging="360"/>
            </w:pPr>
            <w:r>
              <w:t>3.</w:t>
            </w:r>
            <w:r>
              <w:tab/>
              <w:t xml:space="preserve">In the console tree, select the CA name. On the </w:t>
            </w:r>
            <w:r>
              <w:rPr>
                <w:rStyle w:val="UI"/>
              </w:rPr>
              <w:t>Action</w:t>
            </w:r>
            <w:r>
              <w:t xml:space="preserve"> menu, click </w:t>
            </w:r>
            <w:r>
              <w:rPr>
                <w:rStyle w:val="UI"/>
              </w:rPr>
              <w:t>Properties</w:t>
            </w:r>
            <w:r>
              <w:t>.</w:t>
            </w:r>
          </w:p>
          <w:p w14:paraId="083CB7AD" w14:textId="77777777" w:rsidR="00A965D1" w:rsidRDefault="00A965D1" w:rsidP="00A965D1">
            <w:pPr>
              <w:pStyle w:val="NumberedList1"/>
              <w:numPr>
                <w:ilvl w:val="0"/>
                <w:numId w:val="0"/>
              </w:numPr>
              <w:tabs>
                <w:tab w:val="left" w:pos="360"/>
              </w:tabs>
              <w:ind w:left="360" w:hanging="360"/>
            </w:pPr>
            <w:r>
              <w:t>4.</w:t>
            </w:r>
            <w:r>
              <w:tab/>
              <w:t xml:space="preserve">In the CA properties dialog box, click the </w:t>
            </w:r>
            <w:r>
              <w:rPr>
                <w:rStyle w:val="UI"/>
              </w:rPr>
              <w:t>Security</w:t>
            </w:r>
            <w:r>
              <w:t xml:space="preserve"> tab.</w:t>
            </w:r>
          </w:p>
          <w:p w14:paraId="1C5F2EBB" w14:textId="77777777" w:rsidR="00A965D1" w:rsidRDefault="00A965D1" w:rsidP="00A965D1">
            <w:pPr>
              <w:pStyle w:val="NumberedList1"/>
              <w:numPr>
                <w:ilvl w:val="0"/>
                <w:numId w:val="0"/>
              </w:numPr>
              <w:tabs>
                <w:tab w:val="left" w:pos="360"/>
              </w:tabs>
              <w:ind w:left="360" w:hanging="360"/>
            </w:pPr>
            <w:r>
              <w:t>5.</w:t>
            </w:r>
            <w:r>
              <w:tab/>
              <w:t>Verify that the user account that will retrieve the serial numbers and the archived keys from the CA database in steps 8 and 9 has Issue and Manage Certificates permissions.</w:t>
            </w:r>
          </w:p>
          <w:p w14:paraId="0A908F55" w14:textId="77777777" w:rsidR="00A965D1" w:rsidRDefault="00A965D1" w:rsidP="00A965D1">
            <w:pPr>
              <w:pStyle w:val="NumberedList1"/>
              <w:numPr>
                <w:ilvl w:val="0"/>
                <w:numId w:val="0"/>
              </w:numPr>
              <w:tabs>
                <w:tab w:val="left" w:pos="360"/>
              </w:tabs>
              <w:ind w:left="360" w:hanging="360"/>
            </w:pPr>
            <w:r>
              <w:t>6.</w:t>
            </w:r>
            <w:r>
              <w:tab/>
              <w:t xml:space="preserve">Click </w:t>
            </w:r>
            <w:r>
              <w:rPr>
                <w:rStyle w:val="UI"/>
              </w:rPr>
              <w:t>OK</w:t>
            </w:r>
            <w:r>
              <w:t>, and close the Certification Authority snap-in.</w:t>
            </w:r>
          </w:p>
          <w:p w14:paraId="66D769B9" w14:textId="77777777" w:rsidR="00A965D1" w:rsidRDefault="00A965D1" w:rsidP="00A965D1">
            <w:pPr>
              <w:pStyle w:val="NumberedList1"/>
              <w:numPr>
                <w:ilvl w:val="0"/>
                <w:numId w:val="0"/>
              </w:numPr>
              <w:tabs>
                <w:tab w:val="left" w:pos="360"/>
              </w:tabs>
              <w:ind w:left="360" w:hanging="360"/>
            </w:pPr>
            <w:r>
              <w:t>7.</w:t>
            </w:r>
            <w:r>
              <w:tab/>
              <w:t>Open a command prompt, and change the path to a working directory.</w:t>
            </w:r>
          </w:p>
          <w:p w14:paraId="70FFC0BC" w14:textId="77777777" w:rsidR="00A965D1" w:rsidRDefault="00A965D1" w:rsidP="00A965D1">
            <w:pPr>
              <w:pStyle w:val="NumberedList1"/>
              <w:numPr>
                <w:ilvl w:val="0"/>
                <w:numId w:val="0"/>
              </w:numPr>
              <w:tabs>
                <w:tab w:val="left" w:pos="360"/>
              </w:tabs>
              <w:ind w:left="360" w:hanging="360"/>
            </w:pPr>
            <w:r>
              <w:t>8.</w:t>
            </w:r>
            <w:r>
              <w:tab/>
              <w:t>Query the list of serial numbers of all certificates that have an archived key associated with them. At the command prompt, type the following command as a single line:</w:t>
            </w:r>
          </w:p>
          <w:p w14:paraId="1E91E708" w14:textId="77777777" w:rsidR="00A965D1" w:rsidRDefault="00A965D1">
            <w:pPr>
              <w:pStyle w:val="TextinList1"/>
            </w:pPr>
            <w:r>
              <w:rPr>
                <w:rStyle w:val="System"/>
              </w:rPr>
              <w:t>certutil -view -restrict "KeyRecoveryHashes&gt;0" -out</w:t>
            </w:r>
            <w:r>
              <w:t xml:space="preserve"> </w:t>
            </w:r>
            <w:r>
              <w:rPr>
                <w:rStyle w:val="Placeholder"/>
              </w:rPr>
              <w:t>SerialNumber</w:t>
            </w:r>
            <w:r>
              <w:t xml:space="preserve"> | </w:t>
            </w:r>
            <w:r>
              <w:rPr>
                <w:rStyle w:val="System"/>
              </w:rPr>
              <w:t>findstr /C:"</w:t>
            </w:r>
            <w:r>
              <w:rPr>
                <w:rStyle w:val="Placeholder"/>
              </w:rPr>
              <w:t>SerialNumber</w:t>
            </w:r>
            <w:r>
              <w:rPr>
                <w:rStyle w:val="System"/>
              </w:rPr>
              <w:t>: " &gt;</w:t>
            </w:r>
            <w:r>
              <w:t xml:space="preserve"> </w:t>
            </w:r>
            <w:r>
              <w:rPr>
                <w:rStyle w:val="Placeholder"/>
              </w:rPr>
              <w:t>sn.txt</w:t>
            </w:r>
          </w:p>
          <w:p w14:paraId="5E58E5C3" w14:textId="77777777" w:rsidR="00A965D1" w:rsidRDefault="00A965D1">
            <w:pPr>
              <w:pStyle w:val="TextinList1"/>
            </w:pPr>
            <w:r>
              <w:rPr>
                <w:rStyle w:val="Placeholder"/>
              </w:rPr>
              <w:t>Sn.txt</w:t>
            </w:r>
            <w:r>
              <w:t xml:space="preserve"> is the name of the output file you want to contain the resulting list of serial numbers.</w:t>
            </w:r>
          </w:p>
          <w:p w14:paraId="13734B1A" w14:textId="77777777" w:rsidR="00A965D1" w:rsidRDefault="00A965D1" w:rsidP="00A965D1">
            <w:pPr>
              <w:pStyle w:val="NumberedList1"/>
              <w:numPr>
                <w:ilvl w:val="0"/>
                <w:numId w:val="0"/>
              </w:numPr>
              <w:tabs>
                <w:tab w:val="left" w:pos="360"/>
              </w:tabs>
              <w:ind w:left="360" w:hanging="360"/>
            </w:pPr>
            <w:r>
              <w:t>9.</w:t>
            </w:r>
            <w:r>
              <w:tab/>
              <w:t>The resulting list of serial numbers can then be used as the input for the command to retrieve the key binary large objects from the CA database. The binary large object contains a certificate chain and an associated private key, still encrypted to one or more key recovery agent certificates. For example, a command similar to the following could be used to read the output file created above and to recover certificates and private keys:</w:t>
            </w:r>
          </w:p>
          <w:p w14:paraId="4914CF14" w14:textId="77777777" w:rsidR="00A965D1" w:rsidRDefault="00A965D1">
            <w:pPr>
              <w:pStyle w:val="TextinList1"/>
            </w:pPr>
            <w:r>
              <w:rPr>
                <w:rStyle w:val="System"/>
              </w:rPr>
              <w:t>for /f "delims=: tokens=2" %i in (sn.txt) do certutil -getkey %i %i.bin</w:t>
            </w:r>
          </w:p>
          <w:p w14:paraId="3E5919AB" w14:textId="77777777" w:rsidR="00A965D1" w:rsidRDefault="00A965D1">
            <w:pPr>
              <w:pStyle w:val="TextinList1"/>
            </w:pPr>
            <w:r>
              <w:t>The outcome of this command is a set of binary files containing the recovered certificates and private keys.  The private keys are still encrypted with one or more key recovery agent keys at this point.</w:t>
            </w:r>
          </w:p>
          <w:p w14:paraId="7B3A8212" w14:textId="77777777" w:rsidR="00A965D1" w:rsidRDefault="00A965D1" w:rsidP="00A965D1">
            <w:pPr>
              <w:pStyle w:val="NumberedList1"/>
              <w:numPr>
                <w:ilvl w:val="0"/>
                <w:numId w:val="0"/>
              </w:numPr>
              <w:tabs>
                <w:tab w:val="left" w:pos="360"/>
              </w:tabs>
              <w:ind w:left="360" w:hanging="360"/>
            </w:pPr>
            <w:r>
              <w:t>10.</w:t>
            </w:r>
            <w:r>
              <w:tab/>
              <w:t>The binary large objects must now be decrypted with a key recovery agent's key. Make sure that you are logged on with a user account that has access to the correct key recovery agent certificate and keys. To determine which key recovery agent keys are required to decrypt a binary large object, run the following command:</w:t>
            </w:r>
          </w:p>
          <w:p w14:paraId="0E9CDB49" w14:textId="77777777" w:rsidR="00A965D1" w:rsidRDefault="00A965D1">
            <w:pPr>
              <w:pStyle w:val="TextinList1"/>
            </w:pPr>
            <w:r>
              <w:rPr>
                <w:rStyle w:val="System"/>
              </w:rPr>
              <w:t>certutil -getkey "</w:t>
            </w:r>
            <w:r>
              <w:rPr>
                <w:rStyle w:val="Placeholder"/>
              </w:rPr>
              <w:t>serialnumber</w:t>
            </w:r>
            <w:r>
              <w:rPr>
                <w:rStyle w:val="System"/>
              </w:rPr>
              <w:t>"</w:t>
            </w:r>
          </w:p>
          <w:p w14:paraId="329544FB" w14:textId="77777777" w:rsidR="00A965D1" w:rsidRDefault="00A965D1">
            <w:pPr>
              <w:pStyle w:val="TextinList1"/>
            </w:pPr>
            <w:r>
              <w:t xml:space="preserve">Replace </w:t>
            </w:r>
            <w:r>
              <w:rPr>
                <w:rStyle w:val="Placeholder"/>
              </w:rPr>
              <w:t>serialnumber</w:t>
            </w:r>
            <w:r>
              <w:t xml:space="preserve"> with the serial number of the certificate whose key must be recovered.</w:t>
            </w:r>
          </w:p>
          <w:p w14:paraId="23841346" w14:textId="77777777" w:rsidR="00A965D1" w:rsidRDefault="00A965D1">
            <w:pPr>
              <w:pStyle w:val="TextinList1"/>
            </w:pPr>
            <w:r>
              <w:t>The Recipient Info section at the end of the output of this command should contain the serial numbers of the key recovery agent certificates that can be used to decrypt the binary large object.</w:t>
            </w:r>
          </w:p>
          <w:p w14:paraId="1CE41FDA" w14:textId="77777777" w:rsidR="00A965D1" w:rsidRDefault="00A965D1" w:rsidP="00A965D1">
            <w:pPr>
              <w:pStyle w:val="NumberedList1"/>
              <w:numPr>
                <w:ilvl w:val="0"/>
                <w:numId w:val="0"/>
              </w:numPr>
              <w:tabs>
                <w:tab w:val="left" w:pos="360"/>
              </w:tabs>
              <w:ind w:left="360" w:hanging="360"/>
            </w:pPr>
            <w:r>
              <w:t>11.</w:t>
            </w:r>
            <w:r>
              <w:tab/>
              <w:t>To convert the binary large object files created in the step above into .pfx files, you can use a command similar to the following:</w:t>
            </w:r>
          </w:p>
          <w:p w14:paraId="76A6A33E" w14:textId="77777777" w:rsidR="00A965D1" w:rsidRDefault="00A965D1">
            <w:pPr>
              <w:pStyle w:val="TextinList1"/>
            </w:pPr>
            <w:r>
              <w:rPr>
                <w:rStyle w:val="System"/>
              </w:rPr>
              <w:lastRenderedPageBreak/>
              <w:t xml:space="preserve">for %i in (*.bin) do certutil -p </w:t>
            </w:r>
            <w:r>
              <w:rPr>
                <w:rStyle w:val="Placeholder"/>
              </w:rPr>
              <w:t>YourPassword</w:t>
            </w:r>
            <w:r>
              <w:rPr>
                <w:rStyle w:val="System"/>
              </w:rPr>
              <w:t xml:space="preserve"> -recoverkey %i %i.pfx</w:t>
            </w:r>
          </w:p>
          <w:p w14:paraId="71D17270" w14:textId="77777777" w:rsidR="00A965D1" w:rsidRDefault="00A965D1">
            <w:pPr>
              <w:pStyle w:val="TextinList1"/>
            </w:pPr>
            <w:r>
              <w:t>Or, you can use the following command on each file:</w:t>
            </w:r>
          </w:p>
          <w:p w14:paraId="0B2028B4" w14:textId="77777777" w:rsidR="00A965D1" w:rsidRDefault="00A965D1">
            <w:pPr>
              <w:pStyle w:val="TextinList1"/>
            </w:pPr>
            <w:r>
              <w:rPr>
                <w:rStyle w:val="System"/>
              </w:rPr>
              <w:t xml:space="preserve">certutil –p </w:t>
            </w:r>
            <w:r>
              <w:rPr>
                <w:rStyle w:val="Placeholder"/>
              </w:rPr>
              <w:t>YourPassword</w:t>
            </w:r>
            <w:r>
              <w:rPr>
                <w:rStyle w:val="System"/>
              </w:rPr>
              <w:t xml:space="preserve"> -recoverkey </w:t>
            </w:r>
            <w:r>
              <w:rPr>
                <w:rStyle w:val="Placeholder"/>
              </w:rPr>
              <w:t>FileName</w:t>
            </w:r>
            <w:r>
              <w:t xml:space="preserve">.bin </w:t>
            </w:r>
            <w:r>
              <w:rPr>
                <w:rStyle w:val="Placeholder"/>
              </w:rPr>
              <w:t>FileName</w:t>
            </w:r>
            <w:r>
              <w:t>.pfx</w:t>
            </w:r>
          </w:p>
          <w:p w14:paraId="6BC63829" w14:textId="77777777" w:rsidR="00A965D1" w:rsidRDefault="00A965D1">
            <w:pPr>
              <w:pStyle w:val="TextinList1"/>
            </w:pPr>
            <w:r>
              <w:t xml:space="preserve">Replace </w:t>
            </w:r>
            <w:r>
              <w:rPr>
                <w:rStyle w:val="Placeholder"/>
              </w:rPr>
              <w:t>YourPassword</w:t>
            </w:r>
            <w:r>
              <w:t xml:space="preserve"> with a secure password to protect the .pfx file in transit, and replace </w:t>
            </w:r>
            <w:r>
              <w:rPr>
                <w:rStyle w:val="Placeholder"/>
              </w:rPr>
              <w:t>FileName</w:t>
            </w:r>
            <w:r>
              <w:t xml:space="preserve"> with the file name of the input .bin file and the output .pfx file, respectively.</w:t>
            </w:r>
          </w:p>
          <w:p w14:paraId="2E6574A2" w14:textId="77777777" w:rsidR="00A965D1" w:rsidRDefault="00A965D1" w:rsidP="00A965D1">
            <w:pPr>
              <w:pStyle w:val="NumberedList1"/>
              <w:numPr>
                <w:ilvl w:val="0"/>
                <w:numId w:val="0"/>
              </w:numPr>
              <w:tabs>
                <w:tab w:val="left" w:pos="360"/>
              </w:tabs>
              <w:ind w:left="360" w:hanging="360"/>
            </w:pPr>
            <w:r>
              <w:t>12.</w:t>
            </w:r>
            <w:r>
              <w:tab/>
              <w:t xml:space="preserve">Once the .pfx files have been created, keep them in a secure vault. You will need these files when applying the steps described in </w:t>
            </w:r>
            <w:hyperlink w:anchor="z14" w:history="1">
              <w:r>
                <w:rPr>
                  <w:rStyle w:val="Hyperlink"/>
                </w:rPr>
                <w:t>Performing a Restore of Encryption Keys</w:t>
              </w:r>
            </w:hyperlink>
            <w:r>
              <w:t>.</w:t>
            </w:r>
          </w:p>
        </w:tc>
      </w:tr>
    </w:tbl>
    <w:p w14:paraId="56773C99" w14:textId="77777777" w:rsidR="00A965D1" w:rsidRDefault="00A965D1">
      <w:pPr>
        <w:pStyle w:val="Heading3"/>
      </w:pPr>
      <w:bookmarkStart w:id="64" w:name="z7"/>
      <w:bookmarkStart w:id="65" w:name="_Toc240875190"/>
      <w:bookmarkEnd w:id="64"/>
      <w:r>
        <w:lastRenderedPageBreak/>
        <w:t>Completing the Upgrade or Migration</w:t>
      </w:r>
      <w:bookmarkEnd w:id="65"/>
    </w:p>
    <w:p w14:paraId="375CA1F5" w14:textId="77777777" w:rsidR="00A965D1" w:rsidRDefault="00A965D1">
      <w:r>
        <w:t>Completing an AD CS upgrade or migration includes the following primary tasks:</w:t>
      </w:r>
    </w:p>
    <w:p w14:paraId="77BE0ED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Uninstall services.</w:t>
      </w:r>
    </w:p>
    <w:p w14:paraId="514B4775"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Demote a domain controller.</w:t>
      </w:r>
    </w:p>
    <w:p w14:paraId="5001441F"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Remove a server from the domain.</w:t>
      </w:r>
    </w:p>
    <w:p w14:paraId="5B9F335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Upgrade Windows.</w:t>
      </w:r>
    </w:p>
    <w:p w14:paraId="0580DDB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Join a server to a domain.</w:t>
      </w:r>
    </w:p>
    <w:p w14:paraId="3BC71BF6"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Install the CA on the target computer.</w:t>
      </w:r>
    </w:p>
    <w:p w14:paraId="60887BB7"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Restore the CA database and configuration.</w:t>
      </w:r>
    </w:p>
    <w:p w14:paraId="6EFF0307" w14:textId="77777777" w:rsidR="00A965D1" w:rsidRDefault="00A965D1">
      <w:r>
        <w:t>The particular tasks you perform will depend on your organization's needs.</w:t>
      </w:r>
    </w:p>
    <w:p w14:paraId="482424CB" w14:textId="77777777" w:rsidR="00A965D1" w:rsidRDefault="00A965D1">
      <w:pPr>
        <w:pStyle w:val="Heading4"/>
      </w:pPr>
      <w:bookmarkStart w:id="66" w:name="_Toc240875191"/>
      <w:r>
        <w:t>Uninstalling Services</w:t>
      </w:r>
      <w:bookmarkEnd w:id="66"/>
    </w:p>
    <w:p w14:paraId="2DA46653" w14:textId="77777777" w:rsidR="00A965D1" w:rsidRDefault="00A965D1">
      <w:r>
        <w:t xml:space="preserve">In all Certificate Services migration scenarios, the existing role service should be uninstalled after backing up Certificate Services. Uninstalling the service is recommended to avoid conflicts between the old and the new instance of the service. Configuration settings in AD DS or the CRL distribution point may be reused by the new service. </w:t>
      </w:r>
    </w:p>
    <w:p w14:paraId="16F64B2E" w14:textId="77777777" w:rsidR="00A965D1" w:rsidRDefault="00A965D1">
      <w:r>
        <w:t xml:space="preserve">If a CA is installed on a domain controller, the CA must be uninstalled before the domain controller can be demoted. </w:t>
      </w:r>
    </w:p>
    <w:p w14:paraId="01AEF310" w14:textId="77777777" w:rsidR="00A965D1" w:rsidRDefault="00A965D1">
      <w:pPr>
        <w:pStyle w:val="Heading5"/>
      </w:pPr>
      <w:bookmarkStart w:id="67" w:name="_Toc240875192"/>
      <w:r>
        <w:t>Uninstalling the CA</w:t>
      </w:r>
      <w:bookmarkEnd w:id="67"/>
    </w:p>
    <w:p w14:paraId="2FAF6E00" w14:textId="77777777" w:rsidR="00A965D1" w:rsidRDefault="00A965D1">
      <w:r>
        <w:t>When migrating a CA from a domain controller, if the domain controller will be demoted and removed from the environment, the CA must first be uninstalled.</w:t>
      </w:r>
    </w:p>
    <w:p w14:paraId="781BD0E3" w14:textId="77777777" w:rsidR="00A965D1" w:rsidRDefault="00A965D1">
      <w:r>
        <w:t>To uninstall the CA on a computer running Windows Server 2003, use the Add/Remove Windows Components wizard.</w:t>
      </w:r>
    </w:p>
    <w:p w14:paraId="5E2991F8" w14:textId="77777777" w:rsidR="00A965D1" w:rsidRDefault="00A965D1">
      <w:r>
        <w:t>To uninstall the CA on a computer running Windows Server 2008, use the Remove Roles Wizard in Server Manager.</w:t>
      </w:r>
    </w:p>
    <w:p w14:paraId="7BD1BA85" w14:textId="77777777" w:rsidR="00A965D1" w:rsidRDefault="006A5E91">
      <w:pPr>
        <w:pStyle w:val="AlertLabel"/>
        <w:framePr w:wrap="notBeside"/>
      </w:pPr>
      <w:r w:rsidRPr="00187757">
        <w:rPr>
          <w:noProof/>
        </w:rPr>
        <w:drawing>
          <wp:inline distT="0" distB="0" distL="0" distR="0" wp14:anchorId="7B93370F" wp14:editId="59B443A4">
            <wp:extent cx="228600" cy="152400"/>
            <wp:effectExtent l="0" t="0" r="0" b="0"/>
            <wp:docPr id="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37ED81F1" w14:textId="77777777" w:rsidR="00A965D1" w:rsidRDefault="00A965D1">
      <w:pPr>
        <w:pStyle w:val="AlertText"/>
      </w:pPr>
      <w:r>
        <w:lastRenderedPageBreak/>
        <w:t>When the CA is uninstalled, the CA database and the CA certificate, including its private key, remain on the computer. Therefore, if you can reinstall the CA service on the same computer and reuse the existing CA database, certificate, and key.</w:t>
      </w:r>
    </w:p>
    <w:p w14:paraId="2D9EDDAF" w14:textId="77777777" w:rsidR="00A965D1" w:rsidRDefault="00A965D1">
      <w:pPr>
        <w:pStyle w:val="Heading5"/>
      </w:pPr>
      <w:bookmarkStart w:id="68" w:name="_Toc240875193"/>
      <w:r>
        <w:t>Uninstalling Web Enrollment Support</w:t>
      </w:r>
      <w:bookmarkEnd w:id="68"/>
    </w:p>
    <w:p w14:paraId="42AB41F7" w14:textId="77777777" w:rsidR="00A965D1" w:rsidRDefault="00A965D1">
      <w:r>
        <w:t>If Web enrollment support is installed on a computer running a CA, disable the Web enrollment role service and optionally uninstall Web enrollment support and IIS.</w:t>
      </w:r>
    </w:p>
    <w:p w14:paraId="3F0E6DD5" w14:textId="77777777" w:rsidR="00A965D1" w:rsidRDefault="006A5E91">
      <w:pPr>
        <w:pStyle w:val="ProcedureTitle"/>
        <w:framePr w:wrap="notBeside"/>
      </w:pPr>
      <w:r w:rsidRPr="00187757">
        <w:rPr>
          <w:noProof/>
        </w:rPr>
        <w:drawing>
          <wp:inline distT="0" distB="0" distL="0" distR="0" wp14:anchorId="7393DAE5" wp14:editId="0A4167C0">
            <wp:extent cx="152400" cy="152400"/>
            <wp:effectExtent l="0" t="0" r="0" b="0"/>
            <wp:docPr id="3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disable the Web enrollment role service on a computer running AD CS or Certificate Services</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61E6063E" w14:textId="77777777" w:rsidTr="00A965D1">
        <w:tc>
          <w:tcPr>
            <w:tcW w:w="8856" w:type="dxa"/>
          </w:tcPr>
          <w:p w14:paraId="27985AB3" w14:textId="77777777" w:rsidR="00A965D1" w:rsidRDefault="00A965D1" w:rsidP="00A965D1">
            <w:pPr>
              <w:pStyle w:val="NumberedList1"/>
              <w:numPr>
                <w:ilvl w:val="0"/>
                <w:numId w:val="0"/>
              </w:numPr>
              <w:tabs>
                <w:tab w:val="left" w:pos="360"/>
              </w:tabs>
              <w:ind w:left="360" w:hanging="360"/>
            </w:pPr>
            <w:r>
              <w:t>1.</w:t>
            </w:r>
            <w:r>
              <w:tab/>
              <w:t>Log on with local administrative credentials to the CA computer.</w:t>
            </w:r>
          </w:p>
          <w:p w14:paraId="1ADC4219" w14:textId="77777777" w:rsidR="00A965D1" w:rsidRDefault="00A965D1" w:rsidP="00A965D1">
            <w:pPr>
              <w:pStyle w:val="NumberedList1"/>
              <w:numPr>
                <w:ilvl w:val="0"/>
                <w:numId w:val="0"/>
              </w:numPr>
              <w:tabs>
                <w:tab w:val="left" w:pos="360"/>
              </w:tabs>
              <w:ind w:left="360" w:hanging="360"/>
            </w:pPr>
            <w:r>
              <w:t>2.</w:t>
            </w:r>
            <w:r>
              <w:tab/>
              <w:t>At a command prompt, type:</w:t>
            </w:r>
          </w:p>
          <w:p w14:paraId="0EE06DFC" w14:textId="77777777" w:rsidR="00A965D1" w:rsidRDefault="00A965D1">
            <w:pPr>
              <w:pStyle w:val="TextinList1"/>
            </w:pPr>
            <w:r>
              <w:rPr>
                <w:rStyle w:val="System"/>
              </w:rPr>
              <w:t>certutil -vroot delete</w:t>
            </w:r>
          </w:p>
          <w:p w14:paraId="52E8192A" w14:textId="77777777" w:rsidR="00A965D1" w:rsidRDefault="006A5E91">
            <w:pPr>
              <w:pStyle w:val="AlertLabel"/>
              <w:framePr w:wrap="notBeside"/>
            </w:pPr>
            <w:r w:rsidRPr="00187757">
              <w:rPr>
                <w:noProof/>
              </w:rPr>
              <w:drawing>
                <wp:inline distT="0" distB="0" distL="0" distR="0" wp14:anchorId="0A35DB3D" wp14:editId="4F286643">
                  <wp:extent cx="228600" cy="152400"/>
                  <wp:effectExtent l="0" t="0" r="0" b="0"/>
                  <wp:docPr id="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2D1A3813" w14:textId="77777777" w:rsidR="00A965D1" w:rsidRDefault="00A965D1">
            <w:pPr>
              <w:pStyle w:val="AlertText"/>
            </w:pPr>
            <w:r>
              <w:t xml:space="preserve">If the Web enrollment role service is accidentally disabled, it can be easily enabled by typing the following command: </w:t>
            </w:r>
            <w:r>
              <w:rPr>
                <w:rStyle w:val="System"/>
              </w:rPr>
              <w:t>certutil –vroot</w:t>
            </w:r>
            <w:r>
              <w:t>.</w:t>
            </w:r>
          </w:p>
        </w:tc>
      </w:tr>
    </w:tbl>
    <w:p w14:paraId="508A7474" w14:textId="77777777" w:rsidR="00A965D1" w:rsidRDefault="00A965D1">
      <w:r>
        <w:t>To remove Web enrollment support, use the Add/Remove Windows Components wizard for Windows Server 2003 or Server Manager for Windows Server 2008.</w:t>
      </w:r>
    </w:p>
    <w:p w14:paraId="6AA2709D" w14:textId="77777777" w:rsidR="00A965D1" w:rsidRDefault="00A965D1">
      <w:pPr>
        <w:pStyle w:val="Heading4"/>
      </w:pPr>
      <w:bookmarkStart w:id="69" w:name="_Toc240875194"/>
      <w:r>
        <w:t>Demoting a Domain Controller</w:t>
      </w:r>
      <w:bookmarkEnd w:id="69"/>
    </w:p>
    <w:p w14:paraId="74C71524" w14:textId="77777777" w:rsidR="00A965D1" w:rsidRDefault="00A965D1">
      <w:r>
        <w:t>A CA can be migrated from a domain controller to another computer by performing a CA migration with a host name change, preserving the domain controller in place. If, however, you want to remove the domain controller role while preserving the CA on the original host, the domain controller role can be removed instead. The process is similar to a migration because the CA service must be uninstalled before the domain controller can be demoted; the CA service can then be reinstalled.</w:t>
      </w:r>
    </w:p>
    <w:p w14:paraId="14830BAE" w14:textId="77777777" w:rsidR="00A965D1" w:rsidRDefault="006A5E91">
      <w:pPr>
        <w:pStyle w:val="AlertLabel"/>
        <w:framePr w:wrap="notBeside"/>
      </w:pPr>
      <w:r w:rsidRPr="00187757">
        <w:rPr>
          <w:noProof/>
        </w:rPr>
        <w:drawing>
          <wp:inline distT="0" distB="0" distL="0" distR="0" wp14:anchorId="5BE7ED88" wp14:editId="6B906866">
            <wp:extent cx="228600" cy="152400"/>
            <wp:effectExtent l="0" t="0" r="0" b="0"/>
            <wp:docPr id="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0263C098" w14:textId="77777777" w:rsidR="00A965D1" w:rsidRDefault="00A965D1">
      <w:pPr>
        <w:pStyle w:val="AlertText"/>
      </w:pPr>
      <w:r>
        <w:t>It is important that you back up the Encrypting File System (EFS) recovery agent private key if you are demoting the first domain controller in the domain.</w:t>
      </w:r>
    </w:p>
    <w:p w14:paraId="47E04B67" w14:textId="77777777" w:rsidR="00A965D1" w:rsidRDefault="00A965D1">
      <w:r>
        <w:t>For more information, see article 276239 (</w:t>
      </w:r>
      <w:hyperlink r:id="rId42" w:history="1">
        <w:r>
          <w:rPr>
            <w:rStyle w:val="Hyperlink"/>
          </w:rPr>
          <w:t>http://go.microsoft.com/fwlink/?LinkId=117370</w:t>
        </w:r>
      </w:hyperlink>
      <w:r>
        <w:t>) and article 241201 (</w:t>
      </w:r>
      <w:hyperlink r:id="rId43" w:history="1">
        <w:r>
          <w:rPr>
            <w:rStyle w:val="Hyperlink"/>
          </w:rPr>
          <w:t>http://go.microsoft.com/fwlink/?LinkId=117371</w:t>
        </w:r>
      </w:hyperlink>
      <w:r>
        <w:t>) in the Microsoft Knowledge Base.</w:t>
      </w:r>
    </w:p>
    <w:p w14:paraId="02B99381" w14:textId="77777777" w:rsidR="00A965D1" w:rsidRDefault="006A5E91">
      <w:pPr>
        <w:pStyle w:val="ProcedureTitle"/>
        <w:framePr w:wrap="notBeside"/>
      </w:pPr>
      <w:r w:rsidRPr="00187757">
        <w:rPr>
          <w:noProof/>
        </w:rPr>
        <w:drawing>
          <wp:inline distT="0" distB="0" distL="0" distR="0" wp14:anchorId="1E0203C6" wp14:editId="4E577A00">
            <wp:extent cx="152400" cy="152400"/>
            <wp:effectExtent l="0" t="0" r="0" b="0"/>
            <wp:docPr id="4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demote a Windows Server 2003 domain controller</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29806747" w14:textId="77777777" w:rsidTr="00A965D1">
        <w:tc>
          <w:tcPr>
            <w:tcW w:w="8856" w:type="dxa"/>
          </w:tcPr>
          <w:p w14:paraId="245C6141" w14:textId="77777777" w:rsidR="00A965D1" w:rsidRDefault="00A965D1" w:rsidP="00A965D1">
            <w:pPr>
              <w:pStyle w:val="NumberedList1"/>
              <w:numPr>
                <w:ilvl w:val="0"/>
                <w:numId w:val="0"/>
              </w:numPr>
              <w:tabs>
                <w:tab w:val="left" w:pos="360"/>
              </w:tabs>
              <w:ind w:left="360" w:hanging="360"/>
            </w:pPr>
            <w:r>
              <w:t>1.</w:t>
            </w:r>
            <w:r>
              <w:tab/>
              <w:t>Log on with administrative credentials to the CA computer.</w:t>
            </w:r>
          </w:p>
          <w:p w14:paraId="070BC699" w14:textId="77777777" w:rsidR="00A965D1" w:rsidRDefault="00A965D1" w:rsidP="00A965D1">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Run</w:t>
            </w:r>
            <w:r>
              <w:t xml:space="preserve">, and type </w:t>
            </w:r>
            <w:r>
              <w:rPr>
                <w:rStyle w:val="UI"/>
              </w:rPr>
              <w:t>dcpromo</w:t>
            </w:r>
            <w:r>
              <w:t>.</w:t>
            </w:r>
          </w:p>
          <w:p w14:paraId="69CE86BD" w14:textId="77777777" w:rsidR="00A965D1" w:rsidRDefault="00A965D1" w:rsidP="00A965D1">
            <w:pPr>
              <w:pStyle w:val="NumberedList1"/>
              <w:numPr>
                <w:ilvl w:val="0"/>
                <w:numId w:val="0"/>
              </w:numPr>
              <w:tabs>
                <w:tab w:val="left" w:pos="360"/>
              </w:tabs>
              <w:ind w:left="360" w:hanging="360"/>
            </w:pPr>
            <w:r>
              <w:t>3.</w:t>
            </w:r>
            <w:r>
              <w:tab/>
              <w:t xml:space="preserve">Click </w:t>
            </w:r>
            <w:r>
              <w:rPr>
                <w:rStyle w:val="UI"/>
              </w:rPr>
              <w:t>Next</w:t>
            </w:r>
            <w:r>
              <w:t>.</w:t>
            </w:r>
          </w:p>
          <w:p w14:paraId="3313F27A" w14:textId="77777777" w:rsidR="00A965D1" w:rsidRDefault="00A965D1" w:rsidP="00A965D1">
            <w:pPr>
              <w:pStyle w:val="NumberedList1"/>
              <w:numPr>
                <w:ilvl w:val="0"/>
                <w:numId w:val="0"/>
              </w:numPr>
              <w:tabs>
                <w:tab w:val="left" w:pos="360"/>
              </w:tabs>
              <w:ind w:left="360" w:hanging="360"/>
            </w:pPr>
            <w:r>
              <w:t>4.</w:t>
            </w:r>
            <w:r>
              <w:tab/>
              <w:t xml:space="preserve">Decide if this is the last domain controller in the domain, and click </w:t>
            </w:r>
            <w:r>
              <w:rPr>
                <w:rStyle w:val="UI"/>
              </w:rPr>
              <w:t>Next</w:t>
            </w:r>
            <w:r>
              <w:t>.</w:t>
            </w:r>
          </w:p>
          <w:p w14:paraId="1F4A08CA" w14:textId="77777777" w:rsidR="00A965D1" w:rsidRDefault="00A965D1" w:rsidP="00A965D1">
            <w:pPr>
              <w:pStyle w:val="NumberedList1"/>
              <w:numPr>
                <w:ilvl w:val="0"/>
                <w:numId w:val="0"/>
              </w:numPr>
              <w:tabs>
                <w:tab w:val="left" w:pos="360"/>
              </w:tabs>
              <w:ind w:left="360" w:hanging="360"/>
            </w:pPr>
            <w:r>
              <w:t>5.</w:t>
            </w:r>
            <w:r>
              <w:tab/>
              <w:t xml:space="preserve">Set the password for the local administrator account, and click </w:t>
            </w:r>
            <w:r>
              <w:rPr>
                <w:rStyle w:val="UI"/>
              </w:rPr>
              <w:t>Next</w:t>
            </w:r>
            <w:r>
              <w:t xml:space="preserve"> twice.</w:t>
            </w:r>
          </w:p>
          <w:p w14:paraId="763FF862" w14:textId="77777777" w:rsidR="00A965D1" w:rsidRDefault="00A965D1" w:rsidP="00A965D1">
            <w:pPr>
              <w:pStyle w:val="NumberedList1"/>
              <w:numPr>
                <w:ilvl w:val="0"/>
                <w:numId w:val="0"/>
              </w:numPr>
              <w:tabs>
                <w:tab w:val="left" w:pos="360"/>
              </w:tabs>
              <w:ind w:left="360" w:hanging="360"/>
            </w:pPr>
            <w:r>
              <w:lastRenderedPageBreak/>
              <w:t>6.</w:t>
            </w:r>
            <w:r>
              <w:tab/>
              <w:t xml:space="preserve">Click </w:t>
            </w:r>
            <w:r>
              <w:rPr>
                <w:rStyle w:val="UI"/>
              </w:rPr>
              <w:t>Finish</w:t>
            </w:r>
            <w:r>
              <w:t>.</w:t>
            </w:r>
          </w:p>
          <w:p w14:paraId="0F28C0FD" w14:textId="77777777" w:rsidR="00A965D1" w:rsidRDefault="00A965D1" w:rsidP="00A965D1">
            <w:pPr>
              <w:pStyle w:val="NumberedList1"/>
              <w:numPr>
                <w:ilvl w:val="0"/>
                <w:numId w:val="0"/>
              </w:numPr>
              <w:tabs>
                <w:tab w:val="left" w:pos="360"/>
              </w:tabs>
              <w:ind w:left="360" w:hanging="360"/>
            </w:pPr>
            <w:r>
              <w:t>7.</w:t>
            </w:r>
            <w:r>
              <w:tab/>
              <w:t>Restart the computer.</w:t>
            </w:r>
          </w:p>
        </w:tc>
      </w:tr>
    </w:tbl>
    <w:p w14:paraId="3E06DF91" w14:textId="77777777" w:rsidR="00A965D1" w:rsidRDefault="006A5E91">
      <w:pPr>
        <w:pStyle w:val="ProcedureTitle"/>
        <w:framePr w:wrap="notBeside"/>
      </w:pPr>
      <w:r w:rsidRPr="00187757">
        <w:rPr>
          <w:noProof/>
        </w:rPr>
        <w:lastRenderedPageBreak/>
        <w:drawing>
          <wp:inline distT="0" distB="0" distL="0" distR="0" wp14:anchorId="0CF03F40" wp14:editId="77B72747">
            <wp:extent cx="152400" cy="152400"/>
            <wp:effectExtent l="0" t="0" r="0" b="0"/>
            <wp:docPr id="4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demote a Windows Server 2008 domain controller</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3B84EC48" w14:textId="77777777" w:rsidTr="00A965D1">
        <w:tc>
          <w:tcPr>
            <w:tcW w:w="8856" w:type="dxa"/>
          </w:tcPr>
          <w:p w14:paraId="28BB902C" w14:textId="77777777" w:rsidR="00A965D1" w:rsidRDefault="00A965D1" w:rsidP="00A965D1">
            <w:pPr>
              <w:pStyle w:val="NumberedList1"/>
              <w:numPr>
                <w:ilvl w:val="0"/>
                <w:numId w:val="0"/>
              </w:numPr>
              <w:tabs>
                <w:tab w:val="left" w:pos="360"/>
              </w:tabs>
              <w:ind w:left="360" w:hanging="360"/>
            </w:pPr>
            <w:r>
              <w:t>1.</w:t>
            </w:r>
            <w:r>
              <w:tab/>
              <w:t>Log on with administrative credentials to the CA computer.</w:t>
            </w:r>
          </w:p>
          <w:p w14:paraId="3E96C14D" w14:textId="77777777" w:rsidR="00A965D1" w:rsidRDefault="00A965D1" w:rsidP="00A965D1">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Run</w:t>
            </w:r>
            <w:r>
              <w:t xml:space="preserve">, and type </w:t>
            </w:r>
            <w:r>
              <w:rPr>
                <w:rStyle w:val="UI"/>
              </w:rPr>
              <w:t>dcpromo</w:t>
            </w:r>
            <w:r>
              <w:t>.</w:t>
            </w:r>
          </w:p>
          <w:p w14:paraId="38826E3B" w14:textId="77777777" w:rsidR="00A965D1" w:rsidRDefault="00A965D1" w:rsidP="00A965D1">
            <w:pPr>
              <w:pStyle w:val="NumberedList1"/>
              <w:numPr>
                <w:ilvl w:val="0"/>
                <w:numId w:val="0"/>
              </w:numPr>
              <w:tabs>
                <w:tab w:val="left" w:pos="360"/>
              </w:tabs>
              <w:ind w:left="360" w:hanging="360"/>
            </w:pPr>
            <w:r>
              <w:t>3.</w:t>
            </w:r>
            <w:r>
              <w:tab/>
              <w:t xml:space="preserve">Click </w:t>
            </w:r>
            <w:r>
              <w:rPr>
                <w:rStyle w:val="UI"/>
              </w:rPr>
              <w:t>Next</w:t>
            </w:r>
            <w:r>
              <w:t>.</w:t>
            </w:r>
          </w:p>
          <w:p w14:paraId="7ECB9D4E" w14:textId="77777777" w:rsidR="00A965D1" w:rsidRDefault="00A965D1" w:rsidP="00A965D1">
            <w:pPr>
              <w:pStyle w:val="NumberedList1"/>
              <w:numPr>
                <w:ilvl w:val="0"/>
                <w:numId w:val="0"/>
              </w:numPr>
              <w:tabs>
                <w:tab w:val="left" w:pos="360"/>
              </w:tabs>
              <w:ind w:left="360" w:hanging="360"/>
            </w:pPr>
            <w:r>
              <w:t>4.</w:t>
            </w:r>
            <w:r>
              <w:tab/>
              <w:t xml:space="preserve">If the computer is a global catalog server, make sure that other global catalog servers exist in your environment, and click </w:t>
            </w:r>
            <w:r>
              <w:rPr>
                <w:rStyle w:val="UI"/>
              </w:rPr>
              <w:t>OK</w:t>
            </w:r>
            <w:r>
              <w:t>.</w:t>
            </w:r>
          </w:p>
          <w:p w14:paraId="645EAB4D" w14:textId="77777777" w:rsidR="00A965D1" w:rsidRDefault="00A965D1" w:rsidP="00A965D1">
            <w:pPr>
              <w:pStyle w:val="NumberedList1"/>
              <w:numPr>
                <w:ilvl w:val="0"/>
                <w:numId w:val="0"/>
              </w:numPr>
              <w:tabs>
                <w:tab w:val="left" w:pos="360"/>
              </w:tabs>
              <w:ind w:left="360" w:hanging="360"/>
            </w:pPr>
            <w:r>
              <w:t>5.</w:t>
            </w:r>
            <w:r>
              <w:tab/>
              <w:t xml:space="preserve">Decide if this is the last domain controller in the domain, and click </w:t>
            </w:r>
            <w:r>
              <w:rPr>
                <w:rStyle w:val="UI"/>
              </w:rPr>
              <w:t>Next</w:t>
            </w:r>
            <w:r>
              <w:t>.</w:t>
            </w:r>
          </w:p>
          <w:p w14:paraId="1EDE8D74" w14:textId="77777777" w:rsidR="00A965D1" w:rsidRDefault="00A965D1" w:rsidP="00A965D1">
            <w:pPr>
              <w:pStyle w:val="NumberedList1"/>
              <w:numPr>
                <w:ilvl w:val="0"/>
                <w:numId w:val="0"/>
              </w:numPr>
              <w:tabs>
                <w:tab w:val="left" w:pos="360"/>
              </w:tabs>
              <w:ind w:left="360" w:hanging="360"/>
            </w:pPr>
            <w:r>
              <w:t>6.</w:t>
            </w:r>
            <w:r>
              <w:tab/>
              <w:t xml:space="preserve">If the computer holds the last copy of directory partitions, click </w:t>
            </w:r>
            <w:r>
              <w:rPr>
                <w:rStyle w:val="UI"/>
              </w:rPr>
              <w:t>Next</w:t>
            </w:r>
            <w:r>
              <w:t xml:space="preserve"> to delete them.</w:t>
            </w:r>
          </w:p>
          <w:p w14:paraId="5AE564DE" w14:textId="77777777" w:rsidR="00A965D1" w:rsidRDefault="00A965D1" w:rsidP="00A965D1">
            <w:pPr>
              <w:pStyle w:val="NumberedList1"/>
              <w:numPr>
                <w:ilvl w:val="0"/>
                <w:numId w:val="0"/>
              </w:numPr>
              <w:tabs>
                <w:tab w:val="left" w:pos="360"/>
              </w:tabs>
              <w:ind w:left="360" w:hanging="360"/>
            </w:pPr>
            <w:r>
              <w:t>7.</w:t>
            </w:r>
            <w:r>
              <w:tab/>
              <w:t xml:space="preserve">If appropriate, accept the deletion of all directory partitions on the domain controller, and click </w:t>
            </w:r>
            <w:r>
              <w:rPr>
                <w:rStyle w:val="UI"/>
              </w:rPr>
              <w:t>Next</w:t>
            </w:r>
            <w:r>
              <w:t>.</w:t>
            </w:r>
          </w:p>
          <w:p w14:paraId="2D5B8EA9" w14:textId="77777777" w:rsidR="00A965D1" w:rsidRDefault="00A965D1" w:rsidP="00A965D1">
            <w:pPr>
              <w:pStyle w:val="NumberedList1"/>
              <w:numPr>
                <w:ilvl w:val="0"/>
                <w:numId w:val="0"/>
              </w:numPr>
              <w:tabs>
                <w:tab w:val="left" w:pos="360"/>
              </w:tabs>
              <w:ind w:left="360" w:hanging="360"/>
            </w:pPr>
            <w:r>
              <w:t>8.</w:t>
            </w:r>
            <w:r>
              <w:tab/>
              <w:t xml:space="preserve">Remove Domain Name System (DNS) delegations, and click </w:t>
            </w:r>
            <w:r>
              <w:rPr>
                <w:rStyle w:val="UI"/>
              </w:rPr>
              <w:t>Next</w:t>
            </w:r>
            <w:r>
              <w:t>.</w:t>
            </w:r>
          </w:p>
          <w:p w14:paraId="2C7CC675" w14:textId="77777777" w:rsidR="00A965D1" w:rsidRDefault="00A965D1" w:rsidP="00A965D1">
            <w:pPr>
              <w:pStyle w:val="NumberedList1"/>
              <w:numPr>
                <w:ilvl w:val="0"/>
                <w:numId w:val="0"/>
              </w:numPr>
              <w:tabs>
                <w:tab w:val="left" w:pos="360"/>
              </w:tabs>
              <w:ind w:left="360" w:hanging="360"/>
            </w:pPr>
            <w:r>
              <w:t>9.</w:t>
            </w:r>
            <w:r>
              <w:tab/>
              <w:t xml:space="preserve">Set the local administrator password, and click </w:t>
            </w:r>
            <w:r>
              <w:rPr>
                <w:rStyle w:val="UI"/>
              </w:rPr>
              <w:t>Next</w:t>
            </w:r>
            <w:r>
              <w:t>.</w:t>
            </w:r>
          </w:p>
          <w:p w14:paraId="49D640E8" w14:textId="77777777" w:rsidR="00A965D1" w:rsidRDefault="00A965D1" w:rsidP="00A965D1">
            <w:pPr>
              <w:pStyle w:val="NumberedList1"/>
              <w:numPr>
                <w:ilvl w:val="0"/>
                <w:numId w:val="0"/>
              </w:numPr>
              <w:tabs>
                <w:tab w:val="left" w:pos="360"/>
              </w:tabs>
              <w:ind w:left="360" w:hanging="360"/>
            </w:pPr>
            <w:r>
              <w:t>10.</w:t>
            </w:r>
            <w:r>
              <w:tab/>
              <w:t xml:space="preserve">Click </w:t>
            </w:r>
            <w:r>
              <w:rPr>
                <w:rStyle w:val="UI"/>
              </w:rPr>
              <w:t>Next</w:t>
            </w:r>
            <w:r>
              <w:t xml:space="preserve"> to accept the summary.</w:t>
            </w:r>
          </w:p>
        </w:tc>
      </w:tr>
    </w:tbl>
    <w:p w14:paraId="7569647D" w14:textId="77777777" w:rsidR="00A965D1" w:rsidRDefault="00A965D1">
      <w:pPr>
        <w:pStyle w:val="Heading4"/>
      </w:pPr>
      <w:bookmarkStart w:id="70" w:name="_Toc240875195"/>
      <w:r>
        <w:t>Removing the Server from the Domain</w:t>
      </w:r>
      <w:bookmarkEnd w:id="70"/>
    </w:p>
    <w:p w14:paraId="6741038C" w14:textId="77777777" w:rsidR="00A965D1" w:rsidRDefault="00A965D1">
      <w:r>
        <w:t>Removing a computer from the domain is required, for example, if the computer should be moved to a different domain.</w:t>
      </w:r>
    </w:p>
    <w:p w14:paraId="443200AE" w14:textId="77777777" w:rsidR="00A965D1" w:rsidRDefault="006A5E91">
      <w:pPr>
        <w:pStyle w:val="ProcedureTitle"/>
        <w:framePr w:wrap="notBeside"/>
      </w:pPr>
      <w:r w:rsidRPr="00187757">
        <w:rPr>
          <w:noProof/>
        </w:rPr>
        <w:drawing>
          <wp:inline distT="0" distB="0" distL="0" distR="0" wp14:anchorId="486AD55D" wp14:editId="45883351">
            <wp:extent cx="152400" cy="152400"/>
            <wp:effectExtent l="0" t="0" r="0" b="0"/>
            <wp:docPr id="4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remove the server from the domain</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7BF70357" w14:textId="77777777" w:rsidTr="00A965D1">
        <w:tc>
          <w:tcPr>
            <w:tcW w:w="8856" w:type="dxa"/>
          </w:tcPr>
          <w:p w14:paraId="4D50DF7D" w14:textId="77777777" w:rsidR="00A965D1" w:rsidRDefault="00A965D1" w:rsidP="00A965D1">
            <w:pPr>
              <w:pStyle w:val="NumberedList1"/>
              <w:numPr>
                <w:ilvl w:val="0"/>
                <w:numId w:val="0"/>
              </w:numPr>
              <w:tabs>
                <w:tab w:val="left" w:pos="360"/>
              </w:tabs>
              <w:ind w:left="360" w:hanging="360"/>
            </w:pPr>
            <w:r>
              <w:t>1.</w:t>
            </w:r>
            <w:r>
              <w:tab/>
              <w:t>Log on with local administrative credentials to the CA computer.</w:t>
            </w:r>
          </w:p>
          <w:p w14:paraId="329A94CE" w14:textId="77777777" w:rsidR="00A965D1" w:rsidRDefault="00A965D1" w:rsidP="00A965D1">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Run</w:t>
            </w:r>
            <w:r>
              <w:t xml:space="preserve">, and type </w:t>
            </w:r>
            <w:r>
              <w:rPr>
                <w:rStyle w:val="UI"/>
              </w:rPr>
              <w:t>sysdm.cpl</w:t>
            </w:r>
            <w:r>
              <w:t xml:space="preserve"> to open System properties.</w:t>
            </w:r>
          </w:p>
          <w:p w14:paraId="6F4B66DE" w14:textId="77777777" w:rsidR="00A965D1" w:rsidRDefault="00A965D1" w:rsidP="00A965D1">
            <w:pPr>
              <w:pStyle w:val="NumberedList1"/>
              <w:numPr>
                <w:ilvl w:val="0"/>
                <w:numId w:val="0"/>
              </w:numPr>
              <w:tabs>
                <w:tab w:val="left" w:pos="360"/>
              </w:tabs>
              <w:ind w:left="360" w:hanging="360"/>
            </w:pPr>
            <w:r>
              <w:t>3.</w:t>
            </w:r>
            <w:r>
              <w:tab/>
              <w:t xml:space="preserve">Click the </w:t>
            </w:r>
            <w:r>
              <w:rPr>
                <w:rStyle w:val="UI"/>
              </w:rPr>
              <w:t>Computer Name</w:t>
            </w:r>
            <w:r>
              <w:t xml:space="preserve"> tab.</w:t>
            </w:r>
          </w:p>
          <w:p w14:paraId="3AB65027" w14:textId="77777777" w:rsidR="00A965D1" w:rsidRDefault="00A965D1" w:rsidP="00A965D1">
            <w:pPr>
              <w:pStyle w:val="NumberedList1"/>
              <w:numPr>
                <w:ilvl w:val="0"/>
                <w:numId w:val="0"/>
              </w:numPr>
              <w:tabs>
                <w:tab w:val="left" w:pos="360"/>
              </w:tabs>
              <w:ind w:left="360" w:hanging="360"/>
            </w:pPr>
            <w:r>
              <w:t>4.</w:t>
            </w:r>
            <w:r>
              <w:tab/>
              <w:t xml:space="preserve">Click </w:t>
            </w:r>
            <w:r>
              <w:rPr>
                <w:rStyle w:val="UI"/>
              </w:rPr>
              <w:t>Change</w:t>
            </w:r>
            <w:r>
              <w:t>.</w:t>
            </w:r>
          </w:p>
          <w:p w14:paraId="7F2DCB98" w14:textId="77777777" w:rsidR="00A965D1" w:rsidRDefault="00A965D1" w:rsidP="00A965D1">
            <w:pPr>
              <w:pStyle w:val="NumberedList1"/>
              <w:numPr>
                <w:ilvl w:val="0"/>
                <w:numId w:val="0"/>
              </w:numPr>
              <w:tabs>
                <w:tab w:val="left" w:pos="360"/>
              </w:tabs>
              <w:ind w:left="360" w:hanging="360"/>
            </w:pPr>
            <w:r>
              <w:t>5.</w:t>
            </w:r>
            <w:r>
              <w:tab/>
              <w:t xml:space="preserve">Click </w:t>
            </w:r>
            <w:r>
              <w:rPr>
                <w:rStyle w:val="UI"/>
              </w:rPr>
              <w:t>Workgroup</w:t>
            </w:r>
            <w:r>
              <w:t xml:space="preserve">, enter a workgroup name that is not the same as a domain name in your network, and click </w:t>
            </w:r>
            <w:r>
              <w:rPr>
                <w:rStyle w:val="UI"/>
              </w:rPr>
              <w:t>OK</w:t>
            </w:r>
            <w:r>
              <w:t>.</w:t>
            </w:r>
          </w:p>
          <w:p w14:paraId="1AE887D9" w14:textId="77777777" w:rsidR="00A965D1" w:rsidRDefault="00A965D1" w:rsidP="00A965D1">
            <w:pPr>
              <w:pStyle w:val="NumberedList1"/>
              <w:numPr>
                <w:ilvl w:val="0"/>
                <w:numId w:val="0"/>
              </w:numPr>
              <w:tabs>
                <w:tab w:val="left" w:pos="360"/>
              </w:tabs>
              <w:ind w:left="360" w:hanging="360"/>
            </w:pPr>
            <w:r>
              <w:t>6.</w:t>
            </w:r>
            <w:r>
              <w:tab/>
              <w:t xml:space="preserve">In the </w:t>
            </w:r>
            <w:r>
              <w:rPr>
                <w:rStyle w:val="UI"/>
              </w:rPr>
              <w:t>Credentials</w:t>
            </w:r>
            <w:r>
              <w:t xml:space="preserve"> dialog box, click </w:t>
            </w:r>
            <w:r>
              <w:rPr>
                <w:rStyle w:val="UI"/>
              </w:rPr>
              <w:t>OK</w:t>
            </w:r>
            <w:r>
              <w:t>.</w:t>
            </w:r>
          </w:p>
          <w:p w14:paraId="65B04C99" w14:textId="77777777" w:rsidR="00A965D1" w:rsidRDefault="00A965D1" w:rsidP="00A965D1">
            <w:pPr>
              <w:pStyle w:val="NumberedList1"/>
              <w:numPr>
                <w:ilvl w:val="0"/>
                <w:numId w:val="0"/>
              </w:numPr>
              <w:tabs>
                <w:tab w:val="left" w:pos="360"/>
              </w:tabs>
              <w:ind w:left="360" w:hanging="360"/>
            </w:pPr>
            <w:r>
              <w:t>7.</w:t>
            </w:r>
            <w:r>
              <w:tab/>
              <w:t xml:space="preserve">Click </w:t>
            </w:r>
            <w:r>
              <w:rPr>
                <w:rStyle w:val="UI"/>
              </w:rPr>
              <w:t>OK</w:t>
            </w:r>
            <w:r>
              <w:t xml:space="preserve"> three times.</w:t>
            </w:r>
          </w:p>
          <w:p w14:paraId="37776F56" w14:textId="77777777" w:rsidR="00A965D1" w:rsidRDefault="00A965D1" w:rsidP="00A965D1">
            <w:pPr>
              <w:pStyle w:val="NumberedList1"/>
              <w:numPr>
                <w:ilvl w:val="0"/>
                <w:numId w:val="0"/>
              </w:numPr>
              <w:tabs>
                <w:tab w:val="left" w:pos="360"/>
              </w:tabs>
              <w:ind w:left="360" w:hanging="360"/>
            </w:pPr>
            <w:r>
              <w:t>8.</w:t>
            </w:r>
            <w:r>
              <w:tab/>
              <w:t xml:space="preserve">Click </w:t>
            </w:r>
            <w:r>
              <w:rPr>
                <w:rStyle w:val="UI"/>
              </w:rPr>
              <w:t>Yes</w:t>
            </w:r>
            <w:r>
              <w:t xml:space="preserve"> to restart the computer.</w:t>
            </w:r>
          </w:p>
        </w:tc>
      </w:tr>
    </w:tbl>
    <w:p w14:paraId="4E481D49" w14:textId="77777777" w:rsidR="00A965D1" w:rsidRDefault="00A965D1">
      <w:r>
        <w:t>Removing a server from a domain does not remove the computer object from AD DS or Active Directory. You should remove the computer object manually from the domain.</w:t>
      </w:r>
    </w:p>
    <w:p w14:paraId="3F985CF3" w14:textId="77777777" w:rsidR="00A965D1" w:rsidRDefault="00A965D1">
      <w:pPr>
        <w:pStyle w:val="Heading4"/>
      </w:pPr>
      <w:bookmarkStart w:id="71" w:name="_Toc240875196"/>
      <w:r>
        <w:t>Upgrading Windows</w:t>
      </w:r>
      <w:bookmarkEnd w:id="71"/>
    </w:p>
    <w:p w14:paraId="5332B18A" w14:textId="77777777" w:rsidR="00A965D1" w:rsidRDefault="00A965D1">
      <w:r>
        <w:t xml:space="preserve">An upgrade is a straightforward task that can be performed with relatively little effort because all configuration settings are preserved during the upgrade process. </w:t>
      </w:r>
    </w:p>
    <w:p w14:paraId="5AD1DE1D" w14:textId="77777777" w:rsidR="00A965D1" w:rsidRDefault="00A965D1">
      <w:r>
        <w:lastRenderedPageBreak/>
        <w:t>A complete server backup of the CA computer is highly recommended before an in-place upgrade is started.</w:t>
      </w:r>
    </w:p>
    <w:p w14:paraId="4042D65A" w14:textId="77777777" w:rsidR="00A965D1" w:rsidRDefault="00A965D1">
      <w:r>
        <w:t>In addition to the CA, the other AD CS role services (Web enrollment and the Network Device Enrollment Service) are upgraded along with the operating system upgrade.</w:t>
      </w:r>
    </w:p>
    <w:p w14:paraId="5F261009" w14:textId="77777777" w:rsidR="00A965D1" w:rsidRDefault="006A5E91">
      <w:pPr>
        <w:pStyle w:val="AlertLabel"/>
        <w:framePr w:wrap="notBeside"/>
      </w:pPr>
      <w:r w:rsidRPr="00187757">
        <w:rPr>
          <w:noProof/>
        </w:rPr>
        <w:drawing>
          <wp:inline distT="0" distB="0" distL="0" distR="0" wp14:anchorId="15257ECC" wp14:editId="5A7E1FD1">
            <wp:extent cx="228600" cy="152400"/>
            <wp:effectExtent l="0" t="0" r="0" b="0"/>
            <wp:docPr id="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52422533" w14:textId="77777777" w:rsidR="00A965D1" w:rsidRDefault="00A965D1">
      <w:pPr>
        <w:pStyle w:val="AlertText"/>
      </w:pPr>
      <w:r>
        <w:t>One exception is when upgrading a computer running Windows Server 2003 Standard Edition on which the Microsoft Simple Certificate Enrollment Protocol (MSCEP) from the Windows Server 2003 Resource Kit is installed, to Windows Server 2008 Standard, MSCEP is not upgraded to the Network Device Enrollment Service. This is because the Network Device Enrollment Service is not supported on Windows Server 2008 Standard. It is only supported on Windows Server 2008 Enterprise.</w:t>
      </w:r>
    </w:p>
    <w:p w14:paraId="4E9A0000" w14:textId="77777777" w:rsidR="00A965D1" w:rsidRDefault="00A965D1">
      <w:pPr>
        <w:pStyle w:val="Heading4"/>
      </w:pPr>
      <w:bookmarkStart w:id="72" w:name="_Toc240875197"/>
      <w:r>
        <w:t>Joining the Server to a Domain</w:t>
      </w:r>
      <w:bookmarkEnd w:id="72"/>
    </w:p>
    <w:p w14:paraId="04FEDE1D" w14:textId="77777777" w:rsidR="00A965D1" w:rsidRDefault="00A965D1">
      <w:r>
        <w:t>Joining a CA computer to a domain is mandatory if an enterprise CA should be installed on the computer.</w:t>
      </w:r>
    </w:p>
    <w:p w14:paraId="409BB768" w14:textId="77777777" w:rsidR="00A965D1" w:rsidRDefault="006A5E91">
      <w:pPr>
        <w:pStyle w:val="ProcedureTitle"/>
        <w:framePr w:wrap="notBeside"/>
      </w:pPr>
      <w:r w:rsidRPr="00187757">
        <w:rPr>
          <w:noProof/>
        </w:rPr>
        <w:drawing>
          <wp:inline distT="0" distB="0" distL="0" distR="0" wp14:anchorId="3397683F" wp14:editId="52871220">
            <wp:extent cx="152400" cy="152400"/>
            <wp:effectExtent l="0" t="0" r="0" b="0"/>
            <wp:docPr id="4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join the server to a domain</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1BA6EA85" w14:textId="77777777" w:rsidTr="00A965D1">
        <w:tc>
          <w:tcPr>
            <w:tcW w:w="8856" w:type="dxa"/>
          </w:tcPr>
          <w:p w14:paraId="30D7E574" w14:textId="77777777" w:rsidR="00A965D1" w:rsidRDefault="00A965D1" w:rsidP="00A965D1">
            <w:pPr>
              <w:pStyle w:val="NumberedList1"/>
              <w:numPr>
                <w:ilvl w:val="0"/>
                <w:numId w:val="0"/>
              </w:numPr>
              <w:tabs>
                <w:tab w:val="left" w:pos="360"/>
              </w:tabs>
              <w:ind w:left="360" w:hanging="360"/>
            </w:pPr>
            <w:r>
              <w:t>1.</w:t>
            </w:r>
            <w:r>
              <w:tab/>
              <w:t>Log on with local administrative credentials to the CA computer.</w:t>
            </w:r>
          </w:p>
          <w:p w14:paraId="658A505B" w14:textId="77777777" w:rsidR="00A965D1" w:rsidRDefault="00A965D1" w:rsidP="00A965D1">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Run</w:t>
            </w:r>
            <w:r>
              <w:t xml:space="preserve">, and type </w:t>
            </w:r>
            <w:r>
              <w:rPr>
                <w:rStyle w:val="UI"/>
              </w:rPr>
              <w:t>sysdm.cpl</w:t>
            </w:r>
            <w:r>
              <w:t xml:space="preserve"> to open System properties.</w:t>
            </w:r>
          </w:p>
          <w:p w14:paraId="06399C43" w14:textId="77777777" w:rsidR="00A965D1" w:rsidRDefault="00A965D1" w:rsidP="00A965D1">
            <w:pPr>
              <w:pStyle w:val="NumberedList1"/>
              <w:numPr>
                <w:ilvl w:val="0"/>
                <w:numId w:val="0"/>
              </w:numPr>
              <w:tabs>
                <w:tab w:val="left" w:pos="360"/>
              </w:tabs>
              <w:ind w:left="360" w:hanging="360"/>
            </w:pPr>
            <w:r>
              <w:t>3.</w:t>
            </w:r>
            <w:r>
              <w:tab/>
              <w:t xml:space="preserve">Click the </w:t>
            </w:r>
            <w:r>
              <w:rPr>
                <w:rStyle w:val="UI"/>
              </w:rPr>
              <w:t>Computer Name</w:t>
            </w:r>
            <w:r>
              <w:t xml:space="preserve"> tab.</w:t>
            </w:r>
          </w:p>
          <w:p w14:paraId="6B2C6AB6" w14:textId="77777777" w:rsidR="00A965D1" w:rsidRDefault="00A965D1" w:rsidP="00A965D1">
            <w:pPr>
              <w:pStyle w:val="NumberedList1"/>
              <w:numPr>
                <w:ilvl w:val="0"/>
                <w:numId w:val="0"/>
              </w:numPr>
              <w:tabs>
                <w:tab w:val="left" w:pos="360"/>
              </w:tabs>
              <w:ind w:left="360" w:hanging="360"/>
            </w:pPr>
            <w:r>
              <w:t>4.</w:t>
            </w:r>
            <w:r>
              <w:tab/>
              <w:t xml:space="preserve">Click </w:t>
            </w:r>
            <w:r>
              <w:rPr>
                <w:rStyle w:val="UI"/>
              </w:rPr>
              <w:t>Change</w:t>
            </w:r>
            <w:r>
              <w:t>.</w:t>
            </w:r>
          </w:p>
          <w:p w14:paraId="2206C70C" w14:textId="77777777" w:rsidR="00A965D1" w:rsidRDefault="00A965D1" w:rsidP="00A965D1">
            <w:pPr>
              <w:pStyle w:val="NumberedList1"/>
              <w:numPr>
                <w:ilvl w:val="0"/>
                <w:numId w:val="0"/>
              </w:numPr>
              <w:tabs>
                <w:tab w:val="left" w:pos="360"/>
              </w:tabs>
              <w:ind w:left="360" w:hanging="360"/>
            </w:pPr>
            <w:r>
              <w:t>5.</w:t>
            </w:r>
            <w:r>
              <w:tab/>
              <w:t xml:space="preserve">Click </w:t>
            </w:r>
            <w:r>
              <w:rPr>
                <w:rStyle w:val="UI"/>
              </w:rPr>
              <w:t>Domain</w:t>
            </w:r>
            <w:r>
              <w:t xml:space="preserve">, type the domain name, and then click </w:t>
            </w:r>
            <w:r>
              <w:rPr>
                <w:rStyle w:val="UI"/>
              </w:rPr>
              <w:t>OK</w:t>
            </w:r>
            <w:r>
              <w:t>.</w:t>
            </w:r>
          </w:p>
          <w:p w14:paraId="790EE5CE" w14:textId="77777777" w:rsidR="00A965D1" w:rsidRDefault="00A965D1" w:rsidP="00A965D1">
            <w:pPr>
              <w:pStyle w:val="NumberedList1"/>
              <w:numPr>
                <w:ilvl w:val="0"/>
                <w:numId w:val="0"/>
              </w:numPr>
              <w:tabs>
                <w:tab w:val="left" w:pos="360"/>
              </w:tabs>
              <w:ind w:left="360" w:hanging="360"/>
            </w:pPr>
            <w:r>
              <w:t>6.</w:t>
            </w:r>
            <w:r>
              <w:tab/>
              <w:t xml:space="preserve">Type the credentials that have permissions to join a computer to the domain, and click </w:t>
            </w:r>
            <w:r>
              <w:rPr>
                <w:rStyle w:val="UI"/>
              </w:rPr>
              <w:t>OK</w:t>
            </w:r>
            <w:r>
              <w:t>.</w:t>
            </w:r>
          </w:p>
          <w:p w14:paraId="4B9316DB" w14:textId="77777777" w:rsidR="00A965D1" w:rsidRDefault="00A965D1" w:rsidP="00A965D1">
            <w:pPr>
              <w:pStyle w:val="NumberedList1"/>
              <w:numPr>
                <w:ilvl w:val="0"/>
                <w:numId w:val="0"/>
              </w:numPr>
              <w:tabs>
                <w:tab w:val="left" w:pos="360"/>
              </w:tabs>
              <w:ind w:left="360" w:hanging="360"/>
            </w:pPr>
            <w:r>
              <w:t>7.</w:t>
            </w:r>
            <w:r>
              <w:tab/>
              <w:t xml:space="preserve">Click </w:t>
            </w:r>
            <w:r>
              <w:rPr>
                <w:rStyle w:val="UI"/>
              </w:rPr>
              <w:t xml:space="preserve">OK </w:t>
            </w:r>
            <w:r>
              <w:t>three times.</w:t>
            </w:r>
          </w:p>
          <w:p w14:paraId="64E0B5AF" w14:textId="77777777" w:rsidR="00A965D1" w:rsidRDefault="00A965D1" w:rsidP="00A965D1">
            <w:pPr>
              <w:pStyle w:val="NumberedList1"/>
              <w:numPr>
                <w:ilvl w:val="0"/>
                <w:numId w:val="0"/>
              </w:numPr>
              <w:tabs>
                <w:tab w:val="left" w:pos="360"/>
              </w:tabs>
              <w:ind w:left="360" w:hanging="360"/>
            </w:pPr>
            <w:r>
              <w:t>8.</w:t>
            </w:r>
            <w:r>
              <w:tab/>
              <w:t xml:space="preserve">Click </w:t>
            </w:r>
            <w:r>
              <w:rPr>
                <w:rStyle w:val="UI"/>
              </w:rPr>
              <w:t>Yes</w:t>
            </w:r>
            <w:r>
              <w:t xml:space="preserve"> to restart the computer.</w:t>
            </w:r>
          </w:p>
        </w:tc>
      </w:tr>
    </w:tbl>
    <w:p w14:paraId="6D7FB207" w14:textId="77777777" w:rsidR="00A965D1" w:rsidRDefault="00A965D1">
      <w:pPr>
        <w:pStyle w:val="Heading4"/>
      </w:pPr>
      <w:bookmarkStart w:id="73" w:name="_Toc240875198"/>
      <w:r>
        <w:t>Installing the CA on the Target Computer</w:t>
      </w:r>
      <w:bookmarkEnd w:id="73"/>
    </w:p>
    <w:p w14:paraId="56DD9BD8" w14:textId="77777777" w:rsidR="00A965D1" w:rsidRDefault="00A965D1">
      <w:r>
        <w:t>Most migrations involve installing AD CS or Certificate Services on the target computer, using the same CA keys and CA name as the source CA.</w:t>
      </w:r>
    </w:p>
    <w:p w14:paraId="0EB09D7D" w14:textId="77777777" w:rsidR="00A965D1" w:rsidRDefault="00A965D1">
      <w:r>
        <w:t>If the target CA is an enterprise CA, or a stand-alone CA installed by an enterprise administrator on a domain member computer, the Active Directory objects will be overwritten as part of the installation process.</w:t>
      </w:r>
    </w:p>
    <w:p w14:paraId="28968D18" w14:textId="77777777" w:rsidR="00A965D1" w:rsidRDefault="00A965D1">
      <w:r>
        <w:t>For information about installing a target CA as a clustered CA, see Configuring and Troubleshooting Certification Authority Clustering in Windows Server 2008 (</w:t>
      </w:r>
      <w:hyperlink r:id="rId44" w:history="1">
        <w:r>
          <w:rPr>
            <w:rStyle w:val="Hyperlink"/>
          </w:rPr>
          <w:t>http://go.microsoft.com/fwlink/?LinkId=119142</w:t>
        </w:r>
      </w:hyperlink>
      <w:r>
        <w:t>).</w:t>
      </w:r>
    </w:p>
    <w:p w14:paraId="32AF8C8A" w14:textId="77777777" w:rsidR="00A965D1" w:rsidRDefault="00A965D1">
      <w:pPr>
        <w:pStyle w:val="Heading5"/>
      </w:pPr>
      <w:bookmarkStart w:id="74" w:name="_Toc240875199"/>
      <w:r>
        <w:lastRenderedPageBreak/>
        <w:t>Windows Server 2003</w:t>
      </w:r>
      <w:bookmarkEnd w:id="74"/>
    </w:p>
    <w:p w14:paraId="13AF542A" w14:textId="77777777" w:rsidR="00A965D1" w:rsidRDefault="006A5E91">
      <w:pPr>
        <w:pStyle w:val="ProcedureTitle"/>
        <w:framePr w:wrap="notBeside"/>
      </w:pPr>
      <w:r w:rsidRPr="00187757">
        <w:rPr>
          <w:noProof/>
        </w:rPr>
        <w:drawing>
          <wp:inline distT="0" distB="0" distL="0" distR="0" wp14:anchorId="22CF3C47" wp14:editId="034843CB">
            <wp:extent cx="152400" cy="152400"/>
            <wp:effectExtent l="0" t="0" r="0" b="0"/>
            <wp:docPr id="4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set up a CA on Windows Server 2003</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54C988E6" w14:textId="77777777" w:rsidTr="00A965D1">
        <w:tc>
          <w:tcPr>
            <w:tcW w:w="8856" w:type="dxa"/>
          </w:tcPr>
          <w:p w14:paraId="483C946B" w14:textId="77777777" w:rsidR="00A965D1" w:rsidRDefault="00A965D1" w:rsidP="00A965D1">
            <w:pPr>
              <w:pStyle w:val="NumberedList1"/>
              <w:numPr>
                <w:ilvl w:val="0"/>
                <w:numId w:val="0"/>
              </w:numPr>
              <w:tabs>
                <w:tab w:val="left" w:pos="360"/>
              </w:tabs>
              <w:ind w:left="360" w:hanging="360"/>
            </w:pPr>
            <w:r>
              <w:t>1.</w:t>
            </w:r>
            <w:r>
              <w:tab/>
              <w:t>Log on with local or enterprise administrator permissions to the CA computer.</w:t>
            </w:r>
          </w:p>
          <w:p w14:paraId="57169972" w14:textId="77777777" w:rsidR="00A965D1" w:rsidRDefault="00A965D1" w:rsidP="00A965D1">
            <w:pPr>
              <w:pStyle w:val="NumberedList1"/>
              <w:numPr>
                <w:ilvl w:val="0"/>
                <w:numId w:val="0"/>
              </w:numPr>
              <w:tabs>
                <w:tab w:val="left" w:pos="360"/>
              </w:tabs>
              <w:ind w:left="360" w:hanging="360"/>
            </w:pPr>
            <w:r>
              <w:t>2.</w:t>
            </w:r>
            <w:r>
              <w:tab/>
              <w:t xml:space="preserve">Click </w:t>
            </w:r>
            <w:r>
              <w:rPr>
                <w:rStyle w:val="UI"/>
              </w:rPr>
              <w:t>Start</w:t>
            </w:r>
            <w:r>
              <w:t xml:space="preserve">, point to </w:t>
            </w:r>
            <w:r>
              <w:rPr>
                <w:rStyle w:val="UI"/>
              </w:rPr>
              <w:t>Control Panel</w:t>
            </w:r>
            <w:r>
              <w:t xml:space="preserve">, click </w:t>
            </w:r>
            <w:r>
              <w:rPr>
                <w:rStyle w:val="UI"/>
              </w:rPr>
              <w:t>Add or Remove Programs</w:t>
            </w:r>
            <w:r>
              <w:t xml:space="preserve">, and click </w:t>
            </w:r>
            <w:r>
              <w:rPr>
                <w:rStyle w:val="UI"/>
              </w:rPr>
              <w:t>Add/Remove Windows Components</w:t>
            </w:r>
            <w:r>
              <w:t xml:space="preserve"> (or at a command prompt, type </w:t>
            </w:r>
            <w:r>
              <w:rPr>
                <w:rStyle w:val="System"/>
              </w:rPr>
              <w:t>appwiz.cpl</w:t>
            </w:r>
            <w:r>
              <w:t>).</w:t>
            </w:r>
          </w:p>
          <w:p w14:paraId="19099CAF" w14:textId="77777777" w:rsidR="00A965D1" w:rsidRDefault="00A965D1" w:rsidP="00A965D1">
            <w:pPr>
              <w:pStyle w:val="NumberedList1"/>
              <w:numPr>
                <w:ilvl w:val="0"/>
                <w:numId w:val="0"/>
              </w:numPr>
              <w:tabs>
                <w:tab w:val="left" w:pos="360"/>
              </w:tabs>
              <w:ind w:left="360" w:hanging="360"/>
            </w:pPr>
            <w:r>
              <w:t>3.</w:t>
            </w:r>
            <w:r>
              <w:tab/>
              <w:t xml:space="preserve">Select </w:t>
            </w:r>
            <w:r>
              <w:rPr>
                <w:rStyle w:val="UI"/>
              </w:rPr>
              <w:t>Certificate Services</w:t>
            </w:r>
            <w:r>
              <w:t xml:space="preserve">, accept the warning message that the computer name and domain membership cannot be changed once the CA is installed, and click </w:t>
            </w:r>
            <w:r>
              <w:rPr>
                <w:rStyle w:val="UI"/>
              </w:rPr>
              <w:t>Next</w:t>
            </w:r>
            <w:r>
              <w:t>.</w:t>
            </w:r>
          </w:p>
          <w:p w14:paraId="20CC9921" w14:textId="77777777" w:rsidR="00A965D1" w:rsidRDefault="00A965D1" w:rsidP="00A965D1">
            <w:pPr>
              <w:pStyle w:val="NumberedList1"/>
              <w:numPr>
                <w:ilvl w:val="0"/>
                <w:numId w:val="0"/>
              </w:numPr>
              <w:tabs>
                <w:tab w:val="left" w:pos="360"/>
              </w:tabs>
              <w:ind w:left="360" w:hanging="360"/>
            </w:pPr>
            <w:r>
              <w:t>4.</w:t>
            </w:r>
            <w:r>
              <w:tab/>
              <w:t xml:space="preserve">Select the CA type, select the </w:t>
            </w:r>
            <w:r>
              <w:rPr>
                <w:rStyle w:val="UI"/>
              </w:rPr>
              <w:t>Use custom settings to generate the key pair and CA certificate</w:t>
            </w:r>
            <w:r>
              <w:t xml:space="preserve"> check box, and then click </w:t>
            </w:r>
            <w:r>
              <w:rPr>
                <w:rStyle w:val="UI"/>
              </w:rPr>
              <w:t>Next</w:t>
            </w:r>
            <w:r>
              <w:t>.</w:t>
            </w:r>
          </w:p>
          <w:p w14:paraId="641B3943" w14:textId="77777777" w:rsidR="00A965D1" w:rsidRDefault="006A5E91">
            <w:pPr>
              <w:pStyle w:val="AlertLabelinList1"/>
              <w:framePr w:wrap="notBeside"/>
            </w:pPr>
            <w:r w:rsidRPr="00187757">
              <w:rPr>
                <w:noProof/>
              </w:rPr>
              <w:drawing>
                <wp:inline distT="0" distB="0" distL="0" distR="0" wp14:anchorId="065D679D" wp14:editId="485CB399">
                  <wp:extent cx="228600" cy="152400"/>
                  <wp:effectExtent l="0" t="0" r="0" b="0"/>
                  <wp:docPr id="4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0370BAFA" w14:textId="77777777" w:rsidR="00A965D1" w:rsidRDefault="00A965D1">
            <w:pPr>
              <w:pStyle w:val="AlertTextinList2"/>
            </w:pPr>
            <w:r>
              <w:t>If the source CA was a root CA, the target CA must also be a root CA, though it can be either enterprise or stand-alone. If the source CA was a subordinate CA, the target CA must also be a subordinate CA.</w:t>
            </w:r>
          </w:p>
          <w:p w14:paraId="16C1B10F" w14:textId="77777777" w:rsidR="00A965D1" w:rsidRDefault="00A965D1" w:rsidP="00A965D1">
            <w:pPr>
              <w:pStyle w:val="NumberedList1"/>
              <w:numPr>
                <w:ilvl w:val="0"/>
                <w:numId w:val="0"/>
              </w:numPr>
              <w:tabs>
                <w:tab w:val="left" w:pos="360"/>
              </w:tabs>
              <w:ind w:left="360" w:hanging="360"/>
            </w:pPr>
            <w:r>
              <w:t>5.</w:t>
            </w:r>
            <w:r>
              <w:tab/>
              <w:t>At this stage, you have a choice between creating a new certificate and key for the new CA or importing a key and certificate from a .pfx file. Use the second option for a migration.</w:t>
            </w:r>
          </w:p>
          <w:p w14:paraId="1FB254AF"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 xml:space="preserve">Click </w:t>
            </w:r>
            <w:r>
              <w:rPr>
                <w:rStyle w:val="UI"/>
              </w:rPr>
              <w:t>Next</w:t>
            </w:r>
            <w:r>
              <w:t xml:space="preserve"> to create a new CA certificate and key.</w:t>
            </w:r>
          </w:p>
          <w:p w14:paraId="176774F3"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 xml:space="preserve">If performing a migration, click </w:t>
            </w:r>
            <w:r>
              <w:rPr>
                <w:rStyle w:val="UI"/>
              </w:rPr>
              <w:t>Import</w:t>
            </w:r>
            <w:r>
              <w:t xml:space="preserve">. Locate and select the .pfx file exported from the source CA, and specify the password you selected when exporting the CA certificate and key from the source CA. Click </w:t>
            </w:r>
            <w:r>
              <w:rPr>
                <w:rStyle w:val="UI"/>
              </w:rPr>
              <w:t>OK</w:t>
            </w:r>
            <w:r>
              <w:t xml:space="preserve"> and select the newly imported key from the list of existing keys. To use the certificate from the .pfx file with the key, select the </w:t>
            </w:r>
            <w:r>
              <w:rPr>
                <w:rStyle w:val="UI"/>
              </w:rPr>
              <w:t>Use the certificate associated with this key</w:t>
            </w:r>
            <w:r>
              <w:t xml:space="preserve"> check box.</w:t>
            </w:r>
          </w:p>
          <w:p w14:paraId="76FE4AAB" w14:textId="77777777" w:rsidR="00A965D1" w:rsidRDefault="00A965D1" w:rsidP="00A965D1">
            <w:pPr>
              <w:pStyle w:val="NumberedList1"/>
              <w:numPr>
                <w:ilvl w:val="0"/>
                <w:numId w:val="0"/>
              </w:numPr>
              <w:tabs>
                <w:tab w:val="left" w:pos="360"/>
              </w:tabs>
              <w:ind w:left="360" w:hanging="360"/>
            </w:pPr>
            <w:r>
              <w:t>6.</w:t>
            </w:r>
            <w:r>
              <w:tab/>
              <w:t xml:space="preserve">Select the CSP and hash algorithm that you noted in the "Performing a CA Backup" procedure, and click </w:t>
            </w:r>
            <w:r>
              <w:rPr>
                <w:rStyle w:val="UI"/>
              </w:rPr>
              <w:t>Next</w:t>
            </w:r>
            <w:r>
              <w:t>.</w:t>
            </w:r>
          </w:p>
          <w:p w14:paraId="14836B66" w14:textId="77777777" w:rsidR="00A965D1" w:rsidRDefault="006A5E91">
            <w:pPr>
              <w:pStyle w:val="AlertLabelinList1"/>
              <w:framePr w:wrap="notBeside"/>
            </w:pPr>
            <w:r w:rsidRPr="00187757">
              <w:rPr>
                <w:noProof/>
              </w:rPr>
              <w:drawing>
                <wp:inline distT="0" distB="0" distL="0" distR="0" wp14:anchorId="2762E2F2" wp14:editId="17A91776">
                  <wp:extent cx="228600" cy="152400"/>
                  <wp:effectExtent l="0" t="0" r="0" b="0"/>
                  <wp:docPr id="4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10BBE37A" w14:textId="77777777" w:rsidR="00A965D1" w:rsidRDefault="00A965D1">
            <w:pPr>
              <w:pStyle w:val="AlertTextinList2"/>
            </w:pPr>
            <w:r>
              <w:t>The CSP must match the CSP that was used to generate the key on the source CA. If the CA key was generated with a CSP that is available with Windows, no further steps are required. Otherwise, the CSP must be installed on the target CA before the CA is installed.</w:t>
            </w:r>
          </w:p>
          <w:p w14:paraId="1312745F" w14:textId="77777777" w:rsidR="00A965D1" w:rsidRDefault="00A965D1" w:rsidP="00A965D1">
            <w:pPr>
              <w:pStyle w:val="NumberedList1"/>
              <w:numPr>
                <w:ilvl w:val="0"/>
                <w:numId w:val="0"/>
              </w:numPr>
              <w:tabs>
                <w:tab w:val="left" w:pos="360"/>
              </w:tabs>
              <w:ind w:left="360" w:hanging="360"/>
            </w:pPr>
            <w:r>
              <w:t>7.</w:t>
            </w:r>
            <w:r>
              <w:tab/>
              <w:t xml:space="preserve">If the CA is installed on a workgroup computer, optionally set the distinguished name suffix, and click </w:t>
            </w:r>
            <w:r>
              <w:rPr>
                <w:rStyle w:val="UI"/>
              </w:rPr>
              <w:t>Next</w:t>
            </w:r>
            <w:r>
              <w:t>.</w:t>
            </w:r>
          </w:p>
          <w:p w14:paraId="46072B11" w14:textId="77777777" w:rsidR="00A965D1" w:rsidRDefault="00A965D1" w:rsidP="00A965D1">
            <w:pPr>
              <w:pStyle w:val="NumberedList1"/>
              <w:numPr>
                <w:ilvl w:val="0"/>
                <w:numId w:val="0"/>
              </w:numPr>
              <w:tabs>
                <w:tab w:val="left" w:pos="360"/>
              </w:tabs>
              <w:ind w:left="360" w:hanging="360"/>
            </w:pPr>
            <w:r>
              <w:t>8.</w:t>
            </w:r>
            <w:r>
              <w:tab/>
              <w:t xml:space="preserve">Specify the certificate database, and click </w:t>
            </w:r>
            <w:r>
              <w:rPr>
                <w:rStyle w:val="UI"/>
              </w:rPr>
              <w:t>Next</w:t>
            </w:r>
            <w:r>
              <w:t>.</w:t>
            </w:r>
          </w:p>
          <w:p w14:paraId="1C0BFAC1" w14:textId="77777777" w:rsidR="00A965D1" w:rsidRDefault="00A965D1" w:rsidP="00A965D1">
            <w:pPr>
              <w:pStyle w:val="NumberedList1"/>
              <w:numPr>
                <w:ilvl w:val="0"/>
                <w:numId w:val="0"/>
              </w:numPr>
              <w:tabs>
                <w:tab w:val="left" w:pos="360"/>
              </w:tabs>
              <w:ind w:left="360" w:hanging="360"/>
            </w:pPr>
            <w:r>
              <w:t>9.</w:t>
            </w:r>
            <w:r>
              <w:tab/>
              <w:t xml:space="preserve">If you are installing a subordinate CA, select whether to save the certificate request or submit it directly to the CA and click </w:t>
            </w:r>
            <w:r>
              <w:rPr>
                <w:rStyle w:val="UI"/>
              </w:rPr>
              <w:t>Next</w:t>
            </w:r>
            <w:r>
              <w:t xml:space="preserve">. </w:t>
            </w:r>
          </w:p>
          <w:p w14:paraId="129F6DD9" w14:textId="77777777" w:rsidR="00A965D1" w:rsidRDefault="00A965D1" w:rsidP="00A965D1">
            <w:pPr>
              <w:pStyle w:val="NumberedList1"/>
              <w:numPr>
                <w:ilvl w:val="0"/>
                <w:numId w:val="0"/>
              </w:numPr>
              <w:tabs>
                <w:tab w:val="left" w:pos="360"/>
              </w:tabs>
              <w:ind w:left="360" w:hanging="360"/>
            </w:pPr>
            <w:r>
              <w:t>10.</w:t>
            </w:r>
            <w:r>
              <w:tab/>
              <w:t xml:space="preserve">Once the installation has ended, click </w:t>
            </w:r>
            <w:r>
              <w:rPr>
                <w:rStyle w:val="UI"/>
              </w:rPr>
              <w:t>Finish</w:t>
            </w:r>
            <w:r>
              <w:t>.</w:t>
            </w:r>
          </w:p>
          <w:p w14:paraId="0945C5FF" w14:textId="77777777" w:rsidR="00A965D1" w:rsidRDefault="00A965D1" w:rsidP="00A965D1">
            <w:pPr>
              <w:pStyle w:val="NumberedList1"/>
              <w:numPr>
                <w:ilvl w:val="0"/>
                <w:numId w:val="0"/>
              </w:numPr>
              <w:tabs>
                <w:tab w:val="left" w:pos="360"/>
              </w:tabs>
              <w:ind w:left="360" w:hanging="360"/>
            </w:pPr>
            <w:r>
              <w:t>11.</w:t>
            </w:r>
            <w:r>
              <w:tab/>
              <w:t xml:space="preserve">Click </w:t>
            </w:r>
            <w:r>
              <w:rPr>
                <w:rStyle w:val="UI"/>
              </w:rPr>
              <w:t>Close</w:t>
            </w:r>
            <w:r>
              <w:t>, and restart the computer.</w:t>
            </w:r>
          </w:p>
        </w:tc>
      </w:tr>
    </w:tbl>
    <w:p w14:paraId="5295C169" w14:textId="77777777" w:rsidR="00A965D1" w:rsidRDefault="00A965D1">
      <w:pPr>
        <w:pStyle w:val="Heading5"/>
      </w:pPr>
      <w:bookmarkStart w:id="75" w:name="_Toc240875200"/>
      <w:r>
        <w:lastRenderedPageBreak/>
        <w:t>Windows Server 2008</w:t>
      </w:r>
      <w:bookmarkEnd w:id="75"/>
    </w:p>
    <w:p w14:paraId="5629BB86" w14:textId="77777777" w:rsidR="00A965D1" w:rsidRDefault="006A5E91">
      <w:pPr>
        <w:pStyle w:val="ProcedureTitle"/>
        <w:framePr w:wrap="notBeside"/>
      </w:pPr>
      <w:r w:rsidRPr="00187757">
        <w:rPr>
          <w:noProof/>
        </w:rPr>
        <w:drawing>
          <wp:inline distT="0" distB="0" distL="0" distR="0" wp14:anchorId="4CF5D086" wp14:editId="0D4D8989">
            <wp:extent cx="152400" cy="152400"/>
            <wp:effectExtent l="0" t="0" r="0" b="0"/>
            <wp:docPr id="4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 xml:space="preserve">To set up a CA on a computer running Windows Server 2008 </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1C374EC9" w14:textId="77777777" w:rsidTr="00A965D1">
        <w:tc>
          <w:tcPr>
            <w:tcW w:w="8856" w:type="dxa"/>
          </w:tcPr>
          <w:p w14:paraId="1A0BF07A" w14:textId="77777777" w:rsidR="00A965D1" w:rsidRDefault="00A965D1" w:rsidP="00A965D1">
            <w:pPr>
              <w:pStyle w:val="NumberedList1"/>
              <w:numPr>
                <w:ilvl w:val="0"/>
                <w:numId w:val="0"/>
              </w:numPr>
              <w:tabs>
                <w:tab w:val="left" w:pos="360"/>
              </w:tabs>
              <w:ind w:left="360" w:hanging="360"/>
            </w:pPr>
            <w:r>
              <w:t>1.</w:t>
            </w:r>
            <w:r>
              <w:tab/>
              <w:t>Log on with local or enterprise administrator permissions to the CA computer.</w:t>
            </w:r>
          </w:p>
          <w:p w14:paraId="57154845" w14:textId="77777777" w:rsidR="00A965D1" w:rsidRDefault="00A965D1" w:rsidP="00A965D1">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Run</w:t>
            </w:r>
            <w:r>
              <w:t xml:space="preserve">, type </w:t>
            </w:r>
            <w:r>
              <w:rPr>
                <w:rStyle w:val="System"/>
              </w:rPr>
              <w:t>servermanager.msc</w:t>
            </w:r>
            <w:r>
              <w:t>, and then press ENTER to open Server Manager.</w:t>
            </w:r>
          </w:p>
          <w:p w14:paraId="668251A3" w14:textId="77777777" w:rsidR="00A965D1" w:rsidRDefault="00A965D1" w:rsidP="00A965D1">
            <w:pPr>
              <w:pStyle w:val="NumberedList1"/>
              <w:numPr>
                <w:ilvl w:val="0"/>
                <w:numId w:val="0"/>
              </w:numPr>
              <w:tabs>
                <w:tab w:val="left" w:pos="360"/>
              </w:tabs>
              <w:ind w:left="360" w:hanging="360"/>
            </w:pPr>
            <w:r>
              <w:t>3.</w:t>
            </w:r>
            <w:r>
              <w:tab/>
              <w:t xml:space="preserve">In the console tree, click </w:t>
            </w:r>
            <w:r>
              <w:rPr>
                <w:rStyle w:val="UI"/>
              </w:rPr>
              <w:t>Roles</w:t>
            </w:r>
            <w:r>
              <w:t>.</w:t>
            </w:r>
          </w:p>
          <w:p w14:paraId="3082BA80" w14:textId="77777777" w:rsidR="00A965D1" w:rsidRDefault="00A965D1" w:rsidP="00A965D1">
            <w:pPr>
              <w:pStyle w:val="NumberedList1"/>
              <w:numPr>
                <w:ilvl w:val="0"/>
                <w:numId w:val="0"/>
              </w:numPr>
              <w:tabs>
                <w:tab w:val="left" w:pos="360"/>
              </w:tabs>
              <w:ind w:left="360" w:hanging="360"/>
            </w:pPr>
            <w:r>
              <w:t>4.</w:t>
            </w:r>
            <w:r>
              <w:tab/>
              <w:t xml:space="preserve">On the </w:t>
            </w:r>
            <w:r>
              <w:rPr>
                <w:rStyle w:val="UI"/>
              </w:rPr>
              <w:t>Action</w:t>
            </w:r>
            <w:r>
              <w:t xml:space="preserve"> menu, click </w:t>
            </w:r>
            <w:r>
              <w:rPr>
                <w:rStyle w:val="UI"/>
              </w:rPr>
              <w:t>Add Roles</w:t>
            </w:r>
            <w:r>
              <w:t>.</w:t>
            </w:r>
          </w:p>
          <w:p w14:paraId="223983A3" w14:textId="77777777" w:rsidR="00A965D1" w:rsidRDefault="00A965D1" w:rsidP="00A965D1">
            <w:pPr>
              <w:pStyle w:val="NumberedList1"/>
              <w:numPr>
                <w:ilvl w:val="0"/>
                <w:numId w:val="0"/>
              </w:numPr>
              <w:tabs>
                <w:tab w:val="left" w:pos="360"/>
              </w:tabs>
              <w:ind w:left="360" w:hanging="360"/>
            </w:pPr>
            <w:r>
              <w:t>5.</w:t>
            </w:r>
            <w:r>
              <w:tab/>
              <w:t xml:space="preserve">If the Before you Begin wizard appears, click </w:t>
            </w:r>
            <w:r>
              <w:rPr>
                <w:rStyle w:val="UI"/>
              </w:rPr>
              <w:t>Next</w:t>
            </w:r>
            <w:r>
              <w:t>.</w:t>
            </w:r>
          </w:p>
          <w:p w14:paraId="137BD477" w14:textId="77777777" w:rsidR="00A965D1" w:rsidRDefault="00A965D1" w:rsidP="00A965D1">
            <w:pPr>
              <w:pStyle w:val="NumberedList1"/>
              <w:numPr>
                <w:ilvl w:val="0"/>
                <w:numId w:val="0"/>
              </w:numPr>
              <w:tabs>
                <w:tab w:val="left" w:pos="360"/>
              </w:tabs>
              <w:ind w:left="360" w:hanging="360"/>
            </w:pPr>
            <w:r>
              <w:t>6.</w:t>
            </w:r>
            <w:r>
              <w:tab/>
              <w:t xml:space="preserve">In the list of available server roles, select the </w:t>
            </w:r>
            <w:r>
              <w:rPr>
                <w:rStyle w:val="UI"/>
              </w:rPr>
              <w:t>Active Directory Certificate Services</w:t>
            </w:r>
            <w:r>
              <w:t xml:space="preserve"> check box, and click </w:t>
            </w:r>
            <w:r>
              <w:rPr>
                <w:rStyle w:val="UI"/>
              </w:rPr>
              <w:t>Next</w:t>
            </w:r>
            <w:r>
              <w:t xml:space="preserve"> twice.</w:t>
            </w:r>
          </w:p>
          <w:p w14:paraId="1092A151" w14:textId="77777777" w:rsidR="00A965D1" w:rsidRDefault="00A965D1" w:rsidP="00A965D1">
            <w:pPr>
              <w:pStyle w:val="NumberedList1"/>
              <w:numPr>
                <w:ilvl w:val="0"/>
                <w:numId w:val="0"/>
              </w:numPr>
              <w:tabs>
                <w:tab w:val="left" w:pos="360"/>
              </w:tabs>
              <w:ind w:left="360" w:hanging="360"/>
            </w:pPr>
            <w:r>
              <w:t>7.</w:t>
            </w:r>
            <w:r>
              <w:tab/>
              <w:t xml:space="preserve">Make sure that </w:t>
            </w:r>
            <w:r>
              <w:rPr>
                <w:rStyle w:val="UI"/>
              </w:rPr>
              <w:t>Certification Authority</w:t>
            </w:r>
            <w:r>
              <w:t xml:space="preserve"> is selected, and click </w:t>
            </w:r>
            <w:r>
              <w:rPr>
                <w:rStyle w:val="UI"/>
              </w:rPr>
              <w:t>Next</w:t>
            </w:r>
            <w:r>
              <w:t>.</w:t>
            </w:r>
          </w:p>
          <w:p w14:paraId="644349DC" w14:textId="77777777" w:rsidR="00A965D1" w:rsidRDefault="00A965D1" w:rsidP="00A965D1">
            <w:pPr>
              <w:pStyle w:val="NumberedList1"/>
              <w:numPr>
                <w:ilvl w:val="0"/>
                <w:numId w:val="0"/>
              </w:numPr>
              <w:tabs>
                <w:tab w:val="left" w:pos="360"/>
              </w:tabs>
              <w:ind w:left="360" w:hanging="360"/>
            </w:pPr>
            <w:r>
              <w:t>8.</w:t>
            </w:r>
            <w:r>
              <w:tab/>
              <w:t xml:space="preserve">Choose if you are migrating to an enterprise or stand-alone CA, and click </w:t>
            </w:r>
            <w:r>
              <w:rPr>
                <w:rStyle w:val="UI"/>
              </w:rPr>
              <w:t>Next</w:t>
            </w:r>
            <w:r>
              <w:t>.</w:t>
            </w:r>
          </w:p>
          <w:p w14:paraId="047567EC" w14:textId="77777777" w:rsidR="00A965D1" w:rsidRDefault="00A965D1" w:rsidP="00A965D1">
            <w:pPr>
              <w:pStyle w:val="NumberedList1"/>
              <w:numPr>
                <w:ilvl w:val="0"/>
                <w:numId w:val="0"/>
              </w:numPr>
              <w:tabs>
                <w:tab w:val="left" w:pos="360"/>
              </w:tabs>
              <w:ind w:left="360" w:hanging="360"/>
            </w:pPr>
            <w:r>
              <w:t>9.</w:t>
            </w:r>
            <w:r>
              <w:tab/>
              <w:t xml:space="preserve">Specify either </w:t>
            </w:r>
            <w:r>
              <w:rPr>
                <w:rStyle w:val="UI"/>
              </w:rPr>
              <w:t>Root</w:t>
            </w:r>
            <w:r>
              <w:t xml:space="preserve"> or </w:t>
            </w:r>
            <w:r>
              <w:rPr>
                <w:rStyle w:val="UI"/>
              </w:rPr>
              <w:t>Subordinate CA</w:t>
            </w:r>
            <w:r>
              <w:t xml:space="preserve">, depending on the source CA, and click </w:t>
            </w:r>
            <w:r>
              <w:rPr>
                <w:rStyle w:val="UI"/>
              </w:rPr>
              <w:t>Next</w:t>
            </w:r>
            <w:r>
              <w:t>.</w:t>
            </w:r>
          </w:p>
          <w:p w14:paraId="27208AE6" w14:textId="77777777" w:rsidR="00A965D1" w:rsidRDefault="006A5E91">
            <w:pPr>
              <w:pStyle w:val="AlertLabelinList1"/>
              <w:framePr w:wrap="notBeside"/>
            </w:pPr>
            <w:r w:rsidRPr="00187757">
              <w:rPr>
                <w:noProof/>
              </w:rPr>
              <w:drawing>
                <wp:inline distT="0" distB="0" distL="0" distR="0" wp14:anchorId="72A212F9" wp14:editId="4EBEE23A">
                  <wp:extent cx="228600" cy="152400"/>
                  <wp:effectExtent l="0" t="0" r="0" b="0"/>
                  <wp:docPr id="5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267D5BF1" w14:textId="77777777" w:rsidR="00A965D1" w:rsidRDefault="00A965D1">
            <w:pPr>
              <w:pStyle w:val="AlertTextinList2"/>
            </w:pPr>
            <w:r>
              <w:t>If the source CA was a root CA, the target CA must also be a root CA, though it can be either enterprise or stand-alone. If the source CA was a subordinate CA, the target CA must also be a subordinate CA.</w:t>
            </w:r>
          </w:p>
          <w:p w14:paraId="323D03D8" w14:textId="77777777" w:rsidR="00A965D1" w:rsidRDefault="00A965D1" w:rsidP="00A965D1">
            <w:pPr>
              <w:pStyle w:val="NumberedList1"/>
              <w:numPr>
                <w:ilvl w:val="0"/>
                <w:numId w:val="0"/>
              </w:numPr>
              <w:tabs>
                <w:tab w:val="left" w:pos="360"/>
              </w:tabs>
              <w:ind w:left="360" w:hanging="360"/>
            </w:pPr>
            <w:r>
              <w:t>10.</w:t>
            </w:r>
            <w:r>
              <w:tab/>
              <w:t>At this stage, you have a choice between creating a new private key or using an existing private key. Use the second option for a migration.</w:t>
            </w:r>
          </w:p>
          <w:p w14:paraId="69C94065" w14:textId="77777777" w:rsidR="00A965D1" w:rsidRDefault="00A965D1" w:rsidP="00A965D1">
            <w:pPr>
              <w:pStyle w:val="NumberedList2"/>
              <w:numPr>
                <w:ilvl w:val="0"/>
                <w:numId w:val="0"/>
              </w:numPr>
              <w:ind w:left="720" w:hanging="360"/>
            </w:pPr>
            <w:r>
              <w:t>a.</w:t>
            </w:r>
            <w:r>
              <w:tab/>
              <w:t xml:space="preserve">To create a new CA certificate and key, select </w:t>
            </w:r>
            <w:r>
              <w:rPr>
                <w:rStyle w:val="UI"/>
              </w:rPr>
              <w:t>Create a new private key</w:t>
            </w:r>
            <w:r>
              <w:t>.</w:t>
            </w:r>
          </w:p>
          <w:p w14:paraId="68B8551B" w14:textId="77777777" w:rsidR="00A965D1" w:rsidRDefault="00A965D1" w:rsidP="00A965D1">
            <w:pPr>
              <w:pStyle w:val="NumberedList2"/>
              <w:numPr>
                <w:ilvl w:val="0"/>
                <w:numId w:val="0"/>
              </w:numPr>
              <w:ind w:left="720" w:hanging="360"/>
            </w:pPr>
            <w:r>
              <w:t>b.</w:t>
            </w:r>
            <w:r>
              <w:tab/>
              <w:t xml:space="preserve">For a migration, on the </w:t>
            </w:r>
            <w:r>
              <w:rPr>
                <w:rStyle w:val="UI"/>
              </w:rPr>
              <w:t>Set Up Private Key</w:t>
            </w:r>
            <w:r>
              <w:t xml:space="preserve"> page, select </w:t>
            </w:r>
            <w:r>
              <w:rPr>
                <w:rStyle w:val="UI"/>
              </w:rPr>
              <w:t>Use existing private key</w:t>
            </w:r>
            <w:r>
              <w:t>.</w:t>
            </w:r>
          </w:p>
          <w:p w14:paraId="02A5D4AA" w14:textId="77777777" w:rsidR="00A965D1" w:rsidRDefault="006A5E91" w:rsidP="00A965D1">
            <w:pPr>
              <w:pStyle w:val="FigureinList2"/>
              <w:ind w:left="0"/>
            </w:pPr>
            <w:r w:rsidRPr="00187757">
              <w:rPr>
                <w:noProof/>
              </w:rPr>
              <w:lastRenderedPageBreak/>
              <w:drawing>
                <wp:inline distT="0" distB="0" distL="0" distR="0" wp14:anchorId="0BF9AA02" wp14:editId="03FBC787">
                  <wp:extent cx="5257800" cy="3962400"/>
                  <wp:effectExtent l="0" t="0" r="0" b="0"/>
                  <wp:docPr id="5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57800" cy="3962400"/>
                          </a:xfrm>
                          <a:prstGeom prst="rect">
                            <a:avLst/>
                          </a:prstGeom>
                          <a:noFill/>
                          <a:ln>
                            <a:noFill/>
                          </a:ln>
                        </pic:spPr>
                      </pic:pic>
                    </a:graphicData>
                  </a:graphic>
                </wp:inline>
              </w:drawing>
            </w:r>
          </w:p>
          <w:p w14:paraId="2EDC27CB" w14:textId="77777777" w:rsidR="00A965D1" w:rsidRDefault="00A965D1">
            <w:pPr>
              <w:pStyle w:val="TableSpacinginList2"/>
            </w:pPr>
          </w:p>
          <w:p w14:paraId="4EEF6CC4" w14:textId="77777777" w:rsidR="00A965D1" w:rsidRDefault="00A965D1" w:rsidP="00A965D1">
            <w:pPr>
              <w:pStyle w:val="NumberedList2"/>
              <w:numPr>
                <w:ilvl w:val="0"/>
                <w:numId w:val="0"/>
              </w:numPr>
              <w:ind w:left="720" w:hanging="360"/>
            </w:pPr>
            <w:r>
              <w:t>c.</w:t>
            </w:r>
            <w:r>
              <w:tab/>
              <w:t xml:space="preserve">Click </w:t>
            </w:r>
            <w:r>
              <w:rPr>
                <w:rStyle w:val="UI"/>
              </w:rPr>
              <w:t>Select a certificate and use its associated private key</w:t>
            </w:r>
            <w:r>
              <w:t xml:space="preserve">, and click </w:t>
            </w:r>
            <w:r>
              <w:rPr>
                <w:rStyle w:val="UI"/>
              </w:rPr>
              <w:t>Next</w:t>
            </w:r>
            <w:r>
              <w:t>.</w:t>
            </w:r>
          </w:p>
          <w:p w14:paraId="522C79C3" w14:textId="77777777" w:rsidR="00A965D1" w:rsidRDefault="00A965D1" w:rsidP="00A965D1">
            <w:pPr>
              <w:pStyle w:val="NumberedList2"/>
              <w:numPr>
                <w:ilvl w:val="0"/>
                <w:numId w:val="0"/>
              </w:numPr>
              <w:ind w:left="720" w:hanging="360"/>
            </w:pPr>
            <w:r>
              <w:t>d.</w:t>
            </w:r>
            <w:r>
              <w:tab/>
              <w:t xml:space="preserve">If the CA certificate has been installed on the computer, it will be listed in the </w:t>
            </w:r>
            <w:r>
              <w:rPr>
                <w:rStyle w:val="UI"/>
              </w:rPr>
              <w:t>Certificates</w:t>
            </w:r>
            <w:r>
              <w:t xml:space="preserve"> box. Otherwise, click </w:t>
            </w:r>
            <w:r>
              <w:rPr>
                <w:rStyle w:val="UI"/>
              </w:rPr>
              <w:t>Import</w:t>
            </w:r>
            <w:r>
              <w:t xml:space="preserve"> to import a certificate from the .pfx file created by exporting the CA certificate and private key from the source CA.</w:t>
            </w:r>
          </w:p>
          <w:p w14:paraId="0F481086" w14:textId="77777777" w:rsidR="00A965D1" w:rsidRDefault="00A965D1" w:rsidP="00A965D1">
            <w:pPr>
              <w:pStyle w:val="NumberedList2"/>
              <w:numPr>
                <w:ilvl w:val="0"/>
                <w:numId w:val="0"/>
              </w:numPr>
              <w:ind w:left="720" w:hanging="360"/>
            </w:pPr>
            <w:r>
              <w:t>e.</w:t>
            </w:r>
            <w:r>
              <w:tab/>
              <w:t xml:space="preserve">Click </w:t>
            </w:r>
            <w:r>
              <w:rPr>
                <w:rStyle w:val="UI"/>
              </w:rPr>
              <w:t>Browse</w:t>
            </w:r>
            <w:r>
              <w:t>, and locate and select the file containing the certificate and private key exported from the source CA.</w:t>
            </w:r>
          </w:p>
          <w:p w14:paraId="5AAEA09F" w14:textId="77777777" w:rsidR="00A965D1" w:rsidRDefault="00A965D1" w:rsidP="00A965D1">
            <w:pPr>
              <w:pStyle w:val="NumberedList2"/>
              <w:numPr>
                <w:ilvl w:val="0"/>
                <w:numId w:val="0"/>
              </w:numPr>
              <w:ind w:left="720" w:hanging="360"/>
            </w:pPr>
            <w:r>
              <w:t>f.</w:t>
            </w:r>
            <w:r>
              <w:tab/>
              <w:t xml:space="preserve">Enter the password you selected when exporting the CA certificate and key from the source CA, and click </w:t>
            </w:r>
            <w:r>
              <w:rPr>
                <w:rStyle w:val="UI"/>
              </w:rPr>
              <w:t>OK</w:t>
            </w:r>
            <w:r>
              <w:t>.</w:t>
            </w:r>
          </w:p>
          <w:p w14:paraId="7854D996" w14:textId="77777777" w:rsidR="00A965D1" w:rsidRDefault="006A5E91">
            <w:pPr>
              <w:pStyle w:val="AlertLabelinList2"/>
              <w:framePr w:wrap="notBeside"/>
            </w:pPr>
            <w:r w:rsidRPr="00187757">
              <w:rPr>
                <w:noProof/>
              </w:rPr>
              <w:drawing>
                <wp:inline distT="0" distB="0" distL="0" distR="0" wp14:anchorId="6D222D61" wp14:editId="5333C9F0">
                  <wp:extent cx="228600" cy="152400"/>
                  <wp:effectExtent l="0" t="0" r="0" b="0"/>
                  <wp:docPr id="5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6A2C49EC" w14:textId="77777777" w:rsidR="00A965D1" w:rsidRDefault="00A965D1">
            <w:pPr>
              <w:pStyle w:val="AlertTextinList3"/>
            </w:pPr>
            <w:r>
              <w:t xml:space="preserve">The </w:t>
            </w:r>
            <w:r>
              <w:rPr>
                <w:rStyle w:val="UI"/>
              </w:rPr>
              <w:t>Use strong private key protection feature provided by the CSP</w:t>
            </w:r>
            <w:r>
              <w:t xml:space="preserve"> option is only relevant if a custom CSP is used. None of the CSPs available with Windows requires this option to be selected. On the </w:t>
            </w:r>
            <w:r>
              <w:rPr>
                <w:rStyle w:val="UI"/>
              </w:rPr>
              <w:t>Select Certificate</w:t>
            </w:r>
            <w:r>
              <w:t xml:space="preserve"> page, click </w:t>
            </w:r>
            <w:r>
              <w:rPr>
                <w:rStyle w:val="UI"/>
              </w:rPr>
              <w:t>Next</w:t>
            </w:r>
            <w:r>
              <w:t>.</w:t>
            </w:r>
          </w:p>
          <w:p w14:paraId="401CDB72" w14:textId="77777777" w:rsidR="00A965D1" w:rsidRDefault="00A965D1" w:rsidP="00A965D1">
            <w:pPr>
              <w:pStyle w:val="NumberedList2"/>
              <w:numPr>
                <w:ilvl w:val="0"/>
                <w:numId w:val="0"/>
              </w:numPr>
              <w:ind w:left="720" w:hanging="360"/>
            </w:pPr>
            <w:r>
              <w:t>g.</w:t>
            </w:r>
            <w:r>
              <w:tab/>
              <w:t>Complete the rest of the installation wizard to finish installing AD CS.</w:t>
            </w:r>
          </w:p>
          <w:p w14:paraId="2E1B6FCB" w14:textId="77777777" w:rsidR="00A965D1" w:rsidRDefault="00A965D1" w:rsidP="00A965D1">
            <w:pPr>
              <w:pStyle w:val="NumberedList2"/>
              <w:numPr>
                <w:ilvl w:val="0"/>
                <w:numId w:val="0"/>
              </w:numPr>
              <w:ind w:left="720" w:hanging="360"/>
            </w:pPr>
            <w:r>
              <w:t>h.</w:t>
            </w:r>
            <w:r>
              <w:tab/>
              <w:t xml:space="preserve">Click </w:t>
            </w:r>
            <w:r>
              <w:rPr>
                <w:rStyle w:val="UI"/>
              </w:rPr>
              <w:t>Yes</w:t>
            </w:r>
            <w:r>
              <w:t xml:space="preserve"> to accept the warning to overwrite AD DS. (This appears only if you are installing an enterprise CA.)</w:t>
            </w:r>
          </w:p>
          <w:p w14:paraId="6D9C8E3E" w14:textId="77777777" w:rsidR="00A965D1" w:rsidRDefault="00A965D1" w:rsidP="00A965D1">
            <w:pPr>
              <w:pStyle w:val="NumberedList2"/>
              <w:numPr>
                <w:ilvl w:val="0"/>
                <w:numId w:val="0"/>
              </w:numPr>
              <w:ind w:left="720" w:hanging="360"/>
            </w:pPr>
            <w:r>
              <w:t>i.</w:t>
            </w:r>
            <w:r>
              <w:tab/>
              <w:t xml:space="preserve">If the CA is installed on a workgroup computer or an existing private key was reused, optionally set the distinguished name suffix, and click </w:t>
            </w:r>
            <w:r>
              <w:rPr>
                <w:rStyle w:val="UI"/>
              </w:rPr>
              <w:t>Next</w:t>
            </w:r>
            <w:r>
              <w:t>.</w:t>
            </w:r>
          </w:p>
          <w:p w14:paraId="2A09D603" w14:textId="77777777" w:rsidR="00A965D1" w:rsidRDefault="00A965D1" w:rsidP="00A965D1">
            <w:pPr>
              <w:pStyle w:val="NumberedList2"/>
              <w:numPr>
                <w:ilvl w:val="0"/>
                <w:numId w:val="0"/>
              </w:numPr>
              <w:ind w:left="720" w:hanging="360"/>
            </w:pPr>
            <w:r>
              <w:lastRenderedPageBreak/>
              <w:t>j.</w:t>
            </w:r>
            <w:r>
              <w:tab/>
              <w:t xml:space="preserve">If the CA is a new root CA, set the validity period for the certificate generated on the CA, and click </w:t>
            </w:r>
            <w:r>
              <w:rPr>
                <w:rStyle w:val="UI"/>
              </w:rPr>
              <w:t>Next</w:t>
            </w:r>
            <w:r>
              <w:t>. Otherwise, skip this step.</w:t>
            </w:r>
          </w:p>
          <w:p w14:paraId="566403BC" w14:textId="77777777" w:rsidR="00A965D1" w:rsidRDefault="00A965D1" w:rsidP="00A965D1">
            <w:pPr>
              <w:pStyle w:val="NumberedList2"/>
              <w:numPr>
                <w:ilvl w:val="0"/>
                <w:numId w:val="0"/>
              </w:numPr>
              <w:ind w:left="720" w:hanging="360"/>
            </w:pPr>
            <w:r>
              <w:t>k.</w:t>
            </w:r>
            <w:r>
              <w:tab/>
              <w:t xml:space="preserve">If required, configure the database location paths, and click </w:t>
            </w:r>
            <w:r>
              <w:rPr>
                <w:rStyle w:val="UI"/>
              </w:rPr>
              <w:t>Next</w:t>
            </w:r>
            <w:r>
              <w:t>.</w:t>
            </w:r>
          </w:p>
          <w:p w14:paraId="55F02A8C" w14:textId="77777777" w:rsidR="00A965D1" w:rsidRDefault="00A965D1" w:rsidP="00A965D1">
            <w:pPr>
              <w:pStyle w:val="NumberedList2"/>
              <w:numPr>
                <w:ilvl w:val="0"/>
                <w:numId w:val="0"/>
              </w:numPr>
              <w:ind w:left="720" w:hanging="360"/>
            </w:pPr>
            <w:r>
              <w:t>l.</w:t>
            </w:r>
            <w:r>
              <w:tab/>
              <w:t xml:space="preserve">If you are installing a subordinate CA, select whether to save the certificate request or submit it directly to the CA, and click </w:t>
            </w:r>
            <w:r>
              <w:rPr>
                <w:rStyle w:val="UI"/>
              </w:rPr>
              <w:t>Next</w:t>
            </w:r>
            <w:r>
              <w:t>.</w:t>
            </w:r>
          </w:p>
          <w:p w14:paraId="799D223C" w14:textId="77777777" w:rsidR="00A965D1" w:rsidRDefault="00A965D1" w:rsidP="00A965D1">
            <w:pPr>
              <w:pStyle w:val="NumberedList2"/>
              <w:numPr>
                <w:ilvl w:val="0"/>
                <w:numId w:val="0"/>
              </w:numPr>
              <w:ind w:left="720" w:hanging="360"/>
            </w:pPr>
            <w:r>
              <w:t>m.</w:t>
            </w:r>
            <w:r>
              <w:tab/>
              <w:t xml:space="preserve">To install AD CS, click </w:t>
            </w:r>
            <w:r>
              <w:rPr>
                <w:rStyle w:val="UI"/>
              </w:rPr>
              <w:t>Install</w:t>
            </w:r>
            <w:r>
              <w:t>.</w:t>
            </w:r>
          </w:p>
        </w:tc>
      </w:tr>
    </w:tbl>
    <w:p w14:paraId="10D63995" w14:textId="77777777" w:rsidR="00A965D1" w:rsidRDefault="00A965D1">
      <w:pPr>
        <w:pStyle w:val="Heading4"/>
      </w:pPr>
      <w:bookmarkStart w:id="76" w:name="_Toc240875201"/>
      <w:r>
        <w:lastRenderedPageBreak/>
        <w:t>Restoring the CA Database and Configuration on the Target Computer</w:t>
      </w:r>
      <w:bookmarkEnd w:id="76"/>
    </w:p>
    <w:p w14:paraId="056BC453" w14:textId="77777777" w:rsidR="00A965D1" w:rsidRDefault="00A965D1">
      <w:r>
        <w:t>Restoring a CA consists of the following tasks:</w:t>
      </w:r>
    </w:p>
    <w:p w14:paraId="12576AA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Restore the CA database.</w:t>
      </w:r>
    </w:p>
    <w:p w14:paraId="3EA3AC5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Restore the CA registry configuration.</w:t>
      </w:r>
    </w:p>
    <w:p w14:paraId="28164784"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Restore the certificate template configuration and other settings.</w:t>
      </w:r>
    </w:p>
    <w:p w14:paraId="79C24D3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Configure and verify security settings.</w:t>
      </w:r>
    </w:p>
    <w:p w14:paraId="2E1A4FDE" w14:textId="77777777" w:rsidR="00A965D1" w:rsidRDefault="00A965D1">
      <w:r>
        <w:t>On the target computer where a CA has already been installed, perform the tasks in the order shown. Restoring the CA database and configuration assumes that a CA has been installed with the default parameters. The configuration will be overwritten with the settings from the CA configuration backup.</w:t>
      </w:r>
    </w:p>
    <w:p w14:paraId="4276B35E" w14:textId="77777777" w:rsidR="00A965D1" w:rsidRDefault="00A965D1">
      <w:pPr>
        <w:pStyle w:val="Heading5"/>
      </w:pPr>
      <w:bookmarkStart w:id="77" w:name="_Toc240875202"/>
      <w:r>
        <w:t>Restoring the CA Database</w:t>
      </w:r>
      <w:bookmarkEnd w:id="77"/>
    </w:p>
    <w:p w14:paraId="5ECBEE12" w14:textId="77777777" w:rsidR="00A965D1" w:rsidRDefault="006A5E91">
      <w:pPr>
        <w:pStyle w:val="ProcedureTitle"/>
        <w:framePr w:wrap="notBeside"/>
      </w:pPr>
      <w:r w:rsidRPr="00187757">
        <w:rPr>
          <w:noProof/>
        </w:rPr>
        <w:drawing>
          <wp:inline distT="0" distB="0" distL="0" distR="0" wp14:anchorId="04D6E504" wp14:editId="431C825A">
            <wp:extent cx="152400" cy="152400"/>
            <wp:effectExtent l="0" t="0" r="0" b="0"/>
            <wp:docPr id="5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import the CA database from the source CA to the target CA by using the Certification Authority snap-in</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459B424A" w14:textId="77777777" w:rsidTr="00A965D1">
        <w:tc>
          <w:tcPr>
            <w:tcW w:w="8856" w:type="dxa"/>
          </w:tcPr>
          <w:p w14:paraId="507908F9" w14:textId="77777777" w:rsidR="00A965D1" w:rsidRDefault="00A965D1" w:rsidP="00A965D1">
            <w:pPr>
              <w:pStyle w:val="NumberedList1"/>
              <w:numPr>
                <w:ilvl w:val="0"/>
                <w:numId w:val="0"/>
              </w:numPr>
              <w:tabs>
                <w:tab w:val="left" w:pos="360"/>
              </w:tabs>
              <w:ind w:left="360" w:hanging="360"/>
            </w:pPr>
            <w:r>
              <w:t>1.</w:t>
            </w:r>
            <w:r>
              <w:tab/>
              <w:t>Log on with administrative credentials to the target CA computer.</w:t>
            </w:r>
          </w:p>
          <w:p w14:paraId="4E5A0987" w14:textId="77777777" w:rsidR="00A965D1" w:rsidRDefault="00A965D1" w:rsidP="00A965D1">
            <w:pPr>
              <w:pStyle w:val="NumberedList1"/>
              <w:numPr>
                <w:ilvl w:val="0"/>
                <w:numId w:val="0"/>
              </w:numPr>
              <w:tabs>
                <w:tab w:val="left" w:pos="360"/>
              </w:tabs>
              <w:ind w:left="360" w:hanging="360"/>
            </w:pPr>
            <w:r>
              <w:t>2.</w:t>
            </w:r>
            <w:r>
              <w:tab/>
              <w:t>Open the Certification Authority snap-in.</w:t>
            </w:r>
          </w:p>
          <w:p w14:paraId="6F2C6E69" w14:textId="77777777" w:rsidR="00A965D1" w:rsidRDefault="00A965D1" w:rsidP="00A965D1">
            <w:pPr>
              <w:pStyle w:val="NumberedList1"/>
              <w:numPr>
                <w:ilvl w:val="0"/>
                <w:numId w:val="0"/>
              </w:numPr>
              <w:tabs>
                <w:tab w:val="left" w:pos="360"/>
              </w:tabs>
              <w:ind w:left="360" w:hanging="360"/>
            </w:pPr>
            <w:r>
              <w:t>3.</w:t>
            </w:r>
            <w:r>
              <w:tab/>
              <w:t xml:space="preserve">Right-click the node with the CA name, point to </w:t>
            </w:r>
            <w:r>
              <w:rPr>
                <w:rStyle w:val="UI"/>
              </w:rPr>
              <w:t>All Tasks</w:t>
            </w:r>
            <w:r>
              <w:t xml:space="preserve">, and then click </w:t>
            </w:r>
            <w:r>
              <w:rPr>
                <w:rStyle w:val="UI"/>
              </w:rPr>
              <w:t>Restore CA</w:t>
            </w:r>
            <w:r>
              <w:t xml:space="preserve">. Click </w:t>
            </w:r>
            <w:r>
              <w:rPr>
                <w:rStyle w:val="UI"/>
              </w:rPr>
              <w:t>OK</w:t>
            </w:r>
            <w:r>
              <w:t xml:space="preserve"> to confirm stopping the CA service.</w:t>
            </w:r>
          </w:p>
          <w:p w14:paraId="1694A157" w14:textId="77777777" w:rsidR="00A965D1" w:rsidRDefault="00A965D1" w:rsidP="00A965D1">
            <w:pPr>
              <w:pStyle w:val="NumberedList1"/>
              <w:numPr>
                <w:ilvl w:val="0"/>
                <w:numId w:val="0"/>
              </w:numPr>
              <w:tabs>
                <w:tab w:val="left" w:pos="360"/>
              </w:tabs>
              <w:ind w:left="360" w:hanging="360"/>
            </w:pPr>
            <w:r>
              <w:t>4.</w:t>
            </w:r>
            <w:r>
              <w:tab/>
              <w:t xml:space="preserve">In the CA Restore wizard, on the </w:t>
            </w:r>
            <w:r>
              <w:rPr>
                <w:rStyle w:val="UI"/>
              </w:rPr>
              <w:t>Welcome</w:t>
            </w:r>
            <w:r>
              <w:t xml:space="preserve"> page, click </w:t>
            </w:r>
            <w:r>
              <w:rPr>
                <w:rStyle w:val="UI"/>
              </w:rPr>
              <w:t>Next</w:t>
            </w:r>
            <w:r>
              <w:t>.</w:t>
            </w:r>
          </w:p>
          <w:p w14:paraId="5EFE4F5C" w14:textId="77777777" w:rsidR="00A965D1" w:rsidRDefault="00A965D1" w:rsidP="00A965D1">
            <w:pPr>
              <w:pStyle w:val="NumberedList1"/>
              <w:numPr>
                <w:ilvl w:val="0"/>
                <w:numId w:val="0"/>
              </w:numPr>
              <w:tabs>
                <w:tab w:val="left" w:pos="360"/>
              </w:tabs>
              <w:ind w:left="360" w:hanging="360"/>
            </w:pPr>
            <w:r>
              <w:t>5.</w:t>
            </w:r>
            <w:r>
              <w:tab/>
              <w:t xml:space="preserve">On the </w:t>
            </w:r>
            <w:r>
              <w:rPr>
                <w:rStyle w:val="UI"/>
              </w:rPr>
              <w:t>Items to Restore</w:t>
            </w:r>
            <w:r>
              <w:t xml:space="preserve"> page, select </w:t>
            </w:r>
            <w:r>
              <w:rPr>
                <w:rStyle w:val="UI"/>
              </w:rPr>
              <w:t>Certificate database and certificate database log</w:t>
            </w:r>
            <w:r>
              <w:t xml:space="preserve">. Click </w:t>
            </w:r>
            <w:r>
              <w:rPr>
                <w:rStyle w:val="UI"/>
              </w:rPr>
              <w:t>Browse</w:t>
            </w:r>
            <w:r>
              <w:t xml:space="preserve">, and navigate to the location of the Database folder that contains the CA database export files created when you previously exported the CA database. </w:t>
            </w:r>
          </w:p>
          <w:p w14:paraId="5D376492" w14:textId="77777777" w:rsidR="00A965D1" w:rsidRDefault="006A5E91">
            <w:pPr>
              <w:pStyle w:val="AlertLabelinList1"/>
              <w:framePr w:wrap="notBeside"/>
            </w:pPr>
            <w:r w:rsidRPr="00187757">
              <w:rPr>
                <w:noProof/>
              </w:rPr>
              <w:drawing>
                <wp:inline distT="0" distB="0" distL="0" distR="0" wp14:anchorId="37C17D81" wp14:editId="14F88A4B">
                  <wp:extent cx="228600" cy="152400"/>
                  <wp:effectExtent l="0" t="0" r="0" b="0"/>
                  <wp:docPr id="5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311A2150" w14:textId="77777777" w:rsidR="00A965D1" w:rsidRDefault="00A965D1">
            <w:pPr>
              <w:pStyle w:val="AlertTextinList2"/>
            </w:pPr>
            <w:r>
              <w:t>Make sure you select the folder above the Database folder, or the wizard will fail to locate the files to restore.</w:t>
            </w:r>
          </w:p>
          <w:p w14:paraId="527CBF98" w14:textId="77777777" w:rsidR="00A965D1" w:rsidRDefault="00A965D1" w:rsidP="00A965D1">
            <w:pPr>
              <w:pStyle w:val="NumberedList1"/>
              <w:numPr>
                <w:ilvl w:val="0"/>
                <w:numId w:val="0"/>
              </w:numPr>
              <w:tabs>
                <w:tab w:val="left" w:pos="360"/>
              </w:tabs>
              <w:ind w:left="360" w:hanging="360"/>
            </w:pPr>
            <w:r>
              <w:t>6.</w:t>
            </w:r>
            <w:r>
              <w:tab/>
              <w:t>Enter the password you used to export the CA database from the source CA, if a password is requested.</w:t>
            </w:r>
          </w:p>
          <w:p w14:paraId="16CF19A4" w14:textId="77777777" w:rsidR="00A965D1" w:rsidRDefault="00A965D1" w:rsidP="00A965D1">
            <w:pPr>
              <w:pStyle w:val="NumberedList1"/>
              <w:numPr>
                <w:ilvl w:val="0"/>
                <w:numId w:val="0"/>
              </w:numPr>
              <w:tabs>
                <w:tab w:val="left" w:pos="360"/>
              </w:tabs>
              <w:ind w:left="360" w:hanging="360"/>
            </w:pPr>
            <w:r>
              <w:t>7.</w:t>
            </w:r>
            <w:r>
              <w:tab/>
              <w:t xml:space="preserve">Click </w:t>
            </w:r>
            <w:r>
              <w:rPr>
                <w:rStyle w:val="UI"/>
              </w:rPr>
              <w:t>Finish</w:t>
            </w:r>
            <w:r>
              <w:t xml:space="preserve">, and then click </w:t>
            </w:r>
            <w:r>
              <w:rPr>
                <w:rStyle w:val="UI"/>
              </w:rPr>
              <w:t>Yes</w:t>
            </w:r>
            <w:r>
              <w:t xml:space="preserve"> to confirm restarting the CA.</w:t>
            </w:r>
          </w:p>
          <w:p w14:paraId="22175FE1" w14:textId="77777777" w:rsidR="00A965D1" w:rsidRDefault="006A5E91">
            <w:pPr>
              <w:pStyle w:val="AlertLabelinList1"/>
              <w:framePr w:wrap="notBeside"/>
            </w:pPr>
            <w:r w:rsidRPr="00187757">
              <w:rPr>
                <w:noProof/>
              </w:rPr>
              <w:lastRenderedPageBreak/>
              <w:drawing>
                <wp:inline distT="0" distB="0" distL="0" distR="0" wp14:anchorId="1DDE1D37" wp14:editId="6D1382C5">
                  <wp:extent cx="228600" cy="152400"/>
                  <wp:effectExtent l="0" t="0" r="0" b="0"/>
                  <wp:docPr id="5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75C5F029" w14:textId="77777777" w:rsidR="00A965D1" w:rsidRDefault="00A965D1">
            <w:pPr>
              <w:pStyle w:val="AlertTextinList2"/>
            </w:pPr>
            <w:r>
              <w:t>At this point, the new CA should be online and functional. You can test this by sending a new enrollment request (by using the Certificate Request Wizard or Certreq.exe, depending on the CA type) and verifying that it was successfully processed by the new CA. You can then decide whether to import the registry settings from the old CA or apply them manually.</w:t>
            </w:r>
          </w:p>
        </w:tc>
      </w:tr>
    </w:tbl>
    <w:p w14:paraId="704AF236" w14:textId="77777777" w:rsidR="00A965D1" w:rsidRDefault="006A5E91">
      <w:pPr>
        <w:pStyle w:val="ProcedureTitle"/>
        <w:framePr w:wrap="notBeside"/>
      </w:pPr>
      <w:r w:rsidRPr="00187757">
        <w:rPr>
          <w:noProof/>
        </w:rPr>
        <w:lastRenderedPageBreak/>
        <w:drawing>
          <wp:inline distT="0" distB="0" distL="0" distR="0" wp14:anchorId="208CBDD3" wp14:editId="525AFDAD">
            <wp:extent cx="152400" cy="152400"/>
            <wp:effectExtent l="0" t="0" r="0" b="0"/>
            <wp:docPr id="5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restore the CA database by using the command line</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3E1E6FCD" w14:textId="77777777" w:rsidTr="00A965D1">
        <w:tc>
          <w:tcPr>
            <w:tcW w:w="8856" w:type="dxa"/>
          </w:tcPr>
          <w:p w14:paraId="063AFFF3" w14:textId="77777777" w:rsidR="00A965D1" w:rsidRDefault="00A965D1" w:rsidP="00A965D1">
            <w:pPr>
              <w:pStyle w:val="NumberedList1"/>
              <w:numPr>
                <w:ilvl w:val="0"/>
                <w:numId w:val="0"/>
              </w:numPr>
              <w:tabs>
                <w:tab w:val="left" w:pos="360"/>
              </w:tabs>
              <w:ind w:left="360" w:hanging="360"/>
            </w:pPr>
            <w:r>
              <w:t>1.</w:t>
            </w:r>
            <w:r>
              <w:tab/>
              <w:t xml:space="preserve">At a command prompt, type </w:t>
            </w:r>
            <w:r>
              <w:rPr>
                <w:rStyle w:val="System"/>
              </w:rPr>
              <w:t>certutil -shutdown</w:t>
            </w:r>
            <w:r>
              <w:t xml:space="preserve"> to shut down the CA service.</w:t>
            </w:r>
          </w:p>
          <w:p w14:paraId="2079CA59" w14:textId="77777777" w:rsidR="00A965D1" w:rsidRDefault="00A965D1" w:rsidP="00A965D1">
            <w:pPr>
              <w:pStyle w:val="NumberedList1"/>
              <w:numPr>
                <w:ilvl w:val="0"/>
                <w:numId w:val="0"/>
              </w:numPr>
              <w:tabs>
                <w:tab w:val="left" w:pos="360"/>
              </w:tabs>
              <w:ind w:left="360" w:hanging="360"/>
            </w:pPr>
            <w:r>
              <w:t>2.</w:t>
            </w:r>
            <w:r>
              <w:tab/>
              <w:t xml:space="preserve">At the command prompt, type </w:t>
            </w:r>
            <w:r>
              <w:rPr>
                <w:rStyle w:val="System"/>
              </w:rPr>
              <w:t>certutil -databaselocations</w:t>
            </w:r>
            <w:r>
              <w:t xml:space="preserve"> to find the name of the database currently in use by the CA. </w:t>
            </w:r>
          </w:p>
          <w:p w14:paraId="7B546D3A" w14:textId="77777777" w:rsidR="00A965D1" w:rsidRDefault="00A965D1">
            <w:pPr>
              <w:pStyle w:val="TextinList1"/>
            </w:pPr>
            <w:r>
              <w:t xml:space="preserve">By default, the CA database is stored in the </w:t>
            </w:r>
            <w:r>
              <w:rPr>
                <w:rStyle w:val="Placeholder"/>
              </w:rPr>
              <w:t>%windir%</w:t>
            </w:r>
            <w:r>
              <w:t>\system32\CertLog directory.</w:t>
            </w:r>
          </w:p>
          <w:p w14:paraId="70EF5369" w14:textId="77777777" w:rsidR="00A965D1" w:rsidRDefault="006A5E91">
            <w:pPr>
              <w:pStyle w:val="AlertLabelinList1"/>
              <w:framePr w:wrap="notBeside"/>
            </w:pPr>
            <w:r w:rsidRPr="00187757">
              <w:rPr>
                <w:noProof/>
              </w:rPr>
              <w:drawing>
                <wp:inline distT="0" distB="0" distL="0" distR="0" wp14:anchorId="07C2AE44" wp14:editId="52A42711">
                  <wp:extent cx="228600" cy="152400"/>
                  <wp:effectExtent l="0" t="0" r="0" b="0"/>
                  <wp:docPr id="5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285FE167" w14:textId="77777777" w:rsidR="00A965D1" w:rsidRDefault="00A965D1">
            <w:pPr>
              <w:pStyle w:val="AlertTextinList2"/>
            </w:pPr>
            <w:r>
              <w:t>The command output shows three locations: the CA database, the CA database log, and a database checkpoint file, which is not used by the CA.</w:t>
            </w:r>
          </w:p>
          <w:p w14:paraId="0156E272" w14:textId="77777777" w:rsidR="00A965D1" w:rsidRDefault="00A965D1" w:rsidP="00A965D1">
            <w:pPr>
              <w:pStyle w:val="NumberedList1"/>
              <w:numPr>
                <w:ilvl w:val="0"/>
                <w:numId w:val="0"/>
              </w:numPr>
              <w:tabs>
                <w:tab w:val="left" w:pos="360"/>
              </w:tabs>
              <w:ind w:left="360" w:hanging="360"/>
            </w:pPr>
            <w:r>
              <w:t>3.</w:t>
            </w:r>
            <w:r>
              <w:tab/>
              <w:t>Move the default database directory to a different directory on your system to keep the existing database for safety purposes.</w:t>
            </w:r>
          </w:p>
          <w:p w14:paraId="7D39E176" w14:textId="77777777" w:rsidR="00A965D1" w:rsidRDefault="00A965D1">
            <w:pPr>
              <w:pStyle w:val="TextinList1"/>
            </w:pPr>
            <w:r>
              <w:t xml:space="preserve">By default, the CA database is stored in the </w:t>
            </w:r>
            <w:r>
              <w:rPr>
                <w:rStyle w:val="Placeholder"/>
              </w:rPr>
              <w:t>%windir%</w:t>
            </w:r>
            <w:r>
              <w:t>\system32\CertLog directory.</w:t>
            </w:r>
          </w:p>
          <w:p w14:paraId="308B78F6" w14:textId="77777777" w:rsidR="00A965D1" w:rsidRDefault="00A965D1" w:rsidP="00A965D1">
            <w:pPr>
              <w:pStyle w:val="NumberedList1"/>
              <w:numPr>
                <w:ilvl w:val="0"/>
                <w:numId w:val="0"/>
              </w:numPr>
              <w:tabs>
                <w:tab w:val="left" w:pos="360"/>
              </w:tabs>
              <w:ind w:left="360" w:hanging="360"/>
            </w:pPr>
            <w:r>
              <w:t>4.</w:t>
            </w:r>
            <w:r>
              <w:tab/>
              <w:t xml:space="preserve">Create an empty folder with the same name as the folder you moved in the previous step. For example, if you have moved the CertLog directory from </w:t>
            </w:r>
            <w:r>
              <w:rPr>
                <w:rStyle w:val="Placeholder"/>
              </w:rPr>
              <w:t>%windir%</w:t>
            </w:r>
            <w:r>
              <w:t xml:space="preserve">\system32\CertLog to \temp, you must re-create the CertLog folder in the </w:t>
            </w:r>
            <w:r>
              <w:rPr>
                <w:rStyle w:val="Placeholder"/>
              </w:rPr>
              <w:t>%windir%</w:t>
            </w:r>
            <w:r>
              <w:t>\system32 directory.</w:t>
            </w:r>
          </w:p>
          <w:p w14:paraId="71AC3594" w14:textId="77777777" w:rsidR="00A965D1" w:rsidRDefault="00A965D1">
            <w:pPr>
              <w:pStyle w:val="TextinList1"/>
            </w:pPr>
            <w:r>
              <w:t xml:space="preserve">If you want to let the restore command override the existing database, you must specify the </w:t>
            </w:r>
            <w:r>
              <w:rPr>
                <w:rStyle w:val="System"/>
              </w:rPr>
              <w:t>-f</w:t>
            </w:r>
            <w:r>
              <w:t xml:space="preserve"> option with the </w:t>
            </w:r>
            <w:r>
              <w:rPr>
                <w:rStyle w:val="System"/>
              </w:rPr>
              <w:t>-restoredb</w:t>
            </w:r>
            <w:r>
              <w:t xml:space="preserve"> command in the next step.</w:t>
            </w:r>
          </w:p>
          <w:p w14:paraId="76906227" w14:textId="77777777" w:rsidR="00A965D1" w:rsidRDefault="00A965D1" w:rsidP="00A965D1">
            <w:pPr>
              <w:pStyle w:val="NumberedList1"/>
              <w:numPr>
                <w:ilvl w:val="0"/>
                <w:numId w:val="0"/>
              </w:numPr>
              <w:tabs>
                <w:tab w:val="left" w:pos="360"/>
              </w:tabs>
              <w:ind w:left="360" w:hanging="360"/>
            </w:pPr>
            <w:r>
              <w:t>5.</w:t>
            </w:r>
            <w:r>
              <w:tab/>
              <w:t xml:space="preserve">To restore the database, type </w:t>
            </w:r>
            <w:r>
              <w:rPr>
                <w:rStyle w:val="System"/>
              </w:rPr>
              <w:t>certutil -restoredb</w:t>
            </w:r>
            <w:r>
              <w:t xml:space="preserve"> </w:t>
            </w:r>
            <w:r>
              <w:rPr>
                <w:rStyle w:val="Placeholder"/>
              </w:rPr>
              <w:t>BackupDirectory</w:t>
            </w:r>
            <w:r>
              <w:t>.</w:t>
            </w:r>
          </w:p>
          <w:p w14:paraId="1C1267E2" w14:textId="77777777" w:rsidR="00A965D1" w:rsidRDefault="00A965D1">
            <w:pPr>
              <w:pStyle w:val="TextinList1"/>
            </w:pPr>
            <w:r>
              <w:t xml:space="preserve">Replace </w:t>
            </w:r>
            <w:r>
              <w:rPr>
                <w:rStyle w:val="Placeholder"/>
              </w:rPr>
              <w:t>BackupDirectory</w:t>
            </w:r>
            <w:r>
              <w:t xml:space="preserve"> with the name of the directory that contains the database directory and the directory to use for the database backup.</w:t>
            </w:r>
          </w:p>
          <w:p w14:paraId="09280A5E" w14:textId="77777777" w:rsidR="00A965D1" w:rsidRDefault="00A965D1">
            <w:pPr>
              <w:pStyle w:val="TextinList1"/>
            </w:pPr>
            <w:r>
              <w:t xml:space="preserve">The </w:t>
            </w:r>
            <w:r>
              <w:rPr>
                <w:rStyle w:val="System"/>
              </w:rPr>
              <w:t>-f</w:t>
            </w:r>
            <w:r>
              <w:t xml:space="preserve"> option (</w:t>
            </w:r>
            <w:r>
              <w:rPr>
                <w:rStyle w:val="System"/>
              </w:rPr>
              <w:t>certutil -f -restoredb</w:t>
            </w:r>
            <w:r>
              <w:t xml:space="preserve">) is optional to override the database that is currently in use by the CA. For example, if you have stored the database under a directory called MyCA, you must specify MyCA as a parameter for the </w:t>
            </w:r>
            <w:r>
              <w:rPr>
                <w:rStyle w:val="System"/>
              </w:rPr>
              <w:t>-restoredb</w:t>
            </w:r>
            <w:r>
              <w:t xml:space="preserve"> command.</w:t>
            </w:r>
          </w:p>
          <w:p w14:paraId="602273A4" w14:textId="77777777" w:rsidR="00A965D1" w:rsidRDefault="00A965D1" w:rsidP="00A965D1">
            <w:pPr>
              <w:pStyle w:val="NumberedList1"/>
              <w:numPr>
                <w:ilvl w:val="0"/>
                <w:numId w:val="0"/>
              </w:numPr>
              <w:tabs>
                <w:tab w:val="left" w:pos="360"/>
              </w:tabs>
              <w:ind w:left="360" w:hanging="360"/>
            </w:pPr>
            <w:r>
              <w:t>6.</w:t>
            </w:r>
            <w:r>
              <w:tab/>
              <w:t xml:space="preserve">To start AD CS after the database was restored, type the following command at the command prompt: </w:t>
            </w:r>
          </w:p>
          <w:p w14:paraId="24BB3CF6" w14:textId="77777777" w:rsidR="00A965D1" w:rsidRDefault="00A965D1">
            <w:pPr>
              <w:pStyle w:val="TextinList1"/>
            </w:pPr>
            <w:r>
              <w:rPr>
                <w:rStyle w:val="System"/>
              </w:rPr>
              <w:t>net start certsvc</w:t>
            </w:r>
          </w:p>
        </w:tc>
      </w:tr>
    </w:tbl>
    <w:p w14:paraId="30B3DB6C" w14:textId="77777777" w:rsidR="00A965D1" w:rsidRDefault="00A965D1">
      <w:pPr>
        <w:pStyle w:val="Heading5"/>
      </w:pPr>
      <w:bookmarkStart w:id="78" w:name="_Toc240875203"/>
      <w:r>
        <w:t>Restoring the CA Registry Configuration</w:t>
      </w:r>
      <w:bookmarkEnd w:id="78"/>
    </w:p>
    <w:p w14:paraId="7EF590CD" w14:textId="77777777" w:rsidR="00A965D1" w:rsidRDefault="00A965D1">
      <w:r>
        <w:t xml:space="preserve">The CA configuration information is stored in the registry in: </w:t>
      </w:r>
      <w:r>
        <w:rPr>
          <w:rStyle w:val="LabelEmbedded"/>
        </w:rPr>
        <w:t>HKEY_LOCAL_MACHINE\SYSTEM\CurrentControlSet\Services\CertSvc</w:t>
      </w:r>
    </w:p>
    <w:p w14:paraId="2DC10F1F" w14:textId="77777777" w:rsidR="00A965D1" w:rsidRDefault="00A965D1">
      <w:r>
        <w:t xml:space="preserve">Before importing the registry settings from the source CA to the target CA, create a backup of the default target CA registry configuration by using the procedure </w:t>
      </w:r>
      <w:hyperlink w:anchor="z11" w:history="1">
        <w:r>
          <w:rPr>
            <w:rStyle w:val="Hyperlink"/>
          </w:rPr>
          <w:t>Exporting Registry Configuration</w:t>
        </w:r>
      </w:hyperlink>
      <w:r>
        <w:t>. Be sure to perform these steps on the target CA and to name the registry file a name such as "DefaultRegCfgBackup.reg" to avoid confusion.</w:t>
      </w:r>
    </w:p>
    <w:p w14:paraId="626DDB78" w14:textId="77777777" w:rsidR="00A965D1" w:rsidRDefault="006A5E91">
      <w:pPr>
        <w:pStyle w:val="AlertLabel"/>
        <w:framePr w:wrap="notBeside"/>
      </w:pPr>
      <w:r w:rsidRPr="00187757">
        <w:rPr>
          <w:noProof/>
        </w:rPr>
        <w:drawing>
          <wp:inline distT="0" distB="0" distL="0" distR="0" wp14:anchorId="7E7B9223" wp14:editId="65A2362F">
            <wp:extent cx="228600" cy="152400"/>
            <wp:effectExtent l="0" t="0" r="0" b="0"/>
            <wp:docPr id="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2B89882D" w14:textId="77777777" w:rsidR="00A965D1" w:rsidRDefault="00A965D1">
      <w:pPr>
        <w:pStyle w:val="AlertText"/>
      </w:pPr>
      <w:r>
        <w:t>Some registry parameters should be migrated without changes from the source CA computer, and some should not be migrated. If they are migrated, they should be updated in the target system after migration because some values are associated with the CA itself, whereas others are associated with the domain environment, the physical host, the Windows version, or other factors that may be different in the target system.</w:t>
      </w:r>
    </w:p>
    <w:p w14:paraId="5639EA4E" w14:textId="77777777" w:rsidR="00A965D1" w:rsidRDefault="00A965D1">
      <w:r>
        <w:t>A suggested way of performing the registry configuration import is first to open the registry file you exported from the source CA in a text editor and analyze it for settings that may need to be changed or removed.</w:t>
      </w:r>
    </w:p>
    <w:p w14:paraId="06DEA8E0" w14:textId="77777777" w:rsidR="00A965D1" w:rsidRDefault="006A5E91">
      <w:pPr>
        <w:pStyle w:val="ProcedureTitle"/>
        <w:framePr w:wrap="notBeside"/>
      </w:pPr>
      <w:r w:rsidRPr="00187757">
        <w:rPr>
          <w:noProof/>
        </w:rPr>
        <w:drawing>
          <wp:inline distT="0" distB="0" distL="0" distR="0" wp14:anchorId="1B059174" wp14:editId="3FA9C397">
            <wp:extent cx="152400" cy="152400"/>
            <wp:effectExtent l="0" t="0" r="0" b="0"/>
            <wp:docPr id="5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analyze the registry file</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7FF3E755" w14:textId="77777777" w:rsidTr="00A965D1">
        <w:tc>
          <w:tcPr>
            <w:tcW w:w="8856" w:type="dxa"/>
          </w:tcPr>
          <w:p w14:paraId="27015A7D" w14:textId="77777777" w:rsidR="00A965D1" w:rsidRDefault="00A965D1" w:rsidP="00A965D1">
            <w:pPr>
              <w:pStyle w:val="NumberedList1"/>
              <w:numPr>
                <w:ilvl w:val="0"/>
                <w:numId w:val="0"/>
              </w:numPr>
              <w:tabs>
                <w:tab w:val="left" w:pos="360"/>
              </w:tabs>
              <w:ind w:left="360" w:hanging="360"/>
            </w:pPr>
            <w:r>
              <w:t>1.</w:t>
            </w:r>
            <w:r>
              <w:tab/>
              <w:t>Right-click the .reg file created by exporting the settings from the source CA.</w:t>
            </w:r>
          </w:p>
          <w:p w14:paraId="79F94154" w14:textId="77777777" w:rsidR="00A965D1" w:rsidRDefault="00A965D1" w:rsidP="00A965D1">
            <w:pPr>
              <w:pStyle w:val="NumberedList1"/>
              <w:numPr>
                <w:ilvl w:val="0"/>
                <w:numId w:val="0"/>
              </w:numPr>
              <w:tabs>
                <w:tab w:val="left" w:pos="360"/>
              </w:tabs>
              <w:ind w:left="360" w:hanging="360"/>
            </w:pPr>
            <w:r>
              <w:t>2.</w:t>
            </w:r>
            <w:r>
              <w:tab/>
              <w:t xml:space="preserve">Click </w:t>
            </w:r>
            <w:r>
              <w:rPr>
                <w:rStyle w:val="UI"/>
              </w:rPr>
              <w:t>Edit</w:t>
            </w:r>
            <w:r>
              <w:t xml:space="preserve"> to open the file in a text editor.</w:t>
            </w:r>
          </w:p>
          <w:p w14:paraId="6A4C1E23" w14:textId="77777777" w:rsidR="00A965D1" w:rsidRDefault="00A965D1" w:rsidP="00A965D1">
            <w:pPr>
              <w:pStyle w:val="NumberedList1"/>
              <w:numPr>
                <w:ilvl w:val="0"/>
                <w:numId w:val="0"/>
              </w:numPr>
              <w:tabs>
                <w:tab w:val="left" w:pos="360"/>
              </w:tabs>
              <w:ind w:left="360" w:hanging="360"/>
            </w:pPr>
            <w:r>
              <w:t>3.</w:t>
            </w:r>
            <w:r>
              <w:tab/>
              <w:t xml:space="preserve">If the target CA's computer name is different from the source CA's computer name, search the file for the host name of the source CA computer. For each instance of the host name found, ensure that it is the appropriate value for the target environment. Change the host name, if necessary. Update the </w:t>
            </w:r>
            <w:r>
              <w:rPr>
                <w:rStyle w:val="LabelEmbedded"/>
              </w:rPr>
              <w:t>CAServerName</w:t>
            </w:r>
            <w:r>
              <w:t xml:space="preserve"> value.</w:t>
            </w:r>
          </w:p>
          <w:p w14:paraId="052D10D7" w14:textId="77777777" w:rsidR="00A965D1" w:rsidRDefault="006A5E91">
            <w:pPr>
              <w:pStyle w:val="AlertLabelinList1"/>
              <w:framePr w:wrap="notBeside"/>
            </w:pPr>
            <w:r w:rsidRPr="00187757">
              <w:rPr>
                <w:noProof/>
              </w:rPr>
              <w:drawing>
                <wp:inline distT="0" distB="0" distL="0" distR="0" wp14:anchorId="6EC15763" wp14:editId="0A426183">
                  <wp:extent cx="228600" cy="152400"/>
                  <wp:effectExtent l="0" t="0" r="0" b="0"/>
                  <wp:docPr id="6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Important </w:t>
            </w:r>
          </w:p>
          <w:p w14:paraId="2CEBBFB4" w14:textId="77777777" w:rsidR="00A965D1" w:rsidRDefault="00A965D1">
            <w:pPr>
              <w:pStyle w:val="AlertTextinList2"/>
            </w:pPr>
            <w:r>
              <w:t xml:space="preserve">If the host name is located in the .reg file as part of the CA name, such as in the </w:t>
            </w:r>
            <w:r>
              <w:rPr>
                <w:rStyle w:val="LabelEmbedded"/>
              </w:rPr>
              <w:t xml:space="preserve">Active </w:t>
            </w:r>
            <w:r>
              <w:t xml:space="preserve"> value within the </w:t>
            </w:r>
            <w:r>
              <w:rPr>
                <w:rStyle w:val="LabelEmbedded"/>
              </w:rPr>
              <w:t>Configuration</w:t>
            </w:r>
            <w:r>
              <w:t xml:space="preserve"> key or the </w:t>
            </w:r>
            <w:r>
              <w:rPr>
                <w:rStyle w:val="LabelEmbedded"/>
              </w:rPr>
              <w:t>CommonName</w:t>
            </w:r>
            <w:r>
              <w:t xml:space="preserve"> value within the </w:t>
            </w:r>
            <w:r>
              <w:rPr>
                <w:rStyle w:val="LabelEmbedded"/>
              </w:rPr>
              <w:t>CAName</w:t>
            </w:r>
            <w:r>
              <w:t xml:space="preserve"> key, do not change the setting. The CA name must not be changed as part of the migration. This means the new target CA must have the old CA's name, even if part of that name is the old CA's host name.</w:t>
            </w:r>
          </w:p>
          <w:p w14:paraId="6B262DAF" w14:textId="77777777" w:rsidR="00A965D1" w:rsidRDefault="00A965D1" w:rsidP="00A965D1">
            <w:pPr>
              <w:pStyle w:val="NumberedList1"/>
              <w:numPr>
                <w:ilvl w:val="0"/>
                <w:numId w:val="0"/>
              </w:numPr>
              <w:tabs>
                <w:tab w:val="left" w:pos="360"/>
              </w:tabs>
              <w:ind w:left="360" w:hanging="360"/>
            </w:pPr>
            <w:r>
              <w:t>4.</w:t>
            </w:r>
            <w:r>
              <w:tab/>
              <w:t>Check any registry values that indicate local file paths, such as the following, to ensure drive letter names and paths are correct for the target CA. If there is a mismatch between the source and the target CA, either update the values in the file or remove them from the file so that the default settings are preserved on the target CA.</w:t>
            </w:r>
          </w:p>
          <w:p w14:paraId="32B395DA" w14:textId="77777777" w:rsidR="00A965D1" w:rsidRDefault="00A965D1">
            <w:pPr>
              <w:pStyle w:val="TextinList1"/>
            </w:pPr>
            <w:r>
              <w:t>These storage location settings are elected during CA setup. They exist under the Configuration registry key:</w:t>
            </w:r>
          </w:p>
          <w:p w14:paraId="2E8888AA"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DBDirectory</w:t>
            </w:r>
          </w:p>
          <w:p w14:paraId="46EFABA3"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DBLogDirectory</w:t>
            </w:r>
          </w:p>
          <w:p w14:paraId="739869CC"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DBSystemDirectory</w:t>
            </w:r>
          </w:p>
          <w:p w14:paraId="391FB24B"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DBTempDirectory</w:t>
            </w:r>
          </w:p>
          <w:p w14:paraId="1007B267" w14:textId="77777777" w:rsidR="00A965D1" w:rsidRDefault="00A965D1">
            <w:pPr>
              <w:pStyle w:val="TextinList1"/>
            </w:pPr>
            <w:r>
              <w:t>The following settings under the Configuration\{</w:t>
            </w:r>
            <w:r>
              <w:rPr>
                <w:rStyle w:val="Placeholder"/>
              </w:rPr>
              <w:t>CA Name</w:t>
            </w:r>
            <w:r>
              <w:t xml:space="preserve">} registry key contain, in their default values, a local path. (Alternatively, you can update these values after importing them by using the Certification Authority snap-in. The values are located on the CA properties </w:t>
            </w:r>
            <w:r>
              <w:rPr>
                <w:rStyle w:val="UI"/>
              </w:rPr>
              <w:t>Extensions</w:t>
            </w:r>
            <w:r>
              <w:t xml:space="preserve"> tab.)</w:t>
            </w:r>
          </w:p>
          <w:p w14:paraId="1253D404"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CACertPublicationURLs</w:t>
            </w:r>
          </w:p>
          <w:p w14:paraId="34F95294"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CRLPublicationURLs</w:t>
            </w:r>
          </w:p>
          <w:p w14:paraId="5BE1C949" w14:textId="77777777" w:rsidR="00A965D1" w:rsidRDefault="00A965D1" w:rsidP="00A965D1">
            <w:pPr>
              <w:pStyle w:val="NumberedList1"/>
              <w:numPr>
                <w:ilvl w:val="0"/>
                <w:numId w:val="0"/>
              </w:numPr>
              <w:tabs>
                <w:tab w:val="left" w:pos="360"/>
              </w:tabs>
              <w:ind w:left="360" w:hanging="360"/>
            </w:pPr>
            <w:r>
              <w:t>5.</w:t>
            </w:r>
            <w:r>
              <w:tab/>
              <w:t>You can remove any registry values that you do not want to import into the target CA.</w:t>
            </w:r>
          </w:p>
        </w:tc>
      </w:tr>
    </w:tbl>
    <w:p w14:paraId="4AFEA4B6" w14:textId="77777777" w:rsidR="00A965D1" w:rsidRDefault="00A965D1">
      <w:r>
        <w:t>Once the text file is edited, it can be imported into the target CA. Alternatively, you can import the entire set of registry settings into the target system and then validate and update them by using the Registry Editor.</w:t>
      </w:r>
    </w:p>
    <w:p w14:paraId="2601A546" w14:textId="77777777" w:rsidR="00A965D1" w:rsidRDefault="006A5E91">
      <w:pPr>
        <w:pStyle w:val="ProcedureTitle"/>
        <w:framePr w:wrap="notBeside"/>
      </w:pPr>
      <w:r w:rsidRPr="00187757">
        <w:rPr>
          <w:noProof/>
        </w:rPr>
        <w:drawing>
          <wp:inline distT="0" distB="0" distL="0" distR="0" wp14:anchorId="2FA38B79" wp14:editId="302A733B">
            <wp:extent cx="152400" cy="152400"/>
            <wp:effectExtent l="0" t="0" r="0" b="0"/>
            <wp:docPr id="6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import the registry settings from the .reg file to the target CA</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0BCB1E21" w14:textId="77777777" w:rsidTr="00A965D1">
        <w:tc>
          <w:tcPr>
            <w:tcW w:w="8856" w:type="dxa"/>
          </w:tcPr>
          <w:p w14:paraId="282E2907" w14:textId="77777777" w:rsidR="00A965D1" w:rsidRDefault="00A965D1" w:rsidP="00A965D1">
            <w:pPr>
              <w:pStyle w:val="NumberedList1"/>
              <w:numPr>
                <w:ilvl w:val="0"/>
                <w:numId w:val="0"/>
              </w:numPr>
              <w:tabs>
                <w:tab w:val="left" w:pos="360"/>
              </w:tabs>
              <w:ind w:left="360" w:hanging="360"/>
            </w:pPr>
            <w:r>
              <w:t>1.</w:t>
            </w:r>
            <w:r>
              <w:tab/>
              <w:t>On the target CA, use the Certification Authority snap-in to stop the CA service.</w:t>
            </w:r>
          </w:p>
          <w:p w14:paraId="0DE8A6AC" w14:textId="77777777" w:rsidR="00A965D1" w:rsidRDefault="00A965D1" w:rsidP="00A965D1">
            <w:pPr>
              <w:pStyle w:val="NumberedList1"/>
              <w:numPr>
                <w:ilvl w:val="0"/>
                <w:numId w:val="0"/>
              </w:numPr>
              <w:tabs>
                <w:tab w:val="left" w:pos="360"/>
              </w:tabs>
              <w:ind w:left="360" w:hanging="360"/>
            </w:pPr>
            <w:r>
              <w:t>2.</w:t>
            </w:r>
            <w:r>
              <w:tab/>
              <w:t>Double-click the .reg file previously edited to open the Registry Editor.</w:t>
            </w:r>
          </w:p>
          <w:p w14:paraId="314EBFA5" w14:textId="77777777" w:rsidR="00A965D1" w:rsidRDefault="00A965D1" w:rsidP="00A965D1">
            <w:pPr>
              <w:pStyle w:val="NumberedList1"/>
              <w:numPr>
                <w:ilvl w:val="0"/>
                <w:numId w:val="0"/>
              </w:numPr>
              <w:tabs>
                <w:tab w:val="left" w:pos="360"/>
              </w:tabs>
              <w:ind w:left="360" w:hanging="360"/>
            </w:pPr>
            <w:r>
              <w:t>3.</w:t>
            </w:r>
            <w:r>
              <w:tab/>
              <w:t>Confirm that the registry keys were imported, and close the Registry Editor.</w:t>
            </w:r>
          </w:p>
          <w:p w14:paraId="351AE865" w14:textId="77777777" w:rsidR="00A965D1" w:rsidRDefault="00A965D1" w:rsidP="00A965D1">
            <w:pPr>
              <w:pStyle w:val="NumberedList1"/>
              <w:numPr>
                <w:ilvl w:val="0"/>
                <w:numId w:val="0"/>
              </w:numPr>
              <w:tabs>
                <w:tab w:val="left" w:pos="360"/>
              </w:tabs>
              <w:ind w:left="360" w:hanging="360"/>
            </w:pPr>
            <w:r>
              <w:t>4.</w:t>
            </w:r>
            <w:r>
              <w:tab/>
              <w:t>Restart the CA.</w:t>
            </w:r>
          </w:p>
          <w:p w14:paraId="64524128" w14:textId="77777777" w:rsidR="00A965D1" w:rsidRDefault="00A965D1" w:rsidP="00A965D1">
            <w:pPr>
              <w:pStyle w:val="NumberedList1"/>
              <w:numPr>
                <w:ilvl w:val="0"/>
                <w:numId w:val="0"/>
              </w:numPr>
              <w:tabs>
                <w:tab w:val="left" w:pos="360"/>
              </w:tabs>
              <w:ind w:left="360" w:hanging="360"/>
            </w:pPr>
            <w:r>
              <w:t>5.</w:t>
            </w:r>
            <w:r>
              <w:tab/>
              <w:t>Use the Registry Editor to verify any settings that were changed or edited in the .reg file in the previous steps.</w:t>
            </w:r>
          </w:p>
          <w:p w14:paraId="429A8CE6" w14:textId="77777777" w:rsidR="00A965D1" w:rsidRDefault="00A965D1" w:rsidP="00A965D1">
            <w:pPr>
              <w:pStyle w:val="NumberedList1"/>
              <w:numPr>
                <w:ilvl w:val="0"/>
                <w:numId w:val="0"/>
              </w:numPr>
              <w:tabs>
                <w:tab w:val="left" w:pos="360"/>
              </w:tabs>
              <w:ind w:left="360" w:hanging="360"/>
            </w:pPr>
            <w:r>
              <w:t>6.</w:t>
            </w:r>
            <w:r>
              <w:tab/>
              <w:t xml:space="preserve">Additionally, use the Certification Authority snap-in to verify the following settings. Right-click the node with the CA name, and click </w:t>
            </w:r>
            <w:r>
              <w:rPr>
                <w:rStyle w:val="UI"/>
              </w:rPr>
              <w:t>Properties</w:t>
            </w:r>
            <w:r>
              <w:t>.</w:t>
            </w:r>
          </w:p>
          <w:p w14:paraId="3E1C2693"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 xml:space="preserve">On the </w:t>
            </w:r>
            <w:r>
              <w:rPr>
                <w:rStyle w:val="UI"/>
              </w:rPr>
              <w:t>Extensions</w:t>
            </w:r>
            <w:r>
              <w:t xml:space="preserve"> tab, check all configured CRL distribution point and authority information access extensions for paths that include the host name of the source CA. If the host name of the target CA is different from the host name of the source CA, see </w:t>
            </w:r>
            <w:hyperlink w:anchor="z15" w:history="1">
              <w:r>
                <w:rPr>
                  <w:rStyle w:val="Hyperlink"/>
                </w:rPr>
                <w:t>Updating CRL Distribution Point and Authority Information Access Extensions</w:t>
              </w:r>
            </w:hyperlink>
            <w:r>
              <w:t xml:space="preserve"> and </w:t>
            </w:r>
            <w:hyperlink w:anchor="z16" w:history="1">
              <w:r>
                <w:rPr>
                  <w:rStyle w:val="Hyperlink"/>
                </w:rPr>
                <w:t>Verifying ACLs on the AIA and CDP Containers</w:t>
              </w:r>
            </w:hyperlink>
            <w:r>
              <w:t>, and perform any required steps.</w:t>
            </w:r>
          </w:p>
          <w:p w14:paraId="5900B921"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 xml:space="preserve">If the host name of the target CA is different from the host name of the source CA and you have not yet completed the configuration cleanup steps, perform the steps in </w:t>
            </w:r>
            <w:hyperlink w:anchor="z17" w:history="1">
              <w:r>
                <w:rPr>
                  <w:rStyle w:val="Hyperlink"/>
                </w:rPr>
                <w:t>Performing Registry Updates after a Host Name Change</w:t>
              </w:r>
            </w:hyperlink>
            <w:r>
              <w:t>.</w:t>
            </w:r>
          </w:p>
        </w:tc>
      </w:tr>
    </w:tbl>
    <w:p w14:paraId="0A4F8420" w14:textId="77777777" w:rsidR="00A965D1" w:rsidRDefault="00A965D1">
      <w:r>
        <w:t>If you choose to import only those registry settings that should be migrated into the target system, the following table shows the configuration parameters that should be transferred from the source CA to the target CA. Any values not listed can retain the value data installed by default with the target CA.</w:t>
      </w:r>
    </w:p>
    <w:p w14:paraId="278C7294" w14:textId="77777777" w:rsidR="00A965D1" w:rsidRDefault="00A965D1">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6967"/>
        <w:gridCol w:w="1845"/>
      </w:tblGrid>
      <w:tr w:rsidR="00A965D1" w14:paraId="552F99B0" w14:textId="77777777" w:rsidTr="00A965D1">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2145F06" w14:textId="77777777" w:rsidR="00A965D1" w:rsidRPr="00A965D1" w:rsidRDefault="00A965D1" w:rsidP="00A965D1">
            <w:pPr>
              <w:keepNext/>
              <w:rPr>
                <w:b/>
                <w:sz w:val="18"/>
                <w:szCs w:val="18"/>
              </w:rPr>
            </w:pPr>
            <w:r w:rsidRPr="00A965D1">
              <w:rPr>
                <w:b/>
                <w:sz w:val="18"/>
                <w:szCs w:val="18"/>
              </w:rPr>
              <w:t>Registry location</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28E390D" w14:textId="77777777" w:rsidR="00A965D1" w:rsidRPr="00A965D1" w:rsidRDefault="00A965D1" w:rsidP="00A965D1">
            <w:pPr>
              <w:keepNext/>
              <w:rPr>
                <w:b/>
                <w:sz w:val="18"/>
                <w:szCs w:val="18"/>
              </w:rPr>
            </w:pPr>
            <w:r w:rsidRPr="00A965D1">
              <w:rPr>
                <w:b/>
                <w:sz w:val="18"/>
                <w:szCs w:val="18"/>
              </w:rPr>
              <w:t>Configuration parameter</w:t>
            </w:r>
          </w:p>
        </w:tc>
      </w:tr>
      <w:tr w:rsidR="00A965D1" w14:paraId="3B468E98" w14:textId="77777777" w:rsidTr="00A965D1">
        <w:tc>
          <w:tcPr>
            <w:tcW w:w="4428" w:type="dxa"/>
          </w:tcPr>
          <w:p w14:paraId="1E27D96B" w14:textId="77777777" w:rsidR="00A965D1" w:rsidRDefault="00A965D1">
            <w:r>
              <w:t>HKEY_LOCAL_MACHINE\system\currentcontrolset\services\certsvc\Configuration</w:t>
            </w:r>
          </w:p>
        </w:tc>
        <w:tc>
          <w:tcPr>
            <w:tcW w:w="4428" w:type="dxa"/>
          </w:tcPr>
          <w:p w14:paraId="79CCA799" w14:textId="77777777" w:rsidR="00A965D1" w:rsidRDefault="00A965D1">
            <w:r>
              <w:t>LDAPFlags</w:t>
            </w:r>
          </w:p>
        </w:tc>
      </w:tr>
      <w:tr w:rsidR="00A965D1" w14:paraId="764E56A8" w14:textId="77777777" w:rsidTr="00A965D1">
        <w:tc>
          <w:tcPr>
            <w:tcW w:w="4428" w:type="dxa"/>
          </w:tcPr>
          <w:p w14:paraId="1CD93A5B" w14:textId="77777777" w:rsidR="00A965D1" w:rsidRDefault="00A965D1">
            <w:r>
              <w:t>HKEY_LOCAL_MACHINE\system\currentcontrolset\services\certsvc\Configuration\</w:t>
            </w:r>
            <w:r>
              <w:rPr>
                <w:rStyle w:val="Placeholder"/>
              </w:rPr>
              <w:t>CAname</w:t>
            </w:r>
          </w:p>
        </w:tc>
        <w:tc>
          <w:tcPr>
            <w:tcW w:w="4428" w:type="dxa"/>
          </w:tcPr>
          <w:p w14:paraId="54A0866E" w14:textId="77777777" w:rsidR="00A965D1" w:rsidRDefault="00A965D1">
            <w:r>
              <w:t>DSConfigDN</w:t>
            </w:r>
          </w:p>
          <w:p w14:paraId="2D520DD8" w14:textId="77777777" w:rsidR="00A965D1" w:rsidRDefault="00A965D1">
            <w:r>
              <w:t>ForceTeletex</w:t>
            </w:r>
          </w:p>
          <w:p w14:paraId="3FE9CFD1" w14:textId="77777777" w:rsidR="00A965D1" w:rsidRDefault="00A965D1">
            <w:r>
              <w:t>CRLEditFlags</w:t>
            </w:r>
          </w:p>
          <w:p w14:paraId="07D64F2F" w14:textId="77777777" w:rsidR="00A965D1" w:rsidRDefault="00A965D1">
            <w:r>
              <w:t>CRLFlags</w:t>
            </w:r>
          </w:p>
          <w:p w14:paraId="43A871C6" w14:textId="77777777" w:rsidR="00A965D1" w:rsidRDefault="00A965D1">
            <w:r>
              <w:t>InterfaceFlags (required only if has been changed manually)</w:t>
            </w:r>
          </w:p>
          <w:p w14:paraId="30219F82" w14:textId="77777777" w:rsidR="00A965D1" w:rsidRDefault="00A965D1">
            <w:r>
              <w:t>EnforceX500NameLengths</w:t>
            </w:r>
          </w:p>
          <w:p w14:paraId="14F10B41" w14:textId="77777777" w:rsidR="00A965D1" w:rsidRDefault="00A965D1">
            <w:r>
              <w:t>SubjectTemplate</w:t>
            </w:r>
          </w:p>
          <w:p w14:paraId="7E498BF5" w14:textId="77777777" w:rsidR="00A965D1" w:rsidRDefault="00A965D1">
            <w:r>
              <w:t>ValidityPeriod</w:t>
            </w:r>
          </w:p>
          <w:p w14:paraId="668B43EB" w14:textId="77777777" w:rsidR="00A965D1" w:rsidRDefault="00A965D1">
            <w:r>
              <w:t>ValidityPeriodUnits</w:t>
            </w:r>
          </w:p>
          <w:p w14:paraId="07B9696A" w14:textId="77777777" w:rsidR="00A965D1" w:rsidRDefault="00A965D1">
            <w:r>
              <w:t>KRACertHash</w:t>
            </w:r>
          </w:p>
          <w:p w14:paraId="6F0DAF38" w14:textId="77777777" w:rsidR="00A965D1" w:rsidRDefault="00A965D1">
            <w:r>
              <w:t>KRACertCount</w:t>
            </w:r>
          </w:p>
          <w:p w14:paraId="7B07DB85" w14:textId="77777777" w:rsidR="00A965D1" w:rsidRDefault="00A965D1">
            <w:r>
              <w:t>KRAFlags</w:t>
            </w:r>
          </w:p>
          <w:p w14:paraId="777D77F9" w14:textId="77777777" w:rsidR="00A965D1" w:rsidRDefault="00A965D1">
            <w:r>
              <w:t>CRLPublicationURLs</w:t>
            </w:r>
          </w:p>
          <w:p w14:paraId="237072A3" w14:textId="77777777" w:rsidR="00A965D1" w:rsidRDefault="00A965D1">
            <w:r>
              <w:t>CRLPeriod</w:t>
            </w:r>
          </w:p>
          <w:p w14:paraId="2BEA8F56" w14:textId="77777777" w:rsidR="00A965D1" w:rsidRDefault="00A965D1">
            <w:r>
              <w:t>CRLPeriodUnits</w:t>
            </w:r>
          </w:p>
          <w:p w14:paraId="6089B1F4" w14:textId="77777777" w:rsidR="00A965D1" w:rsidRDefault="00A965D1">
            <w:r>
              <w:t>CRLOverlapPeriod</w:t>
            </w:r>
          </w:p>
          <w:p w14:paraId="1D7CC412" w14:textId="77777777" w:rsidR="00A965D1" w:rsidRDefault="00A965D1">
            <w:r>
              <w:t>CRLOverlapUnits</w:t>
            </w:r>
          </w:p>
          <w:p w14:paraId="567AA5A1" w14:textId="77777777" w:rsidR="00A965D1" w:rsidRDefault="00A965D1">
            <w:r>
              <w:t>CRLDeltaPeriod</w:t>
            </w:r>
          </w:p>
          <w:p w14:paraId="3A30E915" w14:textId="77777777" w:rsidR="00A965D1" w:rsidRDefault="00A965D1">
            <w:r>
              <w:t>CRLDeltaPeriodUnits</w:t>
            </w:r>
          </w:p>
          <w:p w14:paraId="016A8B12" w14:textId="77777777" w:rsidR="00A965D1" w:rsidRDefault="00A965D1">
            <w:r>
              <w:t>CRLDeltaOverlapPeriod</w:t>
            </w:r>
          </w:p>
          <w:p w14:paraId="6F65ED1B" w14:textId="77777777" w:rsidR="00A965D1" w:rsidRDefault="00A965D1">
            <w:r>
              <w:t>CRLDeltaOverlapUnits</w:t>
            </w:r>
          </w:p>
          <w:p w14:paraId="34460E29" w14:textId="77777777" w:rsidR="00A965D1" w:rsidRDefault="00A965D1">
            <w:r>
              <w:t>CACertPublicationURLs (check for custom entries with hard-coded host names or other data specific to the source CA)</w:t>
            </w:r>
          </w:p>
          <w:p w14:paraId="7E9A08BE" w14:textId="77777777" w:rsidR="00A965D1" w:rsidRDefault="00A965D1">
            <w:r>
              <w:t>CACertHash</w:t>
            </w:r>
          </w:p>
        </w:tc>
      </w:tr>
      <w:tr w:rsidR="00A965D1" w14:paraId="47FFF8CB" w14:textId="77777777" w:rsidTr="00A965D1">
        <w:tc>
          <w:tcPr>
            <w:tcW w:w="4428" w:type="dxa"/>
          </w:tcPr>
          <w:p w14:paraId="365F7221" w14:textId="77777777" w:rsidR="00A965D1" w:rsidRDefault="00A965D1">
            <w:r>
              <w:t>HKEY_LOCAL_MACHINE\system\currentcontrolset\services\certsvc\Configuration\</w:t>
            </w:r>
            <w:r>
              <w:rPr>
                <w:rStyle w:val="Placeholder"/>
              </w:rPr>
              <w:t>CAname</w:t>
            </w:r>
            <w:r>
              <w:t>\ExitModules\CertificateAuthority_MicrosoftDefault.Exit</w:t>
            </w:r>
          </w:p>
        </w:tc>
        <w:tc>
          <w:tcPr>
            <w:tcW w:w="4428" w:type="dxa"/>
          </w:tcPr>
          <w:p w14:paraId="06AA22A6" w14:textId="77777777" w:rsidR="00A965D1" w:rsidRDefault="00A965D1">
            <w:r>
              <w:t>PublishCertFlags</w:t>
            </w:r>
          </w:p>
        </w:tc>
      </w:tr>
      <w:tr w:rsidR="00A965D1" w14:paraId="23A68747" w14:textId="77777777" w:rsidTr="00A965D1">
        <w:tc>
          <w:tcPr>
            <w:tcW w:w="4428" w:type="dxa"/>
          </w:tcPr>
          <w:p w14:paraId="41F87051" w14:textId="77777777" w:rsidR="00A965D1" w:rsidRDefault="00A965D1">
            <w:r>
              <w:t>HKEY_LOCAL_MACHINE\system\currentcontrolset\services\certsvc\Configuration\</w:t>
            </w:r>
            <w:r>
              <w:rPr>
                <w:rStyle w:val="Placeholder"/>
              </w:rPr>
              <w:t>CAname</w:t>
            </w:r>
            <w:r>
              <w:t>\PolicyModules\CertificateAuthority_MicrosoftDefault.Policy</w:t>
            </w:r>
          </w:p>
        </w:tc>
        <w:tc>
          <w:tcPr>
            <w:tcW w:w="4428" w:type="dxa"/>
          </w:tcPr>
          <w:p w14:paraId="72F9B4D4" w14:textId="77777777" w:rsidR="00A965D1" w:rsidRDefault="00A965D1">
            <w:r>
              <w:t>EnableRequestExtensionList</w:t>
            </w:r>
          </w:p>
          <w:p w14:paraId="709B2E4F" w14:textId="77777777" w:rsidR="00A965D1" w:rsidRDefault="00A965D1">
            <w:r>
              <w:t>EnableEnrolleeRequestExtensionList</w:t>
            </w:r>
          </w:p>
          <w:p w14:paraId="0C4C924D" w14:textId="77777777" w:rsidR="00A965D1" w:rsidRDefault="00A965D1">
            <w:r>
              <w:t>DisableExtensionList</w:t>
            </w:r>
          </w:p>
          <w:p w14:paraId="7095425A" w14:textId="77777777" w:rsidR="00A965D1" w:rsidRDefault="00A965D1">
            <w:r>
              <w:t>SubjectAltName</w:t>
            </w:r>
          </w:p>
          <w:p w14:paraId="291F613F" w14:textId="77777777" w:rsidR="00A965D1" w:rsidRDefault="00A965D1">
            <w:r>
              <w:t>SubjectAltName2</w:t>
            </w:r>
          </w:p>
          <w:p w14:paraId="33E26CC1" w14:textId="77777777" w:rsidR="00A965D1" w:rsidRDefault="00A965D1">
            <w:r>
              <w:t>RequestDisposition</w:t>
            </w:r>
          </w:p>
          <w:p w14:paraId="1072EACD" w14:textId="77777777" w:rsidR="00A965D1" w:rsidRDefault="00A965D1">
            <w:r>
              <w:t>EditFlags</w:t>
            </w:r>
          </w:p>
        </w:tc>
      </w:tr>
    </w:tbl>
    <w:p w14:paraId="46A0693D" w14:textId="77777777" w:rsidR="00A965D1" w:rsidRDefault="00A965D1">
      <w:pPr>
        <w:pStyle w:val="TableSpacing"/>
      </w:pPr>
    </w:p>
    <w:p w14:paraId="12F216B7" w14:textId="77777777" w:rsidR="00A965D1" w:rsidRDefault="00A965D1">
      <w:pPr>
        <w:pStyle w:val="Heading5"/>
      </w:pPr>
      <w:bookmarkStart w:id="79" w:name="_Toc240875204"/>
      <w:r>
        <w:t>Restoring Certificate Template Configuration</w:t>
      </w:r>
      <w:bookmarkEnd w:id="79"/>
    </w:p>
    <w:p w14:paraId="6C5E1DE1" w14:textId="77777777" w:rsidR="00A965D1" w:rsidRDefault="00A965D1">
      <w:r>
        <w:t xml:space="preserve">After the target CA is installed and the database and registry settings are restored, ensure that an enterprise CA is configured to issue certificates for all the templates for which the source CA was configured. Retrieve the list of templates that was recorded as part of the procedure in </w:t>
      </w:r>
      <w:hyperlink w:anchor="z12" w:history="1">
        <w:r>
          <w:rPr>
            <w:rStyle w:val="Hyperlink"/>
          </w:rPr>
          <w:t>Certificate Templates Assigned to an Enterprise CA</w:t>
        </w:r>
      </w:hyperlink>
      <w:r>
        <w:t xml:space="preserve">. </w:t>
      </w:r>
    </w:p>
    <w:p w14:paraId="71AD31CD" w14:textId="77777777" w:rsidR="00A965D1" w:rsidRDefault="006A5E91">
      <w:pPr>
        <w:pStyle w:val="ProcedureTitle"/>
        <w:framePr w:wrap="notBeside"/>
      </w:pPr>
      <w:r w:rsidRPr="00187757">
        <w:rPr>
          <w:noProof/>
        </w:rPr>
        <w:drawing>
          <wp:inline distT="0" distB="0" distL="0" distR="0" wp14:anchorId="679362D7" wp14:editId="1C43CC17">
            <wp:extent cx="152400" cy="152400"/>
            <wp:effectExtent l="0" t="0" r="0" b="0"/>
            <wp:docPr id="6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reassign the templates by using the Certification Authority snap-in</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045EAADC" w14:textId="77777777" w:rsidTr="00A965D1">
        <w:tc>
          <w:tcPr>
            <w:tcW w:w="8856" w:type="dxa"/>
          </w:tcPr>
          <w:p w14:paraId="1C5C896D" w14:textId="77777777" w:rsidR="00A965D1" w:rsidRDefault="00A965D1" w:rsidP="00A965D1">
            <w:pPr>
              <w:pStyle w:val="NumberedList1"/>
              <w:numPr>
                <w:ilvl w:val="0"/>
                <w:numId w:val="0"/>
              </w:numPr>
              <w:tabs>
                <w:tab w:val="left" w:pos="360"/>
              </w:tabs>
              <w:ind w:left="360" w:hanging="360"/>
            </w:pPr>
            <w:r>
              <w:t>1.</w:t>
            </w:r>
            <w:r>
              <w:tab/>
              <w:t>Log on with administrative credentials to the target CA computer.</w:t>
            </w:r>
          </w:p>
          <w:p w14:paraId="2510C921" w14:textId="77777777" w:rsidR="00A965D1" w:rsidRDefault="00A965D1" w:rsidP="00A965D1">
            <w:pPr>
              <w:pStyle w:val="NumberedList1"/>
              <w:numPr>
                <w:ilvl w:val="0"/>
                <w:numId w:val="0"/>
              </w:numPr>
              <w:tabs>
                <w:tab w:val="left" w:pos="360"/>
              </w:tabs>
              <w:ind w:left="360" w:hanging="360"/>
            </w:pPr>
            <w:r>
              <w:t>2.</w:t>
            </w:r>
            <w:r>
              <w:tab/>
              <w:t xml:space="preserve">Open the Certification Authority snap-in. In the console tree, click </w:t>
            </w:r>
            <w:r>
              <w:rPr>
                <w:rStyle w:val="UI"/>
              </w:rPr>
              <w:t>Certificate Templates</w:t>
            </w:r>
            <w:r>
              <w:t>. The details pane contains the list of default certificate templates (unless the CA was customized during or after installation).</w:t>
            </w:r>
          </w:p>
          <w:p w14:paraId="1000C91D" w14:textId="77777777" w:rsidR="00A965D1" w:rsidRDefault="00A965D1" w:rsidP="00A965D1">
            <w:pPr>
              <w:pStyle w:val="NumberedList1"/>
              <w:numPr>
                <w:ilvl w:val="0"/>
                <w:numId w:val="0"/>
              </w:numPr>
              <w:tabs>
                <w:tab w:val="left" w:pos="360"/>
              </w:tabs>
              <w:ind w:left="360" w:hanging="360"/>
            </w:pPr>
            <w:r>
              <w:t>3.</w:t>
            </w:r>
            <w:r>
              <w:tab/>
              <w:t xml:space="preserve">Right-click </w:t>
            </w:r>
            <w:r>
              <w:rPr>
                <w:rStyle w:val="UI"/>
              </w:rPr>
              <w:t>Certificate Templates</w:t>
            </w:r>
            <w:r>
              <w:t xml:space="preserve">, click </w:t>
            </w:r>
            <w:r>
              <w:rPr>
                <w:rStyle w:val="UI"/>
              </w:rPr>
              <w:t>New</w:t>
            </w:r>
            <w:r>
              <w:t xml:space="preserve">, and then click </w:t>
            </w:r>
            <w:r>
              <w:rPr>
                <w:rStyle w:val="UI"/>
              </w:rPr>
              <w:t>Certificate Template to Issue</w:t>
            </w:r>
            <w:r>
              <w:t>.</w:t>
            </w:r>
          </w:p>
          <w:p w14:paraId="09301403" w14:textId="77777777" w:rsidR="00A965D1" w:rsidRDefault="00A965D1" w:rsidP="00A965D1">
            <w:pPr>
              <w:pStyle w:val="NumberedList1"/>
              <w:numPr>
                <w:ilvl w:val="0"/>
                <w:numId w:val="0"/>
              </w:numPr>
              <w:tabs>
                <w:tab w:val="left" w:pos="360"/>
              </w:tabs>
              <w:ind w:left="360" w:hanging="360"/>
            </w:pPr>
            <w:r>
              <w:t>4.</w:t>
            </w:r>
            <w:r>
              <w:tab/>
              <w:t xml:space="preserve">Select the template required, and click </w:t>
            </w:r>
            <w:r>
              <w:rPr>
                <w:rStyle w:val="UI"/>
              </w:rPr>
              <w:t>OK</w:t>
            </w:r>
            <w:r>
              <w:t>.</w:t>
            </w:r>
          </w:p>
          <w:p w14:paraId="147C6C97" w14:textId="77777777" w:rsidR="00A965D1" w:rsidRDefault="00A965D1" w:rsidP="00A965D1">
            <w:pPr>
              <w:pStyle w:val="NumberedList1"/>
              <w:numPr>
                <w:ilvl w:val="0"/>
                <w:numId w:val="0"/>
              </w:numPr>
              <w:tabs>
                <w:tab w:val="left" w:pos="360"/>
              </w:tabs>
              <w:ind w:left="360" w:hanging="360"/>
            </w:pPr>
            <w:r>
              <w:t>5.</w:t>
            </w:r>
            <w:r>
              <w:tab/>
              <w:t>Repeat steps 3 and 4 for each required template.</w:t>
            </w:r>
          </w:p>
        </w:tc>
      </w:tr>
    </w:tbl>
    <w:p w14:paraId="3ECD70C5" w14:textId="77777777" w:rsidR="00A965D1" w:rsidRDefault="006A5E91">
      <w:pPr>
        <w:pStyle w:val="ProcedureTitle"/>
        <w:framePr w:wrap="notBeside"/>
      </w:pPr>
      <w:r w:rsidRPr="00187757">
        <w:rPr>
          <w:noProof/>
        </w:rPr>
        <w:drawing>
          <wp:inline distT="0" distB="0" distL="0" distR="0" wp14:anchorId="6FF95D1A" wp14:editId="4C75AAFA">
            <wp:extent cx="152400" cy="152400"/>
            <wp:effectExtent l="0" t="0" r="0" b="0"/>
            <wp:docPr id="6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assign templates from the command line</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77695E27" w14:textId="77777777" w:rsidTr="00A965D1">
        <w:tc>
          <w:tcPr>
            <w:tcW w:w="8856" w:type="dxa"/>
          </w:tcPr>
          <w:p w14:paraId="6A6C0DE8" w14:textId="77777777" w:rsidR="00A965D1" w:rsidRDefault="00A965D1" w:rsidP="00A965D1">
            <w:pPr>
              <w:pStyle w:val="NumberedList1"/>
              <w:numPr>
                <w:ilvl w:val="0"/>
                <w:numId w:val="0"/>
              </w:numPr>
              <w:tabs>
                <w:tab w:val="left" w:pos="360"/>
              </w:tabs>
              <w:ind w:left="360" w:hanging="360"/>
            </w:pPr>
            <w:r>
              <w:t>1.</w:t>
            </w:r>
            <w:r>
              <w:tab/>
              <w:t>Log on with administrative credentials to the target CA computer.</w:t>
            </w:r>
          </w:p>
          <w:p w14:paraId="4E5E5D0A" w14:textId="77777777" w:rsidR="00A965D1" w:rsidRDefault="00A965D1" w:rsidP="00A965D1">
            <w:pPr>
              <w:pStyle w:val="NumberedList1"/>
              <w:numPr>
                <w:ilvl w:val="0"/>
                <w:numId w:val="0"/>
              </w:numPr>
              <w:tabs>
                <w:tab w:val="left" w:pos="360"/>
              </w:tabs>
              <w:ind w:left="360" w:hanging="360"/>
            </w:pPr>
            <w:r>
              <w:t>2.</w:t>
            </w:r>
            <w:r>
              <w:tab/>
              <w:t>Open a command prompt, and type:</w:t>
            </w:r>
          </w:p>
          <w:p w14:paraId="152427B8" w14:textId="77777777" w:rsidR="00A965D1" w:rsidRDefault="00A965D1">
            <w:pPr>
              <w:pStyle w:val="TextinList1"/>
            </w:pPr>
            <w:r>
              <w:rPr>
                <w:rStyle w:val="System"/>
              </w:rPr>
              <w:t>certutil –setcatemplates +</w:t>
            </w:r>
            <w:r>
              <w:rPr>
                <w:rStyle w:val="Placeholder"/>
              </w:rPr>
              <w:t>templatelist</w:t>
            </w:r>
          </w:p>
          <w:p w14:paraId="27148494" w14:textId="77777777" w:rsidR="00A965D1" w:rsidRDefault="00A965D1">
            <w:pPr>
              <w:pStyle w:val="TextinList1"/>
            </w:pPr>
            <w:r>
              <w:t xml:space="preserve">Replace </w:t>
            </w:r>
            <w:r>
              <w:rPr>
                <w:rStyle w:val="Placeholder"/>
              </w:rPr>
              <w:t>templatelist</w:t>
            </w:r>
            <w:r>
              <w:t xml:space="preserve"> with a comma-delimited list of template short names.</w:t>
            </w:r>
          </w:p>
          <w:p w14:paraId="592EE739" w14:textId="77777777" w:rsidR="00A965D1" w:rsidRDefault="00A965D1" w:rsidP="00A965D1">
            <w:pPr>
              <w:pStyle w:val="NumberedList1"/>
              <w:numPr>
                <w:ilvl w:val="0"/>
                <w:numId w:val="0"/>
              </w:numPr>
              <w:tabs>
                <w:tab w:val="left" w:pos="360"/>
              </w:tabs>
              <w:ind w:left="360" w:hanging="360"/>
            </w:pPr>
            <w:r>
              <w:t>3.</w:t>
            </w:r>
            <w:r>
              <w:tab/>
              <w:t>Repeat step 3 for each required template.</w:t>
            </w:r>
          </w:p>
        </w:tc>
      </w:tr>
    </w:tbl>
    <w:p w14:paraId="204E0651" w14:textId="77777777" w:rsidR="00A965D1" w:rsidRDefault="00A965D1">
      <w:r>
        <w:t>Although it is possible to set up an enterprise CA on a server running Windows Server 2008 Standard, enterprise features of the CA such as version 2 and version 3 certificate templates are not available. To enable all enterprise CA features, you need to upgrade the server to Windows Server 2008 Enterprise. After the upgrade is complete, you need to complete the following procedure.</w:t>
      </w:r>
    </w:p>
    <w:p w14:paraId="6C55068C" w14:textId="77777777" w:rsidR="00A965D1" w:rsidRDefault="006A5E91">
      <w:pPr>
        <w:pStyle w:val="ProcedureTitle"/>
        <w:framePr w:wrap="notBeside"/>
      </w:pPr>
      <w:r w:rsidRPr="00187757">
        <w:rPr>
          <w:noProof/>
        </w:rPr>
        <w:drawing>
          <wp:inline distT="0" distB="0" distL="0" distR="0" wp14:anchorId="592D0E76" wp14:editId="3090B64F">
            <wp:extent cx="152400" cy="152400"/>
            <wp:effectExtent l="0" t="0" r="0" b="0"/>
            <wp:docPr id="6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enable the use of version 2 and version 3 certificates on an upgraded enterprise CA</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5F45B9A9" w14:textId="77777777" w:rsidTr="00A965D1">
        <w:tc>
          <w:tcPr>
            <w:tcW w:w="8856" w:type="dxa"/>
          </w:tcPr>
          <w:p w14:paraId="14E920BF" w14:textId="77777777" w:rsidR="00A965D1" w:rsidRDefault="00A965D1" w:rsidP="00A965D1">
            <w:pPr>
              <w:pStyle w:val="NumberedList1"/>
              <w:numPr>
                <w:ilvl w:val="0"/>
                <w:numId w:val="0"/>
              </w:numPr>
              <w:tabs>
                <w:tab w:val="left" w:pos="360"/>
              </w:tabs>
              <w:ind w:left="360" w:hanging="360"/>
            </w:pPr>
            <w:r>
              <w:t>1.</w:t>
            </w:r>
            <w:r>
              <w:tab/>
              <w:t>Close the Certification Authority snap-in.</w:t>
            </w:r>
          </w:p>
          <w:p w14:paraId="4E9A0AD7" w14:textId="77777777" w:rsidR="00A965D1" w:rsidRDefault="00A965D1" w:rsidP="00A965D1">
            <w:pPr>
              <w:pStyle w:val="NumberedList1"/>
              <w:numPr>
                <w:ilvl w:val="0"/>
                <w:numId w:val="0"/>
              </w:numPr>
              <w:tabs>
                <w:tab w:val="left" w:pos="360"/>
              </w:tabs>
              <w:ind w:left="360" w:hanging="360"/>
            </w:pPr>
            <w:r>
              <w:t>2.</w:t>
            </w:r>
            <w:r>
              <w:tab/>
              <w:t>Open a command prompt window with administrator permissions and run the following script:</w:t>
            </w:r>
          </w:p>
          <w:p w14:paraId="069EB094" w14:textId="77777777" w:rsidR="00A965D1" w:rsidRDefault="00A965D1">
            <w:pPr>
              <w:pStyle w:val="TextinList1"/>
            </w:pPr>
            <w:r>
              <w:rPr>
                <w:rStyle w:val="System"/>
              </w:rPr>
              <w:t>certutil -setreg ca\setupstatus +512</w:t>
            </w:r>
          </w:p>
          <w:p w14:paraId="10E8C269" w14:textId="77777777" w:rsidR="00A965D1" w:rsidRDefault="00A965D1">
            <w:pPr>
              <w:pStyle w:val="TextinList1"/>
            </w:pPr>
            <w:r>
              <w:rPr>
                <w:rStyle w:val="System"/>
              </w:rPr>
              <w:t>net stop certsvc</w:t>
            </w:r>
          </w:p>
          <w:p w14:paraId="4C76E2CD" w14:textId="77777777" w:rsidR="00A965D1" w:rsidRDefault="00A965D1">
            <w:pPr>
              <w:pStyle w:val="TextinList1"/>
            </w:pPr>
            <w:r>
              <w:rPr>
                <w:rStyle w:val="System"/>
              </w:rPr>
              <w:t>net start certsvc</w:t>
            </w:r>
          </w:p>
          <w:p w14:paraId="07E7B635" w14:textId="77777777" w:rsidR="00A965D1" w:rsidRDefault="00A965D1" w:rsidP="00A965D1">
            <w:pPr>
              <w:pStyle w:val="NumberedList1"/>
              <w:numPr>
                <w:ilvl w:val="0"/>
                <w:numId w:val="0"/>
              </w:numPr>
              <w:tabs>
                <w:tab w:val="left" w:pos="360"/>
              </w:tabs>
              <w:ind w:left="360" w:hanging="360"/>
            </w:pPr>
            <w:r>
              <w:t>3.</w:t>
            </w:r>
            <w:r>
              <w:tab/>
              <w:t>Use one of the previous procedures to assign the desired certificate templates to the CA.</w:t>
            </w:r>
          </w:p>
        </w:tc>
      </w:tr>
    </w:tbl>
    <w:p w14:paraId="10F08142" w14:textId="77777777" w:rsidR="00A965D1" w:rsidRDefault="00A965D1">
      <w:pPr>
        <w:pStyle w:val="Heading5"/>
      </w:pPr>
      <w:bookmarkStart w:id="80" w:name="_Toc240875205"/>
      <w:r>
        <w:t>Resetting the CRL Publishing Period</w:t>
      </w:r>
      <w:bookmarkEnd w:id="80"/>
    </w:p>
    <w:p w14:paraId="759B73ED" w14:textId="77777777" w:rsidR="00A965D1" w:rsidRDefault="00A965D1">
      <w:r>
        <w:t xml:space="preserve">After completing a migration, restore the CRL and delta CRL publication intervals to their normally required values by using a procedure that is similar to the one described in </w:t>
      </w:r>
      <w:hyperlink w:anchor="z8" w:history="1">
        <w:r>
          <w:rPr>
            <w:rStyle w:val="Hyperlink"/>
          </w:rPr>
          <w:t>Publishing a CRL with a Long Validity Period</w:t>
        </w:r>
      </w:hyperlink>
      <w:r>
        <w:t xml:space="preserve">. Once the parameters are reset, ensure that the CA's publishing interval counters are reset and generate an immediate CRL publication by deleting the following registry values: </w:t>
      </w:r>
    </w:p>
    <w:p w14:paraId="67BB38B7" w14:textId="77777777" w:rsidR="00A965D1" w:rsidRDefault="00A965D1">
      <w:r>
        <w:rPr>
          <w:rStyle w:val="System"/>
        </w:rPr>
        <w:t>certutil –delreg CA\CRLNextPublish</w:t>
      </w:r>
      <w:r>
        <w:t xml:space="preserve">  </w:t>
      </w:r>
    </w:p>
    <w:p w14:paraId="147BBACC" w14:textId="77777777" w:rsidR="00A965D1" w:rsidRDefault="00A965D1">
      <w:r>
        <w:rPr>
          <w:rStyle w:val="System"/>
        </w:rPr>
        <w:t>certutil –delreg CA\CRLDeltaNextPublish</w:t>
      </w:r>
    </w:p>
    <w:p w14:paraId="69B9D051" w14:textId="77777777" w:rsidR="00A965D1" w:rsidRDefault="00A965D1">
      <w:r>
        <w:t>Restart the CA. The deleted registry values will be reset to use the new settings, and the CRLs will be published immediately.</w:t>
      </w:r>
    </w:p>
    <w:p w14:paraId="187993B6" w14:textId="77777777" w:rsidR="00A965D1" w:rsidRDefault="00A965D1">
      <w:pPr>
        <w:pStyle w:val="Heading5"/>
      </w:pPr>
      <w:bookmarkStart w:id="81" w:name="z10"/>
      <w:bookmarkStart w:id="82" w:name="_Toc240875206"/>
      <w:bookmarkEnd w:id="81"/>
      <w:r>
        <w:t>Verifying Security Settings</w:t>
      </w:r>
      <w:bookmarkEnd w:id="82"/>
    </w:p>
    <w:p w14:paraId="0B247042" w14:textId="77777777" w:rsidR="00A965D1" w:rsidRDefault="00A965D1">
      <w:r>
        <w:t>At this stage, the CA still has the security settings configured during setup. Even though it is technically possible to migrate the relevant access control settings, it is a better practice to configure the security settings explicitly in the target system and to review them while doing so.</w:t>
      </w:r>
    </w:p>
    <w:p w14:paraId="0FF33DDD" w14:textId="77777777" w:rsidR="00A965D1" w:rsidRDefault="00A965D1">
      <w:pPr>
        <w:pStyle w:val="Heading6"/>
      </w:pPr>
      <w:r>
        <w:t>CA Security Settings</w:t>
      </w:r>
    </w:p>
    <w:p w14:paraId="01990F5F" w14:textId="77777777" w:rsidR="00A965D1" w:rsidRDefault="006A5E91">
      <w:pPr>
        <w:pStyle w:val="ProcedureTitle"/>
        <w:framePr w:wrap="notBeside"/>
      </w:pPr>
      <w:r w:rsidRPr="00187757">
        <w:rPr>
          <w:noProof/>
        </w:rPr>
        <w:drawing>
          <wp:inline distT="0" distB="0" distL="0" distR="0" wp14:anchorId="3AAECEB0" wp14:editId="5F3C158B">
            <wp:extent cx="152400" cy="152400"/>
            <wp:effectExtent l="0" t="0" r="0" b="0"/>
            <wp:docPr id="6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verify the permissions on the CA</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655665B6" w14:textId="77777777" w:rsidTr="00A965D1">
        <w:tc>
          <w:tcPr>
            <w:tcW w:w="8856" w:type="dxa"/>
          </w:tcPr>
          <w:p w14:paraId="67EF58F2" w14:textId="77777777" w:rsidR="00A965D1" w:rsidRDefault="00A965D1" w:rsidP="00A965D1">
            <w:pPr>
              <w:pStyle w:val="NumberedList1"/>
              <w:numPr>
                <w:ilvl w:val="0"/>
                <w:numId w:val="0"/>
              </w:numPr>
              <w:tabs>
                <w:tab w:val="left" w:pos="360"/>
              </w:tabs>
              <w:ind w:left="360" w:hanging="360"/>
            </w:pPr>
            <w:r>
              <w:t>1.</w:t>
            </w:r>
            <w:r>
              <w:tab/>
              <w:t>Log on with administrative credentials to the target CA computer.</w:t>
            </w:r>
          </w:p>
          <w:p w14:paraId="643426E9" w14:textId="77777777" w:rsidR="00A965D1" w:rsidRDefault="00A965D1" w:rsidP="00A965D1">
            <w:pPr>
              <w:pStyle w:val="NumberedList1"/>
              <w:numPr>
                <w:ilvl w:val="0"/>
                <w:numId w:val="0"/>
              </w:numPr>
              <w:tabs>
                <w:tab w:val="left" w:pos="360"/>
              </w:tabs>
              <w:ind w:left="360" w:hanging="360"/>
            </w:pPr>
            <w:r>
              <w:t>2.</w:t>
            </w:r>
            <w:r>
              <w:tab/>
              <w:t>Open the Certification Authority snap-in.</w:t>
            </w:r>
          </w:p>
          <w:p w14:paraId="3FC5ACA2" w14:textId="77777777" w:rsidR="00A965D1" w:rsidRDefault="00A965D1" w:rsidP="00A965D1">
            <w:pPr>
              <w:pStyle w:val="NumberedList1"/>
              <w:numPr>
                <w:ilvl w:val="0"/>
                <w:numId w:val="0"/>
              </w:numPr>
              <w:tabs>
                <w:tab w:val="left" w:pos="360"/>
              </w:tabs>
              <w:ind w:left="360" w:hanging="360"/>
            </w:pPr>
            <w:r>
              <w:t>3.</w:t>
            </w:r>
            <w:r>
              <w:tab/>
              <w:t>Click the CA object.</w:t>
            </w:r>
          </w:p>
          <w:p w14:paraId="1D7CA396" w14:textId="77777777" w:rsidR="00A965D1" w:rsidRDefault="00A965D1" w:rsidP="00A965D1">
            <w:pPr>
              <w:pStyle w:val="NumberedList1"/>
              <w:numPr>
                <w:ilvl w:val="0"/>
                <w:numId w:val="0"/>
              </w:numPr>
              <w:tabs>
                <w:tab w:val="left" w:pos="360"/>
              </w:tabs>
              <w:ind w:left="360" w:hanging="360"/>
            </w:pPr>
            <w:r>
              <w:t>4.</w:t>
            </w:r>
            <w:r>
              <w:tab/>
              <w:t xml:space="preserve">On the </w:t>
            </w:r>
            <w:r>
              <w:rPr>
                <w:rStyle w:val="UI"/>
              </w:rPr>
              <w:t>Action</w:t>
            </w:r>
            <w:r>
              <w:t xml:space="preserve"> menu, click </w:t>
            </w:r>
            <w:r>
              <w:rPr>
                <w:rStyle w:val="UI"/>
              </w:rPr>
              <w:t>Properties</w:t>
            </w:r>
            <w:r>
              <w:t>.</w:t>
            </w:r>
          </w:p>
          <w:p w14:paraId="519C7813" w14:textId="77777777" w:rsidR="00A965D1" w:rsidRDefault="00A965D1" w:rsidP="00A965D1">
            <w:pPr>
              <w:pStyle w:val="NumberedList1"/>
              <w:numPr>
                <w:ilvl w:val="0"/>
                <w:numId w:val="0"/>
              </w:numPr>
              <w:tabs>
                <w:tab w:val="left" w:pos="360"/>
              </w:tabs>
              <w:ind w:left="360" w:hanging="360"/>
            </w:pPr>
            <w:r>
              <w:t>5.</w:t>
            </w:r>
            <w:r>
              <w:tab/>
              <w:t xml:space="preserve">Click the </w:t>
            </w:r>
            <w:r>
              <w:rPr>
                <w:rStyle w:val="UI"/>
              </w:rPr>
              <w:t>Security</w:t>
            </w:r>
            <w:r>
              <w:t xml:space="preserve"> tab.</w:t>
            </w:r>
          </w:p>
          <w:p w14:paraId="7AB74EC9" w14:textId="77777777" w:rsidR="00A965D1" w:rsidRDefault="00A965D1" w:rsidP="00A965D1">
            <w:pPr>
              <w:pStyle w:val="NumberedList1"/>
              <w:numPr>
                <w:ilvl w:val="0"/>
                <w:numId w:val="0"/>
              </w:numPr>
              <w:tabs>
                <w:tab w:val="left" w:pos="360"/>
              </w:tabs>
              <w:ind w:left="360" w:hanging="360"/>
            </w:pPr>
            <w:r>
              <w:t>6.</w:t>
            </w:r>
            <w:r>
              <w:tab/>
              <w:t>Apply the permissions that have been configured at the source CA or, if changes are required, apply the security settings according to your requirements.</w:t>
            </w:r>
          </w:p>
        </w:tc>
      </w:tr>
    </w:tbl>
    <w:p w14:paraId="3E88D826" w14:textId="77777777" w:rsidR="00A965D1" w:rsidRDefault="00A965D1">
      <w:pPr>
        <w:pStyle w:val="Heading6"/>
      </w:pPr>
      <w:r>
        <w:t>Active Directory Permissions for the CA</w:t>
      </w:r>
    </w:p>
    <w:p w14:paraId="22D90C43" w14:textId="77777777" w:rsidR="00A965D1" w:rsidRDefault="00A965D1">
      <w:r>
        <w:t xml:space="preserve">Active Directory permissions are required by an enterprise CA for purposes including accessing certificate templates and publishing CA certificates, CRL, and user and computer certificates in AD DS. It is a good practice to verify these permissions after a CA migration, in particular if domain membership has changed. The following list contains all Active Directory permissions required by the computer running the CA. </w:t>
      </w:r>
    </w:p>
    <w:p w14:paraId="7BB833BD" w14:textId="77777777" w:rsidR="00A965D1" w:rsidRDefault="006A5E91">
      <w:pPr>
        <w:pStyle w:val="AlertLabel"/>
        <w:framePr w:wrap="notBeside"/>
      </w:pPr>
      <w:r w:rsidRPr="00187757">
        <w:rPr>
          <w:noProof/>
        </w:rPr>
        <w:drawing>
          <wp:inline distT="0" distB="0" distL="0" distR="0" wp14:anchorId="1F136D02" wp14:editId="4749B4B3">
            <wp:extent cx="228600" cy="152400"/>
            <wp:effectExtent l="0" t="0" r="0" b="0"/>
            <wp:docPr id="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64A5CBD9" w14:textId="77777777" w:rsidR="00A965D1" w:rsidRDefault="00A965D1">
      <w:pPr>
        <w:pStyle w:val="AlertText"/>
      </w:pPr>
      <w:r>
        <w:t>Some permissions are achieved via membership in the Cert Publishers group. After a CA migration, check this group to ensure that the new CA computer is a member.</w:t>
      </w:r>
    </w:p>
    <w:p w14:paraId="478A3D24" w14:textId="77777777" w:rsidR="00A965D1" w:rsidRDefault="00A965D1">
      <w:r>
        <w:t>The required permissions within the Configuration/Services/Public Key Services container are:</w:t>
      </w:r>
    </w:p>
    <w:p w14:paraId="1D586AD7"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Enrollment Services container</w:t>
      </w:r>
    </w:p>
    <w:p w14:paraId="64078EFF" w14:textId="77777777" w:rsidR="00A965D1" w:rsidRDefault="00A965D1">
      <w:pPr>
        <w:pStyle w:val="TextinList1"/>
      </w:pPr>
      <w:r>
        <w:t>The CA computer has Read and Write permissions to its own object within the Enrollment Services container.</w:t>
      </w:r>
    </w:p>
    <w:p w14:paraId="1105C52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AIA container</w:t>
      </w:r>
    </w:p>
    <w:p w14:paraId="2568131A"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Cert Publishers has Full Control permission on the AIA container.</w:t>
      </w:r>
    </w:p>
    <w:p w14:paraId="24B181F2"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The CA computer has Full Control permission on its own object within the AIA container.</w:t>
      </w:r>
    </w:p>
    <w:p w14:paraId="48D2EEEA"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CDP container</w:t>
      </w:r>
    </w:p>
    <w:p w14:paraId="5F246438"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Cert Publishers has Full Control permission on each CA's container under the CDP container.</w:t>
      </w:r>
    </w:p>
    <w:p w14:paraId="122590B0"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t>The CA computer has Full Control permission on each CRL object in its own container.</w:t>
      </w:r>
    </w:p>
    <w:p w14:paraId="462C6955"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Certification Authorities container</w:t>
      </w:r>
    </w:p>
    <w:p w14:paraId="30D1C0F7" w14:textId="77777777" w:rsidR="00A965D1" w:rsidRDefault="00A965D1">
      <w:pPr>
        <w:pStyle w:val="TextinList1"/>
      </w:pPr>
      <w:r>
        <w:t>Cert Publishers has Full Control permission on the objects within this container.</w:t>
      </w:r>
    </w:p>
    <w:p w14:paraId="79E48A76"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Certificate Templates container</w:t>
      </w:r>
    </w:p>
    <w:p w14:paraId="4FA0BCB0" w14:textId="77777777" w:rsidR="00A965D1" w:rsidRDefault="00A965D1">
      <w:pPr>
        <w:pStyle w:val="TextinList1"/>
      </w:pPr>
      <w:r>
        <w:t xml:space="preserve">Members of Enterprise Admins and Domain Admins, not the CA computer, have Full Control permission or Read and Write permissions to this container and to most objects beneath it. Certificate template ACLs are configured interactively by the CA administrator. </w:t>
      </w:r>
    </w:p>
    <w:p w14:paraId="64739476"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KRA container</w:t>
      </w:r>
    </w:p>
    <w:p w14:paraId="41135B9E" w14:textId="77777777" w:rsidR="00A965D1" w:rsidRDefault="00A965D1">
      <w:pPr>
        <w:pStyle w:val="TextinList1"/>
      </w:pPr>
      <w:r>
        <w:t>The CA computer has Full Control permission on its own object within this container.</w:t>
      </w:r>
    </w:p>
    <w:p w14:paraId="1EAE93B1"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OID container</w:t>
      </w:r>
    </w:p>
    <w:p w14:paraId="2A64B83B" w14:textId="77777777" w:rsidR="00A965D1" w:rsidRDefault="00A965D1">
      <w:pPr>
        <w:pStyle w:val="TextinList1"/>
      </w:pPr>
      <w:r>
        <w:t>Members of Enterprise Admins and Domain Admins, not the CA computer, have Full Control permission or Read and Write permission to this container and the containers and objects beneath it.</w:t>
      </w:r>
    </w:p>
    <w:p w14:paraId="74FC7B7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NTAuthCertificates object</w:t>
      </w:r>
    </w:p>
    <w:p w14:paraId="151A2BE7" w14:textId="77777777" w:rsidR="00A965D1" w:rsidRDefault="00A965D1">
      <w:pPr>
        <w:pStyle w:val="TextinList1"/>
      </w:pPr>
      <w:r>
        <w:t>Members of Enterprise Admins and Domain Admins, not the CA computer, have Full Control permission or Read and Write permission to this object.</w:t>
      </w:r>
    </w:p>
    <w:p w14:paraId="2812E71B" w14:textId="77777777" w:rsidR="00A965D1" w:rsidRDefault="00A965D1">
      <w:r>
        <w:t>The following permissions are required on Domain Computer and Domain User objects for the CA to publish user or computer certificates:</w:t>
      </w:r>
    </w:p>
    <w:p w14:paraId="7838B466" w14:textId="77777777" w:rsidR="00A965D1" w:rsidRDefault="00A965D1">
      <w:pPr>
        <w:pStyle w:val="List"/>
      </w:pPr>
      <w:r>
        <w:t>Cert Publishers has Read and Write permissions on the userCertificate property of each user and computer object in the forest in which AD CS is deployed.</w:t>
      </w:r>
    </w:p>
    <w:p w14:paraId="326D92BC" w14:textId="77777777" w:rsidR="00A965D1" w:rsidRDefault="00A965D1">
      <w:pPr>
        <w:pStyle w:val="Heading1"/>
      </w:pPr>
      <w:bookmarkStart w:id="83" w:name="_Toc240875207"/>
      <w:r>
        <w:t>Performing Post-Upgrade or Post-Migration Tasks</w:t>
      </w:r>
      <w:bookmarkStart w:id="84" w:name="za8042789f62c4b649bc350c6e06c73f1"/>
      <w:bookmarkEnd w:id="83"/>
      <w:bookmarkEnd w:id="84"/>
    </w:p>
    <w:p w14:paraId="30A2FC82" w14:textId="77777777" w:rsidR="00A965D1" w:rsidRDefault="00A965D1">
      <w:r>
        <w:t xml:space="preserve">After a migration, you may need to update certain configuration settings to make the target environment consistent. If the migrated certification authority (CA) is an enterprise CA or a stand-alone CA installed by an enterprise administrator on a domain member computer, you may need to update objects in Active Directory® Domain Services (AD DS) that are relevant for Active Directory Certificate Services (AD CS). </w:t>
      </w:r>
    </w:p>
    <w:p w14:paraId="77BDC244" w14:textId="77777777" w:rsidR="00A965D1" w:rsidRDefault="00A965D1">
      <w:r>
        <w:t>This topic includes these tasks plus additional post-migration tasks:</w:t>
      </w:r>
    </w:p>
    <w:p w14:paraId="45D2B000"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Upgrade certificate templates in AD DS.</w:t>
      </w:r>
    </w:p>
    <w:p w14:paraId="3EB6CF3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Restore encryption keys.</w:t>
      </w:r>
    </w:p>
    <w:p w14:paraId="0639057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Decommission a CA.</w:t>
      </w:r>
    </w:p>
    <w:p w14:paraId="549389CF" w14:textId="77777777" w:rsidR="00A965D1" w:rsidRDefault="00A965D1">
      <w:pPr>
        <w:pStyle w:val="Heading2"/>
      </w:pPr>
      <w:bookmarkStart w:id="85" w:name="z15"/>
      <w:bookmarkStart w:id="86" w:name="_Toc240875208"/>
      <w:bookmarkEnd w:id="85"/>
      <w:r>
        <w:t>Updating CRL Distribution Point and Authority Information Access Extensions</w:t>
      </w:r>
      <w:bookmarkEnd w:id="86"/>
    </w:p>
    <w:p w14:paraId="3B1AB366" w14:textId="77777777" w:rsidR="00A965D1" w:rsidRDefault="00A965D1">
      <w:r>
        <w:t>In the scenario in which the host name of the target CA is different from the host name of the source CA, the URLs referenced in the authority information access and certificate revocation list (CRL) distribution point extensions of certificates that have already been issued by the source CA may contain references to the old host name. To prevent errors resulting from this, update the configuration of the target CA so that it continues to publish its CRL and CA certificate to the locations referenced by the existing certificates in addition to the locations required by the new CA location.</w:t>
      </w:r>
    </w:p>
    <w:p w14:paraId="0A612ACC" w14:textId="77777777" w:rsidR="00A965D1" w:rsidRDefault="006A5E91">
      <w:pPr>
        <w:pStyle w:val="ProcedureTitle"/>
        <w:framePr w:wrap="notBeside"/>
      </w:pPr>
      <w:r w:rsidRPr="00187757">
        <w:rPr>
          <w:noProof/>
        </w:rPr>
        <w:drawing>
          <wp:inline distT="0" distB="0" distL="0" distR="0" wp14:anchorId="71A62219" wp14:editId="0D770894">
            <wp:extent cx="152400" cy="152400"/>
            <wp:effectExtent l="0" t="0" r="0" b="0"/>
            <wp:docPr id="6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update CRL distribution point and authority information access extensions</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3BA413F0" w14:textId="77777777" w:rsidTr="00A965D1">
        <w:tc>
          <w:tcPr>
            <w:tcW w:w="8856" w:type="dxa"/>
          </w:tcPr>
          <w:p w14:paraId="4CB38650" w14:textId="77777777" w:rsidR="00A965D1" w:rsidRDefault="00A965D1" w:rsidP="00A965D1">
            <w:pPr>
              <w:pStyle w:val="NumberedList1"/>
              <w:numPr>
                <w:ilvl w:val="0"/>
                <w:numId w:val="0"/>
              </w:numPr>
              <w:tabs>
                <w:tab w:val="left" w:pos="360"/>
              </w:tabs>
              <w:ind w:left="360" w:hanging="360"/>
            </w:pPr>
            <w:r>
              <w:t>1.</w:t>
            </w:r>
            <w:r>
              <w:tab/>
              <w:t>On the target CA, open the Certification Authority snap-in.</w:t>
            </w:r>
          </w:p>
          <w:p w14:paraId="1E34795D" w14:textId="77777777" w:rsidR="00A965D1" w:rsidRDefault="00A965D1" w:rsidP="00A965D1">
            <w:pPr>
              <w:pStyle w:val="NumberedList1"/>
              <w:numPr>
                <w:ilvl w:val="0"/>
                <w:numId w:val="0"/>
              </w:numPr>
              <w:tabs>
                <w:tab w:val="left" w:pos="360"/>
              </w:tabs>
              <w:ind w:left="360" w:hanging="360"/>
            </w:pPr>
            <w:r>
              <w:t>2.</w:t>
            </w:r>
            <w:r>
              <w:tab/>
              <w:t xml:space="preserve">Right-click the CA node, and click </w:t>
            </w:r>
            <w:r>
              <w:rPr>
                <w:rStyle w:val="UI"/>
              </w:rPr>
              <w:t>Properties</w:t>
            </w:r>
            <w:r>
              <w:t>.</w:t>
            </w:r>
          </w:p>
          <w:p w14:paraId="5E20B781" w14:textId="77777777" w:rsidR="00A965D1" w:rsidRDefault="00A965D1" w:rsidP="00A965D1">
            <w:pPr>
              <w:pStyle w:val="NumberedList1"/>
              <w:numPr>
                <w:ilvl w:val="0"/>
                <w:numId w:val="0"/>
              </w:numPr>
              <w:tabs>
                <w:tab w:val="left" w:pos="360"/>
              </w:tabs>
              <w:ind w:left="360" w:hanging="360"/>
            </w:pPr>
            <w:r>
              <w:t>3.</w:t>
            </w:r>
            <w:r>
              <w:tab/>
              <w:t xml:space="preserve">On the </w:t>
            </w:r>
            <w:r>
              <w:rPr>
                <w:rStyle w:val="UI"/>
              </w:rPr>
              <w:t>Properties</w:t>
            </w:r>
            <w:r>
              <w:t xml:space="preserve"> page, click the </w:t>
            </w:r>
            <w:r>
              <w:rPr>
                <w:rStyle w:val="UI"/>
              </w:rPr>
              <w:t>Extensions</w:t>
            </w:r>
            <w:r>
              <w:t xml:space="preserve"> tab.</w:t>
            </w:r>
          </w:p>
          <w:p w14:paraId="282CBE16" w14:textId="77777777" w:rsidR="00A965D1" w:rsidRDefault="00A965D1" w:rsidP="00A965D1">
            <w:pPr>
              <w:pStyle w:val="NumberedList1"/>
              <w:numPr>
                <w:ilvl w:val="0"/>
                <w:numId w:val="0"/>
              </w:numPr>
              <w:tabs>
                <w:tab w:val="left" w:pos="360"/>
              </w:tabs>
              <w:ind w:left="360" w:hanging="360"/>
            </w:pPr>
            <w:r>
              <w:t>4.</w:t>
            </w:r>
            <w:r>
              <w:tab/>
              <w:t>Add the required authority information access and CRL distribution point extensions.</w:t>
            </w:r>
          </w:p>
          <w:p w14:paraId="57850CE2" w14:textId="77777777" w:rsidR="00A965D1" w:rsidRDefault="00A965D1">
            <w:pPr>
              <w:pStyle w:val="TextinList1"/>
            </w:pPr>
            <w:r>
              <w:t>The exact steps required will vary based on the extensions configured on the source CA. The following steps include the minimum steps required if the source CA had the default extension settings.</w:t>
            </w:r>
          </w:p>
          <w:p w14:paraId="264C3177"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Add one new CRL distribution point extension to enable the CA to publish CRLs to the location the original CA included in issued certificates: ldap:///CN=</w:t>
            </w:r>
            <w:r>
              <w:rPr>
                <w:rStyle w:val="Placeholder"/>
              </w:rPr>
              <w:t>CATruncatedName</w:t>
            </w:r>
            <w:r>
              <w:t xml:space="preserve"> </w:t>
            </w:r>
            <w:r>
              <w:rPr>
                <w:rStyle w:val="Placeholder"/>
              </w:rPr>
              <w:t>CRLNameSuffix</w:t>
            </w:r>
            <w:r>
              <w:t>,CN=</w:t>
            </w:r>
            <w:r>
              <w:rPr>
                <w:rStyle w:val="Placeholder"/>
              </w:rPr>
              <w:t>OriginalServerShortName</w:t>
            </w:r>
            <w:r>
              <w:t>,CN=CDP,CN=Public Key Services,CN=Services,</w:t>
            </w:r>
            <w:r>
              <w:rPr>
                <w:rStyle w:val="Placeholder"/>
              </w:rPr>
              <w:t>ConfigurationContainer</w:t>
            </w:r>
            <w:r>
              <w:t xml:space="preserve"> </w:t>
            </w:r>
            <w:r>
              <w:rPr>
                <w:rStyle w:val="Placeholder"/>
              </w:rPr>
              <w:t>CDPObjectClass</w:t>
            </w:r>
            <w:r>
              <w:t>.</w:t>
            </w:r>
          </w:p>
          <w:p w14:paraId="54126344"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 xml:space="preserve">Replace </w:t>
            </w:r>
            <w:r>
              <w:rPr>
                <w:rStyle w:val="Placeholder"/>
              </w:rPr>
              <w:t>OriginalServerShortName</w:t>
            </w:r>
            <w:r>
              <w:t xml:space="preserve"> with the short name of the original CA host.</w:t>
            </w:r>
          </w:p>
          <w:p w14:paraId="60771B04"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 xml:space="preserve">With the new location highlighted, select the </w:t>
            </w:r>
            <w:r>
              <w:rPr>
                <w:rStyle w:val="UI"/>
              </w:rPr>
              <w:t>Publish CRLs to this location</w:t>
            </w:r>
            <w:r>
              <w:t xml:space="preserve"> and </w:t>
            </w:r>
            <w:r>
              <w:rPr>
                <w:rStyle w:val="UI"/>
              </w:rPr>
              <w:t>Publish Delta CRLs to this location</w:t>
            </w:r>
            <w:r>
              <w:t xml:space="preserve"> check boxes.</w:t>
            </w:r>
          </w:p>
          <w:p w14:paraId="54545732"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Add any additional authority information access or CRL distribution point extensions required for validation of certificates issued by the original CA. For example, if custom authority information access or CRL distribution point extensions were configured on the source CA to be included in issued certificates, you will need to ensure that those paths resolve to locations where the new CA will publish current CA certificates and CRLs.</w:t>
            </w:r>
          </w:p>
          <w:p w14:paraId="42A204D6" w14:textId="77777777" w:rsidR="00A965D1" w:rsidRDefault="006A5E91">
            <w:pPr>
              <w:pStyle w:val="AlertLabelinList2"/>
              <w:framePr w:wrap="notBeside"/>
            </w:pPr>
            <w:r w:rsidRPr="00187757">
              <w:rPr>
                <w:noProof/>
              </w:rPr>
              <w:drawing>
                <wp:inline distT="0" distB="0" distL="0" distR="0" wp14:anchorId="2A90D408" wp14:editId="11230E93">
                  <wp:extent cx="228600" cy="152400"/>
                  <wp:effectExtent l="0" t="0" r="0" b="0"/>
                  <wp:docPr id="6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65D1">
              <w:t xml:space="preserve">Note </w:t>
            </w:r>
          </w:p>
          <w:p w14:paraId="5CA06041" w14:textId="77777777" w:rsidR="00A965D1" w:rsidRDefault="00A965D1">
            <w:pPr>
              <w:pStyle w:val="AlertTextinList2"/>
            </w:pPr>
            <w:r>
              <w:t>This step is primarily intended for Lightweight Directory Access Protocol (LDAP) paths. An HTTP URL or Universal Naming Convention (UNC) path can also be resolved by using a redirect or another solution.</w:t>
            </w:r>
          </w:p>
          <w:p w14:paraId="0F9987A4"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 xml:space="preserve">Click </w:t>
            </w:r>
            <w:r>
              <w:rPr>
                <w:rStyle w:val="UI"/>
              </w:rPr>
              <w:t>Apply</w:t>
            </w:r>
            <w:r>
              <w:t xml:space="preserve">, and click </w:t>
            </w:r>
            <w:r>
              <w:rPr>
                <w:rStyle w:val="UI"/>
              </w:rPr>
              <w:t>Yes</w:t>
            </w:r>
            <w:r>
              <w:t xml:space="preserve"> to restart the CA.</w:t>
            </w:r>
          </w:p>
          <w:p w14:paraId="0FF552E2" w14:textId="77777777" w:rsidR="00A965D1" w:rsidRDefault="00A965D1" w:rsidP="00A965D1">
            <w:pPr>
              <w:pStyle w:val="NumberedList1"/>
              <w:numPr>
                <w:ilvl w:val="0"/>
                <w:numId w:val="0"/>
              </w:numPr>
              <w:tabs>
                <w:tab w:val="left" w:pos="360"/>
              </w:tabs>
              <w:ind w:left="360" w:hanging="360"/>
            </w:pPr>
            <w:r>
              <w:t>5.</w:t>
            </w:r>
            <w:r>
              <w:tab/>
              <w:t>Verify the CA can publish CRLs to the new location.</w:t>
            </w:r>
          </w:p>
          <w:p w14:paraId="51795356"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Open the Certification Authority snap-in.</w:t>
            </w:r>
          </w:p>
          <w:p w14:paraId="367EDCAA"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 xml:space="preserve">Right-click </w:t>
            </w:r>
            <w:r>
              <w:rPr>
                <w:rStyle w:val="UI"/>
              </w:rPr>
              <w:t>Revoked Certificates</w:t>
            </w:r>
            <w:r>
              <w:t xml:space="preserve">, point to </w:t>
            </w:r>
            <w:r>
              <w:rPr>
                <w:rStyle w:val="UI"/>
              </w:rPr>
              <w:t>All Tasks</w:t>
            </w:r>
            <w:r>
              <w:t xml:space="preserve">, and click </w:t>
            </w:r>
            <w:r>
              <w:rPr>
                <w:rStyle w:val="UI"/>
              </w:rPr>
              <w:t>Publish</w:t>
            </w:r>
            <w:r>
              <w:t>.</w:t>
            </w:r>
          </w:p>
          <w:p w14:paraId="3BE4381B"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 xml:space="preserve">Click either </w:t>
            </w:r>
            <w:r>
              <w:rPr>
                <w:rStyle w:val="UI"/>
              </w:rPr>
              <w:t>New CRL</w:t>
            </w:r>
            <w:r>
              <w:t xml:space="preserve"> or </w:t>
            </w:r>
            <w:r>
              <w:rPr>
                <w:rStyle w:val="UI"/>
              </w:rPr>
              <w:t>Delta CRL only</w:t>
            </w:r>
            <w:r>
              <w:t xml:space="preserve">, and click </w:t>
            </w:r>
            <w:r>
              <w:rPr>
                <w:rStyle w:val="UI"/>
              </w:rPr>
              <w:t>OK</w:t>
            </w:r>
            <w:r>
              <w:t>.</w:t>
            </w:r>
          </w:p>
          <w:p w14:paraId="3D492F30" w14:textId="77777777" w:rsidR="00A965D1" w:rsidRDefault="00A965D1" w:rsidP="00A965D1">
            <w:pPr>
              <w:pStyle w:val="BulletedList2"/>
              <w:numPr>
                <w:ilvl w:val="0"/>
                <w:numId w:val="0"/>
              </w:numPr>
              <w:tabs>
                <w:tab w:val="left" w:pos="720"/>
              </w:tabs>
              <w:ind w:left="720" w:hanging="360"/>
            </w:pPr>
            <w:r w:rsidRPr="00A965D1">
              <w:rPr>
                <w:rFonts w:ascii="Symbol" w:hAnsi="Symbol"/>
              </w:rPr>
              <w:t></w:t>
            </w:r>
            <w:r w:rsidRPr="00A965D1">
              <w:rPr>
                <w:rFonts w:ascii="Symbol" w:hAnsi="Symbol"/>
              </w:rPr>
              <w:tab/>
            </w:r>
            <w:r>
              <w:t>Using Adsiedit.msc or other network tools, verify that the CA can publish to the new location.</w:t>
            </w:r>
          </w:p>
        </w:tc>
      </w:tr>
    </w:tbl>
    <w:p w14:paraId="209DAD50" w14:textId="77777777" w:rsidR="00A965D1" w:rsidRDefault="00A965D1">
      <w:pPr>
        <w:pStyle w:val="Heading2"/>
      </w:pPr>
      <w:bookmarkStart w:id="87" w:name="z16"/>
      <w:bookmarkStart w:id="88" w:name="_Toc240875209"/>
      <w:bookmarkEnd w:id="87"/>
      <w:r>
        <w:t>Verifying ACLs on the AIA and CDP Containers</w:t>
      </w:r>
      <w:bookmarkEnd w:id="88"/>
    </w:p>
    <w:p w14:paraId="5C0EA8B5" w14:textId="77777777" w:rsidR="00A965D1" w:rsidRDefault="00A965D1">
      <w:r>
        <w:t>If the target CA has been modified to publish to the authority information access and CRL distribution point locations of the source CA, perform the following steps to ensure that the CA has the correct permissions to publish to the Active Directory object of the source CA.</w:t>
      </w:r>
    </w:p>
    <w:p w14:paraId="396B0F01" w14:textId="77777777" w:rsidR="00A965D1" w:rsidRDefault="006A5E91">
      <w:pPr>
        <w:pStyle w:val="ProcedureTitle"/>
        <w:framePr w:wrap="notBeside"/>
      </w:pPr>
      <w:r w:rsidRPr="00187757">
        <w:rPr>
          <w:noProof/>
        </w:rPr>
        <w:drawing>
          <wp:inline distT="0" distB="0" distL="0" distR="0" wp14:anchorId="08F2E4D0" wp14:editId="6940B702">
            <wp:extent cx="152400" cy="152400"/>
            <wp:effectExtent l="0" t="0" r="0" b="0"/>
            <wp:docPr id="6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verify ACLs on the AIA and CDP containers</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0D128A1B" w14:textId="77777777" w:rsidTr="00A965D1">
        <w:tc>
          <w:tcPr>
            <w:tcW w:w="8856" w:type="dxa"/>
          </w:tcPr>
          <w:p w14:paraId="5B2B7EBD" w14:textId="77777777" w:rsidR="00A965D1" w:rsidRDefault="00A965D1" w:rsidP="00A965D1">
            <w:pPr>
              <w:pStyle w:val="NumberedList1"/>
              <w:numPr>
                <w:ilvl w:val="0"/>
                <w:numId w:val="0"/>
              </w:numPr>
              <w:tabs>
                <w:tab w:val="left" w:pos="360"/>
              </w:tabs>
              <w:ind w:left="360" w:hanging="360"/>
            </w:pPr>
            <w:r>
              <w:t>1.</w:t>
            </w:r>
            <w:r>
              <w:tab/>
              <w:t>Log on as a user who is a member of the Enterprise Admins group to a computer where the Active Directory Sites and Services snap-in is installed.</w:t>
            </w:r>
          </w:p>
          <w:p w14:paraId="2EAA0FA6" w14:textId="77777777" w:rsidR="00A965D1" w:rsidRDefault="00A965D1" w:rsidP="00A965D1">
            <w:pPr>
              <w:pStyle w:val="NumberedList1"/>
              <w:numPr>
                <w:ilvl w:val="0"/>
                <w:numId w:val="0"/>
              </w:numPr>
              <w:tabs>
                <w:tab w:val="left" w:pos="360"/>
              </w:tabs>
              <w:ind w:left="360" w:hanging="360"/>
            </w:pPr>
            <w:r>
              <w:t>2.</w:t>
            </w:r>
            <w:r>
              <w:tab/>
              <w:t>Open the Sites and Services snap-in (dssite.msc).</w:t>
            </w:r>
          </w:p>
          <w:p w14:paraId="4D2717DD" w14:textId="77777777" w:rsidR="00A965D1" w:rsidRDefault="00A965D1" w:rsidP="00A965D1">
            <w:pPr>
              <w:pStyle w:val="NumberedList1"/>
              <w:numPr>
                <w:ilvl w:val="0"/>
                <w:numId w:val="0"/>
              </w:numPr>
              <w:tabs>
                <w:tab w:val="left" w:pos="360"/>
              </w:tabs>
              <w:ind w:left="360" w:hanging="360"/>
            </w:pPr>
            <w:r>
              <w:t>3.</w:t>
            </w:r>
            <w:r>
              <w:tab/>
              <w:t>In the console tree, click the top node.</w:t>
            </w:r>
          </w:p>
          <w:p w14:paraId="6FCB5AD7" w14:textId="77777777" w:rsidR="00A965D1" w:rsidRDefault="00A965D1" w:rsidP="00A965D1">
            <w:pPr>
              <w:pStyle w:val="NumberedList1"/>
              <w:numPr>
                <w:ilvl w:val="0"/>
                <w:numId w:val="0"/>
              </w:numPr>
              <w:tabs>
                <w:tab w:val="left" w:pos="360"/>
              </w:tabs>
              <w:ind w:left="360" w:hanging="360"/>
            </w:pPr>
            <w:r>
              <w:t>4.</w:t>
            </w:r>
            <w:r>
              <w:tab/>
              <w:t xml:space="preserve">On the </w:t>
            </w:r>
            <w:r>
              <w:rPr>
                <w:rStyle w:val="UI"/>
              </w:rPr>
              <w:t>View</w:t>
            </w:r>
            <w:r>
              <w:t xml:space="preserve"> menu, click </w:t>
            </w:r>
            <w:r>
              <w:rPr>
                <w:rStyle w:val="UI"/>
              </w:rPr>
              <w:t>Show services node</w:t>
            </w:r>
            <w:r>
              <w:t>.</w:t>
            </w:r>
          </w:p>
          <w:p w14:paraId="6768D6F9" w14:textId="77777777" w:rsidR="00A965D1" w:rsidRDefault="00A965D1" w:rsidP="00A965D1">
            <w:pPr>
              <w:pStyle w:val="NumberedList1"/>
              <w:numPr>
                <w:ilvl w:val="0"/>
                <w:numId w:val="0"/>
              </w:numPr>
              <w:tabs>
                <w:tab w:val="left" w:pos="360"/>
              </w:tabs>
              <w:ind w:left="360" w:hanging="360"/>
            </w:pPr>
            <w:r>
              <w:t>5.</w:t>
            </w:r>
            <w:r>
              <w:tab/>
              <w:t xml:space="preserve">In the console tree, double-click </w:t>
            </w:r>
            <w:r>
              <w:rPr>
                <w:rStyle w:val="UI"/>
              </w:rPr>
              <w:t>Services</w:t>
            </w:r>
            <w:r>
              <w:t xml:space="preserve">, double-click </w:t>
            </w:r>
            <w:r>
              <w:rPr>
                <w:rStyle w:val="UI"/>
              </w:rPr>
              <w:t>Public Key Services</w:t>
            </w:r>
            <w:r>
              <w:t xml:space="preserve">, and then click </w:t>
            </w:r>
            <w:r>
              <w:rPr>
                <w:rStyle w:val="UI"/>
              </w:rPr>
              <w:t>AIA</w:t>
            </w:r>
            <w:r>
              <w:t>.</w:t>
            </w:r>
          </w:p>
          <w:p w14:paraId="3C0C0BD0" w14:textId="77777777" w:rsidR="00A965D1" w:rsidRDefault="00A965D1" w:rsidP="00A965D1">
            <w:pPr>
              <w:pStyle w:val="NumberedList1"/>
              <w:numPr>
                <w:ilvl w:val="0"/>
                <w:numId w:val="0"/>
              </w:numPr>
              <w:tabs>
                <w:tab w:val="left" w:pos="360"/>
              </w:tabs>
              <w:ind w:left="360" w:hanging="360"/>
            </w:pPr>
            <w:r>
              <w:t>6.</w:t>
            </w:r>
            <w:r>
              <w:tab/>
              <w:t>In the details pane, select the name of the source CA.</w:t>
            </w:r>
          </w:p>
          <w:p w14:paraId="352DFFFB" w14:textId="77777777" w:rsidR="00A965D1" w:rsidRDefault="00A965D1" w:rsidP="00A965D1">
            <w:pPr>
              <w:pStyle w:val="NumberedList1"/>
              <w:numPr>
                <w:ilvl w:val="0"/>
                <w:numId w:val="0"/>
              </w:numPr>
              <w:tabs>
                <w:tab w:val="left" w:pos="360"/>
              </w:tabs>
              <w:ind w:left="360" w:hanging="360"/>
            </w:pPr>
            <w:r>
              <w:t>7.</w:t>
            </w:r>
            <w:r>
              <w:tab/>
              <w:t xml:space="preserve">On the </w:t>
            </w:r>
            <w:r>
              <w:rPr>
                <w:rStyle w:val="UI"/>
              </w:rPr>
              <w:t>Action</w:t>
            </w:r>
            <w:r>
              <w:t xml:space="preserve"> menu, click </w:t>
            </w:r>
            <w:r>
              <w:rPr>
                <w:rStyle w:val="UI"/>
              </w:rPr>
              <w:t>Properties</w:t>
            </w:r>
            <w:r>
              <w:t>.</w:t>
            </w:r>
          </w:p>
          <w:p w14:paraId="40C21CB8" w14:textId="77777777" w:rsidR="00A965D1" w:rsidRDefault="00A965D1" w:rsidP="00A965D1">
            <w:pPr>
              <w:pStyle w:val="NumberedList1"/>
              <w:numPr>
                <w:ilvl w:val="0"/>
                <w:numId w:val="0"/>
              </w:numPr>
              <w:tabs>
                <w:tab w:val="left" w:pos="360"/>
              </w:tabs>
              <w:ind w:left="360" w:hanging="360"/>
            </w:pPr>
            <w:r>
              <w:t>8.</w:t>
            </w:r>
            <w:r>
              <w:tab/>
              <w:t xml:space="preserve">Click the </w:t>
            </w:r>
            <w:r>
              <w:rPr>
                <w:rStyle w:val="UI"/>
              </w:rPr>
              <w:t>Security</w:t>
            </w:r>
            <w:r>
              <w:t xml:space="preserve"> tab, and then click </w:t>
            </w:r>
            <w:r>
              <w:rPr>
                <w:rStyle w:val="UI"/>
              </w:rPr>
              <w:t>Add</w:t>
            </w:r>
            <w:r>
              <w:t>.</w:t>
            </w:r>
          </w:p>
          <w:p w14:paraId="71D4A531" w14:textId="77777777" w:rsidR="00A965D1" w:rsidRDefault="00A965D1" w:rsidP="00A965D1">
            <w:pPr>
              <w:pStyle w:val="NumberedList1"/>
              <w:numPr>
                <w:ilvl w:val="0"/>
                <w:numId w:val="0"/>
              </w:numPr>
              <w:tabs>
                <w:tab w:val="left" w:pos="360"/>
              </w:tabs>
              <w:ind w:left="360" w:hanging="360"/>
            </w:pPr>
            <w:r>
              <w:t>9.</w:t>
            </w:r>
            <w:r>
              <w:tab/>
              <w:t xml:space="preserve">Click </w:t>
            </w:r>
            <w:r>
              <w:rPr>
                <w:rStyle w:val="UI"/>
              </w:rPr>
              <w:t>Object Types</w:t>
            </w:r>
            <w:r>
              <w:t xml:space="preserve">, click </w:t>
            </w:r>
            <w:r>
              <w:rPr>
                <w:rStyle w:val="UI"/>
              </w:rPr>
              <w:t>Computers</w:t>
            </w:r>
            <w:r>
              <w:t xml:space="preserve">, and then click </w:t>
            </w:r>
            <w:r>
              <w:rPr>
                <w:rStyle w:val="UI"/>
              </w:rPr>
              <w:t>OK</w:t>
            </w:r>
            <w:r>
              <w:t>.</w:t>
            </w:r>
          </w:p>
          <w:p w14:paraId="05D24DA7" w14:textId="77777777" w:rsidR="00A965D1" w:rsidRDefault="00A965D1" w:rsidP="00A965D1">
            <w:pPr>
              <w:pStyle w:val="NumberedList1"/>
              <w:numPr>
                <w:ilvl w:val="0"/>
                <w:numId w:val="0"/>
              </w:numPr>
              <w:tabs>
                <w:tab w:val="left" w:pos="360"/>
              </w:tabs>
              <w:ind w:left="360" w:hanging="360"/>
            </w:pPr>
            <w:r>
              <w:t>10.</w:t>
            </w:r>
            <w:r>
              <w:tab/>
              <w:t xml:space="preserve">Type the host name of the target CA, and click </w:t>
            </w:r>
            <w:r>
              <w:rPr>
                <w:rStyle w:val="UI"/>
              </w:rPr>
              <w:t>OK</w:t>
            </w:r>
            <w:r>
              <w:t>.</w:t>
            </w:r>
          </w:p>
          <w:p w14:paraId="6FF9B517" w14:textId="77777777" w:rsidR="00A965D1" w:rsidRDefault="00A965D1" w:rsidP="00A965D1">
            <w:pPr>
              <w:pStyle w:val="NumberedList1"/>
              <w:numPr>
                <w:ilvl w:val="0"/>
                <w:numId w:val="0"/>
              </w:numPr>
              <w:tabs>
                <w:tab w:val="left" w:pos="360"/>
              </w:tabs>
              <w:ind w:left="360" w:hanging="360"/>
            </w:pPr>
            <w:r>
              <w:t>11.</w:t>
            </w:r>
            <w:r>
              <w:tab/>
              <w:t xml:space="preserve">In the </w:t>
            </w:r>
            <w:r>
              <w:rPr>
                <w:rStyle w:val="UI"/>
              </w:rPr>
              <w:t>Allow</w:t>
            </w:r>
            <w:r>
              <w:t xml:space="preserve"> column, select </w:t>
            </w:r>
            <w:r>
              <w:rPr>
                <w:rStyle w:val="UI"/>
              </w:rPr>
              <w:t>Full Control</w:t>
            </w:r>
            <w:r>
              <w:t xml:space="preserve">, and click </w:t>
            </w:r>
            <w:r>
              <w:rPr>
                <w:rStyle w:val="UI"/>
              </w:rPr>
              <w:t>OK</w:t>
            </w:r>
            <w:r>
              <w:t>.</w:t>
            </w:r>
          </w:p>
          <w:p w14:paraId="59A520C0" w14:textId="77777777" w:rsidR="00A965D1" w:rsidRDefault="00A965D1" w:rsidP="00A965D1">
            <w:pPr>
              <w:pStyle w:val="NumberedList1"/>
              <w:numPr>
                <w:ilvl w:val="0"/>
                <w:numId w:val="0"/>
              </w:numPr>
              <w:tabs>
                <w:tab w:val="left" w:pos="360"/>
              </w:tabs>
              <w:ind w:left="360" w:hanging="360"/>
            </w:pPr>
            <w:r>
              <w:t>12.</w:t>
            </w:r>
            <w:r>
              <w:tab/>
              <w:t xml:space="preserve">In the left pane, select </w:t>
            </w:r>
            <w:r>
              <w:rPr>
                <w:rStyle w:val="UI"/>
              </w:rPr>
              <w:t>CDP</w:t>
            </w:r>
            <w:r>
              <w:t xml:space="preserve"> and the host name of the source CA.</w:t>
            </w:r>
          </w:p>
          <w:p w14:paraId="2EE64715" w14:textId="77777777" w:rsidR="00A965D1" w:rsidRDefault="00A965D1" w:rsidP="00A965D1">
            <w:pPr>
              <w:pStyle w:val="NumberedList1"/>
              <w:numPr>
                <w:ilvl w:val="0"/>
                <w:numId w:val="0"/>
              </w:numPr>
              <w:tabs>
                <w:tab w:val="left" w:pos="360"/>
              </w:tabs>
              <w:ind w:left="360" w:hanging="360"/>
            </w:pPr>
            <w:r>
              <w:t>13.</w:t>
            </w:r>
            <w:r>
              <w:tab/>
              <w:t>In the details pane, select the first CRL object.</w:t>
            </w:r>
          </w:p>
          <w:p w14:paraId="5341C898" w14:textId="77777777" w:rsidR="00A965D1" w:rsidRDefault="00A965D1" w:rsidP="00A965D1">
            <w:pPr>
              <w:pStyle w:val="NumberedList1"/>
              <w:numPr>
                <w:ilvl w:val="0"/>
                <w:numId w:val="0"/>
              </w:numPr>
              <w:tabs>
                <w:tab w:val="left" w:pos="360"/>
              </w:tabs>
              <w:ind w:left="360" w:hanging="360"/>
            </w:pPr>
            <w:r>
              <w:t>14.</w:t>
            </w:r>
            <w:r>
              <w:tab/>
              <w:t xml:space="preserve">On the </w:t>
            </w:r>
            <w:r>
              <w:rPr>
                <w:rStyle w:val="UI"/>
              </w:rPr>
              <w:t>Action</w:t>
            </w:r>
            <w:r>
              <w:t xml:space="preserve"> menu, click </w:t>
            </w:r>
            <w:r>
              <w:rPr>
                <w:rStyle w:val="UI"/>
              </w:rPr>
              <w:t>Properties</w:t>
            </w:r>
            <w:r>
              <w:t xml:space="preserve">, and then click the </w:t>
            </w:r>
            <w:r>
              <w:rPr>
                <w:rStyle w:val="UI"/>
              </w:rPr>
              <w:t>Security</w:t>
            </w:r>
            <w:r>
              <w:t xml:space="preserve"> tab.</w:t>
            </w:r>
          </w:p>
          <w:p w14:paraId="1DB95280" w14:textId="77777777" w:rsidR="00A965D1" w:rsidRDefault="00A965D1" w:rsidP="00A965D1">
            <w:pPr>
              <w:pStyle w:val="NumberedList1"/>
              <w:numPr>
                <w:ilvl w:val="0"/>
                <w:numId w:val="0"/>
              </w:numPr>
              <w:tabs>
                <w:tab w:val="left" w:pos="360"/>
              </w:tabs>
              <w:ind w:left="360" w:hanging="360"/>
            </w:pPr>
            <w:r>
              <w:t>15.</w:t>
            </w:r>
            <w:r>
              <w:tab/>
              <w:t xml:space="preserve">In the list of permitted group or user names, select the name of the source CA, click </w:t>
            </w:r>
            <w:r>
              <w:rPr>
                <w:rStyle w:val="UI"/>
              </w:rPr>
              <w:t>Remove</w:t>
            </w:r>
            <w:r>
              <w:t xml:space="preserve">, and then click </w:t>
            </w:r>
            <w:r>
              <w:rPr>
                <w:rStyle w:val="UI"/>
              </w:rPr>
              <w:t>Add</w:t>
            </w:r>
            <w:r>
              <w:t>.</w:t>
            </w:r>
          </w:p>
          <w:p w14:paraId="699EC5D3" w14:textId="77777777" w:rsidR="00A965D1" w:rsidRDefault="00A965D1" w:rsidP="00A965D1">
            <w:pPr>
              <w:pStyle w:val="NumberedList1"/>
              <w:numPr>
                <w:ilvl w:val="0"/>
                <w:numId w:val="0"/>
              </w:numPr>
              <w:tabs>
                <w:tab w:val="left" w:pos="360"/>
              </w:tabs>
              <w:ind w:left="360" w:hanging="360"/>
            </w:pPr>
            <w:r>
              <w:t>16.</w:t>
            </w:r>
            <w:r>
              <w:tab/>
              <w:t xml:space="preserve">Click </w:t>
            </w:r>
            <w:r>
              <w:rPr>
                <w:rStyle w:val="UI"/>
              </w:rPr>
              <w:t>Object Types</w:t>
            </w:r>
            <w:r>
              <w:t xml:space="preserve">, select </w:t>
            </w:r>
            <w:r>
              <w:rPr>
                <w:rStyle w:val="UI"/>
              </w:rPr>
              <w:t>Computers</w:t>
            </w:r>
            <w:r>
              <w:t xml:space="preserve">, and then click </w:t>
            </w:r>
            <w:r>
              <w:rPr>
                <w:rStyle w:val="UI"/>
              </w:rPr>
              <w:t>OK</w:t>
            </w:r>
            <w:r>
              <w:t>.</w:t>
            </w:r>
          </w:p>
          <w:p w14:paraId="0B181AE1" w14:textId="77777777" w:rsidR="00A965D1" w:rsidRDefault="00A965D1" w:rsidP="00A965D1">
            <w:pPr>
              <w:pStyle w:val="NumberedList1"/>
              <w:numPr>
                <w:ilvl w:val="0"/>
                <w:numId w:val="0"/>
              </w:numPr>
              <w:tabs>
                <w:tab w:val="left" w:pos="360"/>
              </w:tabs>
              <w:ind w:left="360" w:hanging="360"/>
            </w:pPr>
            <w:r>
              <w:t>17.</w:t>
            </w:r>
            <w:r>
              <w:tab/>
              <w:t xml:space="preserve">Type the host name of the target CA, and click </w:t>
            </w:r>
            <w:r>
              <w:rPr>
                <w:rStyle w:val="UI"/>
              </w:rPr>
              <w:t>OK</w:t>
            </w:r>
            <w:r>
              <w:t>.</w:t>
            </w:r>
          </w:p>
          <w:p w14:paraId="36CBDA71" w14:textId="77777777" w:rsidR="00A965D1" w:rsidRDefault="00A965D1" w:rsidP="00A965D1">
            <w:pPr>
              <w:pStyle w:val="NumberedList1"/>
              <w:numPr>
                <w:ilvl w:val="0"/>
                <w:numId w:val="0"/>
              </w:numPr>
              <w:tabs>
                <w:tab w:val="left" w:pos="360"/>
              </w:tabs>
              <w:ind w:left="360" w:hanging="360"/>
            </w:pPr>
            <w:r>
              <w:t>18.</w:t>
            </w:r>
            <w:r>
              <w:tab/>
              <w:t xml:space="preserve">In the </w:t>
            </w:r>
            <w:r>
              <w:rPr>
                <w:rStyle w:val="UI"/>
              </w:rPr>
              <w:t>Allow</w:t>
            </w:r>
            <w:r>
              <w:t xml:space="preserve"> column, select </w:t>
            </w:r>
            <w:r>
              <w:rPr>
                <w:rStyle w:val="UI"/>
              </w:rPr>
              <w:t>Full Control</w:t>
            </w:r>
            <w:r>
              <w:t xml:space="preserve">, and then click </w:t>
            </w:r>
            <w:r>
              <w:rPr>
                <w:rStyle w:val="UI"/>
              </w:rPr>
              <w:t>OK</w:t>
            </w:r>
            <w:r>
              <w:t>.</w:t>
            </w:r>
          </w:p>
          <w:p w14:paraId="4587FD70" w14:textId="77777777" w:rsidR="00A965D1" w:rsidRDefault="00A965D1" w:rsidP="00A965D1">
            <w:pPr>
              <w:pStyle w:val="NumberedList1"/>
              <w:numPr>
                <w:ilvl w:val="0"/>
                <w:numId w:val="0"/>
              </w:numPr>
              <w:tabs>
                <w:tab w:val="left" w:pos="360"/>
              </w:tabs>
              <w:ind w:left="360" w:hanging="360"/>
            </w:pPr>
            <w:r>
              <w:t>19.</w:t>
            </w:r>
            <w:r>
              <w:tab/>
              <w:t>In the details pane, select the next CRL object, and repeat steps 14 through 18 until you have reached the last object.</w:t>
            </w:r>
          </w:p>
        </w:tc>
      </w:tr>
    </w:tbl>
    <w:p w14:paraId="1B48EE2D" w14:textId="77777777" w:rsidR="00A965D1" w:rsidRDefault="00A965D1">
      <w:pPr>
        <w:pStyle w:val="Heading2"/>
      </w:pPr>
      <w:bookmarkStart w:id="89" w:name="z17"/>
      <w:bookmarkStart w:id="90" w:name="_Toc240875210"/>
      <w:bookmarkEnd w:id="89"/>
      <w:r>
        <w:t>Performing Registry Updates after a Host Name Change</w:t>
      </w:r>
      <w:bookmarkEnd w:id="90"/>
    </w:p>
    <w:p w14:paraId="57E5E8F2" w14:textId="77777777" w:rsidR="00A965D1" w:rsidRDefault="00A965D1">
      <w:r>
        <w:t>If the CA registry configuration settings are migrated from the original server to a target server with a different host name, there are some manual updates that should be made to make the environment consistent. This should be done in addition to any updates to the CA's authority information access and CRL distribution point extension settings.</w:t>
      </w:r>
    </w:p>
    <w:p w14:paraId="2A267963" w14:textId="77777777" w:rsidR="00A965D1" w:rsidRDefault="00A965D1">
      <w:r>
        <w:t>Perform the following tasks:</w:t>
      </w:r>
    </w:p>
    <w:p w14:paraId="210B8CE7"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Verify that </w:t>
      </w:r>
      <w:r>
        <w:rPr>
          <w:rStyle w:val="LabelEmbedded"/>
        </w:rPr>
        <w:t>CAServerName</w:t>
      </w:r>
      <w:r>
        <w:t xml:space="preserve"> is a registry string value located under the </w:t>
      </w:r>
      <w:r>
        <w:rPr>
          <w:rStyle w:val="LabelEmbedded"/>
        </w:rPr>
        <w:t>HKEY_LOCAL_MACHINE\SYSTEM\CurrentControlSet\Services\CertSvc\Configuration\CAName\</w:t>
      </w:r>
      <w:r>
        <w:t xml:space="preserve"> registry key. It should be updated to represent the DNS name (for an enterprise CA or domain member CA) or the host name (for a stand-alone workgroup CA) of the new CA host.</w:t>
      </w:r>
    </w:p>
    <w:p w14:paraId="53294DC3"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Verify that </w:t>
      </w:r>
      <w:r>
        <w:rPr>
          <w:rStyle w:val="LabelEmbedded"/>
        </w:rPr>
        <w:t>CACertPublicationURLs</w:t>
      </w:r>
      <w:r>
        <w:t xml:space="preserve"> and </w:t>
      </w:r>
      <w:r>
        <w:rPr>
          <w:rStyle w:val="LabelEmbedded"/>
        </w:rPr>
        <w:t>CRLPublicationURLs</w:t>
      </w:r>
      <w:r>
        <w:t xml:space="preserve"> are both registry multi-string values located under the same key as </w:t>
      </w:r>
      <w:r>
        <w:rPr>
          <w:rStyle w:val="LabelEmbedded"/>
        </w:rPr>
        <w:t>CAServerName</w:t>
      </w:r>
      <w:r>
        <w:t xml:space="preserve">. </w:t>
      </w:r>
      <w:r>
        <w:rPr>
          <w:rStyle w:val="LabelEmbedded"/>
        </w:rPr>
        <w:t>CACertPublicationURLs</w:t>
      </w:r>
      <w:r>
        <w:t xml:space="preserve"> indicates the authority information access extension settings, and </w:t>
      </w:r>
      <w:r>
        <w:rPr>
          <w:rStyle w:val="LabelEmbedded"/>
        </w:rPr>
        <w:t>CRLPublicationURLs</w:t>
      </w:r>
      <w:r>
        <w:t xml:space="preserve"> indicates the CRL distribution point extension settings configured in the Certification Authority snap-in on the </w:t>
      </w:r>
      <w:r>
        <w:rPr>
          <w:rStyle w:val="UI"/>
        </w:rPr>
        <w:t>CA Properties Extensions</w:t>
      </w:r>
      <w:r>
        <w:t xml:space="preserve"> tab. While these settings may have been updated as a separate step previously (see </w:t>
      </w:r>
      <w:hyperlink w:anchor="z15" w:history="1">
        <w:r>
          <w:rPr>
            <w:rStyle w:val="Hyperlink"/>
          </w:rPr>
          <w:t>Updating CRL Distribution Point and Authority Information Access Extensions</w:t>
        </w:r>
      </w:hyperlink>
      <w:r>
        <w:t>), they should be checked in the registry to ensure any hard-coded host names are reconciled with the new environment.</w:t>
      </w:r>
    </w:p>
    <w:p w14:paraId="7299157E"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Check the remaining registry values under the </w:t>
      </w:r>
      <w:r>
        <w:rPr>
          <w:rStyle w:val="LabelEmbedded"/>
        </w:rPr>
        <w:t>HKEY_LOCAL_MACHINE\SYSTEM\CurrentControlSet\Services\CertSvc</w:t>
      </w:r>
      <w:r>
        <w:t xml:space="preserve"> registry key, with emphasis on any values that have been customized to ensure that they are free of data containing the old CA host name or other invalid CA settings. For example:</w:t>
      </w:r>
    </w:p>
    <w:p w14:paraId="75DA72F0"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rPr>
          <w:rStyle w:val="LabelEmbedded"/>
        </w:rPr>
        <w:t>Configuration\ConfigurationDirectory</w:t>
      </w:r>
    </w:p>
    <w:p w14:paraId="58785E3E" w14:textId="77777777" w:rsidR="00A965D1" w:rsidRDefault="00A965D1" w:rsidP="00A965D1">
      <w:pPr>
        <w:pStyle w:val="BulletedList2"/>
        <w:numPr>
          <w:ilvl w:val="0"/>
          <w:numId w:val="0"/>
        </w:numPr>
        <w:tabs>
          <w:tab w:val="left" w:pos="720"/>
        </w:tabs>
        <w:ind w:left="720" w:hanging="360"/>
      </w:pPr>
      <w:r>
        <w:rPr>
          <w:rFonts w:ascii="Symbol" w:hAnsi="Symbol"/>
        </w:rPr>
        <w:t></w:t>
      </w:r>
      <w:r>
        <w:rPr>
          <w:rFonts w:ascii="Symbol" w:hAnsi="Symbol"/>
        </w:rPr>
        <w:tab/>
      </w:r>
      <w:r>
        <w:rPr>
          <w:rStyle w:val="LabelEmbedded"/>
        </w:rPr>
        <w:t>Configuration\CAName\CACertFilename</w:t>
      </w:r>
    </w:p>
    <w:p w14:paraId="1CC45082" w14:textId="77777777" w:rsidR="00A965D1" w:rsidRDefault="00A965D1">
      <w:pPr>
        <w:pStyle w:val="Heading2"/>
      </w:pPr>
      <w:bookmarkStart w:id="91" w:name="_Toc240875211"/>
      <w:r>
        <w:t>Upgrading Certificate Templates in AD DS</w:t>
      </w:r>
      <w:bookmarkEnd w:id="91"/>
      <w:r>
        <w:t xml:space="preserve"> </w:t>
      </w:r>
    </w:p>
    <w:p w14:paraId="325158DA" w14:textId="77777777" w:rsidR="00A965D1" w:rsidRDefault="00A965D1">
      <w:r>
        <w:t xml:space="preserve">Certificate templates, which are installed in the Certificate Templates container in AD DS and not on the CA itself, may be upgraded at any time after the first installation of, or upgrade to, a Windows Server® 2008–based CA in the forest. </w:t>
      </w:r>
    </w:p>
    <w:p w14:paraId="75CA83ED" w14:textId="77777777" w:rsidR="00A965D1" w:rsidRDefault="00A965D1">
      <w:r>
        <w:t xml:space="preserve">Two new certificate templates are included in AD CS in Windows Server 2008: OCSP Response Signing and Kerberos Authentication. To upgrade certificate templates, after the first CA computer has been upgraded to Windows Server 2008, open the Certificate Templates snap-in as a user who is a member of the Enterprise Admins group. </w:t>
      </w:r>
    </w:p>
    <w:p w14:paraId="7534080A" w14:textId="77777777" w:rsidR="00A965D1" w:rsidRDefault="00A965D1">
      <w:r>
        <w:t xml:space="preserve">The template upgrade is required to deploy the Online Responder service, but it is not required for operation of a Windows Server 2008–based CA. If a feature that depends on a Windows Server 2008 template, such as the Online Responder, is required, the template upgrade is required.  </w:t>
      </w:r>
    </w:p>
    <w:p w14:paraId="68256C07" w14:textId="77777777" w:rsidR="00A965D1" w:rsidRDefault="00A965D1">
      <w:pPr>
        <w:pStyle w:val="Heading2"/>
      </w:pPr>
      <w:bookmarkStart w:id="92" w:name="z14"/>
      <w:bookmarkStart w:id="93" w:name="_Toc240875212"/>
      <w:bookmarkEnd w:id="92"/>
      <w:r>
        <w:t>Performing a Restore of Encryption Keys</w:t>
      </w:r>
      <w:bookmarkEnd w:id="93"/>
      <w:r>
        <w:t xml:space="preserve"> </w:t>
      </w:r>
    </w:p>
    <w:p w14:paraId="7EAE473E" w14:textId="77777777" w:rsidR="00A965D1" w:rsidRDefault="00A965D1">
      <w:r>
        <w:t xml:space="preserve">If performing a CA consolidation, you may have to restore previously exported encryption keys to a new CA. In </w:t>
      </w:r>
      <w:hyperlink w:anchor="z13" w:history="1">
        <w:r>
          <w:rPr>
            <w:rStyle w:val="Hyperlink"/>
          </w:rPr>
          <w:t>Exporting Archived Encryption Keys (Optional)</w:t>
        </w:r>
      </w:hyperlink>
      <w:r>
        <w:t xml:space="preserve">, the certificates and keys have been exported from the CA that originally issued the certificates. After importing the encryption keys into an existing CA, you can remove the CA where the certificates and keys were exported from. </w:t>
      </w:r>
    </w:p>
    <w:p w14:paraId="7EF01BA4" w14:textId="77777777" w:rsidR="00A965D1" w:rsidRDefault="006A5E91">
      <w:pPr>
        <w:pStyle w:val="ProcedureTitle"/>
        <w:framePr w:wrap="notBeside"/>
      </w:pPr>
      <w:r w:rsidRPr="00187757">
        <w:rPr>
          <w:noProof/>
        </w:rPr>
        <w:drawing>
          <wp:inline distT="0" distB="0" distL="0" distR="0" wp14:anchorId="72B9B173" wp14:editId="58D96DEE">
            <wp:extent cx="152400" cy="152400"/>
            <wp:effectExtent l="0" t="0" r="0" b="0"/>
            <wp:docPr id="7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A965D1">
        <w:t>To restore encryption keys into a CA database</w:t>
      </w:r>
    </w:p>
    <w:tbl>
      <w:tblPr>
        <w:tblW w:w="0" w:type="auto"/>
        <w:tblInd w:w="360" w:type="dxa"/>
        <w:tblCellMar>
          <w:left w:w="0" w:type="dxa"/>
          <w:right w:w="0" w:type="dxa"/>
        </w:tblCellMar>
        <w:tblLook w:val="01E0" w:firstRow="1" w:lastRow="1" w:firstColumn="1" w:lastColumn="1" w:noHBand="0" w:noVBand="0"/>
      </w:tblPr>
      <w:tblGrid>
        <w:gridCol w:w="8280"/>
      </w:tblGrid>
      <w:tr w:rsidR="00A965D1" w14:paraId="55C70D33" w14:textId="77777777" w:rsidTr="00A965D1">
        <w:tc>
          <w:tcPr>
            <w:tcW w:w="8856" w:type="dxa"/>
          </w:tcPr>
          <w:p w14:paraId="5C61682D" w14:textId="77777777" w:rsidR="00A965D1" w:rsidRDefault="00A965D1" w:rsidP="00A965D1">
            <w:pPr>
              <w:pStyle w:val="NumberedList1"/>
              <w:numPr>
                <w:ilvl w:val="0"/>
                <w:numId w:val="0"/>
              </w:numPr>
              <w:tabs>
                <w:tab w:val="left" w:pos="360"/>
              </w:tabs>
              <w:ind w:left="360" w:hanging="360"/>
            </w:pPr>
            <w:r>
              <w:t>1.</w:t>
            </w:r>
            <w:r>
              <w:tab/>
              <w:t>Log on with administrative credentials to the existing CA computer.</w:t>
            </w:r>
          </w:p>
          <w:p w14:paraId="1FE65B18" w14:textId="77777777" w:rsidR="00A965D1" w:rsidRDefault="00A965D1" w:rsidP="00A965D1">
            <w:pPr>
              <w:pStyle w:val="NumberedList1"/>
              <w:numPr>
                <w:ilvl w:val="0"/>
                <w:numId w:val="0"/>
              </w:numPr>
              <w:tabs>
                <w:tab w:val="left" w:pos="360"/>
              </w:tabs>
              <w:ind w:left="360" w:hanging="360"/>
            </w:pPr>
            <w:r>
              <w:t>2.</w:t>
            </w:r>
            <w:r>
              <w:tab/>
              <w:t>Open a command prompt.</w:t>
            </w:r>
          </w:p>
          <w:p w14:paraId="63416BE7" w14:textId="77777777" w:rsidR="00A965D1" w:rsidRDefault="00A965D1" w:rsidP="00A965D1">
            <w:pPr>
              <w:pStyle w:val="NumberedList1"/>
              <w:numPr>
                <w:ilvl w:val="0"/>
                <w:numId w:val="0"/>
              </w:numPr>
              <w:tabs>
                <w:tab w:val="left" w:pos="360"/>
              </w:tabs>
              <w:ind w:left="360" w:hanging="360"/>
            </w:pPr>
            <w:r>
              <w:t>3.</w:t>
            </w:r>
            <w:r>
              <w:tab/>
              <w:t xml:space="preserve">To allow importing certificates that were issued by a foreign CA, type: </w:t>
            </w:r>
          </w:p>
          <w:p w14:paraId="5FD561FF" w14:textId="77777777" w:rsidR="00A965D1" w:rsidRDefault="00A965D1">
            <w:pPr>
              <w:pStyle w:val="TextinList1"/>
            </w:pPr>
            <w:r>
              <w:rPr>
                <w:rStyle w:val="System"/>
              </w:rPr>
              <w:t>certutil –setreg ca\KRAFlags +KRAF_ENABLEFOREIGN</w:t>
            </w:r>
          </w:p>
          <w:p w14:paraId="181D4EC1" w14:textId="77777777" w:rsidR="00A965D1" w:rsidRDefault="00A965D1" w:rsidP="00A965D1">
            <w:pPr>
              <w:pStyle w:val="NumberedList1"/>
              <w:numPr>
                <w:ilvl w:val="0"/>
                <w:numId w:val="0"/>
              </w:numPr>
              <w:tabs>
                <w:tab w:val="left" w:pos="360"/>
              </w:tabs>
              <w:ind w:left="360" w:hanging="360"/>
            </w:pPr>
            <w:r>
              <w:t>4.</w:t>
            </w:r>
            <w:r>
              <w:tab/>
              <w:t xml:space="preserve">To activate the new configuration setting, the CA service must be restarted. At a command prompt, type: </w:t>
            </w:r>
          </w:p>
          <w:p w14:paraId="3762F0CB" w14:textId="77777777" w:rsidR="00A965D1" w:rsidRDefault="00A965D1">
            <w:pPr>
              <w:pStyle w:val="TextinList1"/>
            </w:pPr>
            <w:r>
              <w:rPr>
                <w:rStyle w:val="System"/>
              </w:rPr>
              <w:t>net stop certsvc</w:t>
            </w:r>
          </w:p>
          <w:p w14:paraId="69BC7BCD" w14:textId="77777777" w:rsidR="00A965D1" w:rsidRDefault="00A965D1">
            <w:pPr>
              <w:pStyle w:val="TextinList1"/>
            </w:pPr>
            <w:r>
              <w:rPr>
                <w:rStyle w:val="System"/>
              </w:rPr>
              <w:t>net start certsvc</w:t>
            </w:r>
          </w:p>
          <w:p w14:paraId="7EE6626D" w14:textId="77777777" w:rsidR="00A965D1" w:rsidRDefault="00A965D1" w:rsidP="00A965D1">
            <w:pPr>
              <w:pStyle w:val="NumberedList1"/>
              <w:numPr>
                <w:ilvl w:val="0"/>
                <w:numId w:val="0"/>
              </w:numPr>
              <w:tabs>
                <w:tab w:val="left" w:pos="360"/>
              </w:tabs>
              <w:ind w:left="360" w:hanging="360"/>
            </w:pPr>
            <w:r>
              <w:t>5.</w:t>
            </w:r>
            <w:r>
              <w:tab/>
              <w:t>If you have not configured recovery agents on the existing CA computer, you have to do so before private keys are imported for archival. The CA must have key recovery agent certificates available to encrypt the private keys. For more information about configuring key archival, see Key Archival and Management in Windows Server 2008 (</w:t>
            </w:r>
            <w:hyperlink r:id="rId46" w:history="1">
              <w:r>
                <w:rPr>
                  <w:rStyle w:val="Hyperlink"/>
                </w:rPr>
                <w:t>http://go.microsoft.com/fwlink/?LinkID=92523</w:t>
              </w:r>
            </w:hyperlink>
            <w:r>
              <w:t xml:space="preserve">). </w:t>
            </w:r>
          </w:p>
          <w:p w14:paraId="675AF292" w14:textId="77777777" w:rsidR="00A965D1" w:rsidRDefault="00A965D1" w:rsidP="00A965D1">
            <w:pPr>
              <w:pStyle w:val="NumberedList1"/>
              <w:numPr>
                <w:ilvl w:val="0"/>
                <w:numId w:val="0"/>
              </w:numPr>
              <w:tabs>
                <w:tab w:val="left" w:pos="360"/>
              </w:tabs>
              <w:ind w:left="360" w:hanging="360"/>
            </w:pPr>
            <w:r>
              <w:t>6.</w:t>
            </w:r>
            <w:r>
              <w:tab/>
              <w:t xml:space="preserve">Assuming that you have created the .pfx files as described in </w:t>
            </w:r>
            <w:hyperlink w:anchor="z13" w:history="1">
              <w:r>
                <w:rPr>
                  <w:rStyle w:val="Hyperlink"/>
                </w:rPr>
                <w:t>Exporting Archived Encryption Keys (Optional)</w:t>
              </w:r>
            </w:hyperlink>
            <w:r>
              <w:t>, type the following command at a command prompt to import all .pfx files into the existing CA:</w:t>
            </w:r>
          </w:p>
          <w:p w14:paraId="2718B85C" w14:textId="77777777" w:rsidR="00A965D1" w:rsidRDefault="00A965D1">
            <w:pPr>
              <w:pStyle w:val="TextinList1"/>
            </w:pPr>
            <w:r>
              <w:rPr>
                <w:rStyle w:val="System"/>
              </w:rPr>
              <w:t>for %i in (*.bin.pfx) do certutil -f -p Password -ImportKMS %i</w:t>
            </w:r>
          </w:p>
          <w:p w14:paraId="7A657BC8" w14:textId="77777777" w:rsidR="00A965D1" w:rsidRDefault="00A965D1" w:rsidP="00A965D1">
            <w:pPr>
              <w:pStyle w:val="NumberedList1"/>
              <w:numPr>
                <w:ilvl w:val="0"/>
                <w:numId w:val="0"/>
              </w:numPr>
              <w:tabs>
                <w:tab w:val="left" w:pos="360"/>
              </w:tabs>
              <w:ind w:left="360" w:hanging="360"/>
            </w:pPr>
            <w:r>
              <w:t>7.</w:t>
            </w:r>
            <w:r>
              <w:tab/>
              <w:t xml:space="preserve">To reset the configuration applied in step 3 to the default setting after all certificates are imported, use the following command: </w:t>
            </w:r>
          </w:p>
          <w:p w14:paraId="224AAA1C" w14:textId="77777777" w:rsidR="00A965D1" w:rsidRDefault="00A965D1">
            <w:pPr>
              <w:pStyle w:val="TextinList1"/>
            </w:pPr>
            <w:r>
              <w:rPr>
                <w:rStyle w:val="System"/>
              </w:rPr>
              <w:t>certutil -setreg ca\KRAFlags -KRAF_ENABLEFOREIGN</w:t>
            </w:r>
          </w:p>
          <w:p w14:paraId="256CB0CA" w14:textId="77777777" w:rsidR="00A965D1" w:rsidRDefault="00A965D1" w:rsidP="00A965D1">
            <w:pPr>
              <w:pStyle w:val="NumberedList1"/>
              <w:numPr>
                <w:ilvl w:val="0"/>
                <w:numId w:val="0"/>
              </w:numPr>
              <w:tabs>
                <w:tab w:val="left" w:pos="360"/>
              </w:tabs>
              <w:ind w:left="360" w:hanging="360"/>
            </w:pPr>
            <w:r>
              <w:t>8.</w:t>
            </w:r>
            <w:r>
              <w:tab/>
              <w:t>Restart the CA as described in step 4.</w:t>
            </w:r>
          </w:p>
        </w:tc>
      </w:tr>
    </w:tbl>
    <w:p w14:paraId="505232DF" w14:textId="77777777" w:rsidR="00A965D1" w:rsidRDefault="00A965D1">
      <w:pPr>
        <w:pStyle w:val="Heading2"/>
      </w:pPr>
      <w:bookmarkStart w:id="94" w:name="_Toc240875213"/>
      <w:r>
        <w:t>Decommissioning a CA</w:t>
      </w:r>
      <w:bookmarkEnd w:id="94"/>
    </w:p>
    <w:p w14:paraId="7C766A94" w14:textId="77777777" w:rsidR="00A965D1" w:rsidRDefault="00A965D1">
      <w:r>
        <w:t>As part of a CA consolidation, you may want to require that a CA be decommissioned. For information about CA decommissioning, see the following articles in the Microsoft Knowledge Base:</w:t>
      </w:r>
    </w:p>
    <w:p w14:paraId="65E39A3D"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How to decommission a Windows enterprise CA and how to remove all related objects from Windows Server 2003 and from Windows 2000 Server (</w:t>
      </w:r>
      <w:hyperlink r:id="rId47" w:history="1">
        <w:r>
          <w:rPr>
            <w:rStyle w:val="Hyperlink"/>
          </w:rPr>
          <w:t>http://go.microsoft.com/fwlink/?LinkId=119135</w:t>
        </w:r>
      </w:hyperlink>
      <w:r>
        <w:t xml:space="preserve">) </w:t>
      </w:r>
    </w:p>
    <w:p w14:paraId="67A0F458"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How to remove an enterprise CA manually from Windows Server 2003 or Windows 2000 Server domains (</w:t>
      </w:r>
      <w:hyperlink r:id="rId48" w:history="1">
        <w:r>
          <w:rPr>
            <w:rStyle w:val="Hyperlink"/>
          </w:rPr>
          <w:t>http://go.microsoft.com/fwlink/?LinkId=119136</w:t>
        </w:r>
      </w:hyperlink>
      <w:r>
        <w:t xml:space="preserve">) </w:t>
      </w:r>
    </w:p>
    <w:p w14:paraId="24CABA2C" w14:textId="77777777" w:rsidR="00A965D1" w:rsidRDefault="00A965D1" w:rsidP="00A965D1">
      <w:pPr>
        <w:pStyle w:val="BulletedList1"/>
        <w:numPr>
          <w:ilvl w:val="0"/>
          <w:numId w:val="0"/>
        </w:numPr>
        <w:tabs>
          <w:tab w:val="left" w:pos="360"/>
        </w:tabs>
        <w:ind w:left="360" w:hanging="360"/>
      </w:pPr>
      <w:r>
        <w:rPr>
          <w:rFonts w:ascii="Symbol" w:hAnsi="Symbol"/>
        </w:rPr>
        <w:t></w:t>
      </w:r>
      <w:r>
        <w:rPr>
          <w:rFonts w:ascii="Symbol" w:hAnsi="Symbol"/>
        </w:rPr>
        <w:tab/>
      </w:r>
      <w:r>
        <w:t xml:space="preserve">How to remove a trusted CA from computers in the domain </w:t>
      </w:r>
      <w:hyperlink r:id="rId49" w:history="1">
        <w:r>
          <w:rPr>
            <w:rStyle w:val="Hyperlink"/>
          </w:rPr>
          <w:t>http://go.microsoft.com/fwlink/?LinkId=119137</w:t>
        </w:r>
      </w:hyperlink>
      <w:r>
        <w:t xml:space="preserve">) </w:t>
      </w:r>
    </w:p>
    <w:p w14:paraId="1054FA89" w14:textId="77777777" w:rsidR="00443C59" w:rsidRPr="008107E0" w:rsidRDefault="00443C59" w:rsidP="00B447BE">
      <w:pPr>
        <w:rPr>
          <w:rFonts w:eastAsia="Times New Roman"/>
          <w:lang w:eastAsia="zh-CN"/>
        </w:rPr>
      </w:pPr>
    </w:p>
    <w:sectPr w:rsidR="00443C59" w:rsidRPr="008107E0" w:rsidSect="00A965D1">
      <w:headerReference w:type="default" r:id="rId50"/>
      <w:footerReference w:type="default" r:id="rId51"/>
      <w:type w:val="oddPage"/>
      <w:pgSz w:w="12240" w:h="15840" w:code="1"/>
      <w:pgMar w:top="1440" w:right="1800" w:bottom="1440" w:left="1800" w:header="144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27769" w14:textId="77777777" w:rsidR="00526640" w:rsidRDefault="00526640">
      <w:r>
        <w:separator/>
      </w:r>
    </w:p>
    <w:p w14:paraId="19EBAFA5" w14:textId="77777777" w:rsidR="00526640" w:rsidRDefault="00526640"/>
  </w:endnote>
  <w:endnote w:type="continuationSeparator" w:id="0">
    <w:p w14:paraId="70E39D63" w14:textId="77777777" w:rsidR="00526640" w:rsidRDefault="00526640">
      <w:r>
        <w:continuationSeparator/>
      </w:r>
    </w:p>
    <w:p w14:paraId="6719C64B" w14:textId="77777777" w:rsidR="00526640" w:rsidRDefault="005266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Palatino Linotype">
    <w:panose1 w:val="02040502050505030304"/>
    <w:charset w:val="00"/>
    <w:family w:val="roman"/>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02120" w14:textId="77777777" w:rsidR="00E2456D" w:rsidRDefault="00A80800" w:rsidP="00A965D1">
    <w:pPr>
      <w:pStyle w:val="Footer"/>
      <w:framePr w:wrap="around" w:vAnchor="text" w:hAnchor="margin" w:xAlign="right" w:y="1"/>
    </w:pPr>
    <w:r>
      <w:fldChar w:fldCharType="begin"/>
    </w:r>
    <w:r w:rsidR="00E2456D">
      <w:instrText xml:space="preserve">PAGE  </w:instrText>
    </w:r>
    <w:r>
      <w:fldChar w:fldCharType="end"/>
    </w:r>
  </w:p>
  <w:p w14:paraId="0C83BD4B" w14:textId="77777777" w:rsidR="00E2456D" w:rsidRDefault="00E2456D" w:rsidP="00C273C7">
    <w:pPr>
      <w:pStyle w:val="Footer"/>
      <w:ind w:right="360"/>
    </w:pPr>
  </w:p>
  <w:p w14:paraId="3501929B" w14:textId="77777777" w:rsidR="00E2456D" w:rsidRDefault="00E245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98885" w14:textId="77777777" w:rsidR="00E2456D" w:rsidRDefault="00E2456D" w:rsidP="00A965D1">
    <w:pPr>
      <w:pStyle w:val="Page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B0CA4" w14:textId="77777777" w:rsidR="00A965D1" w:rsidRDefault="00A965D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17F29" w14:textId="77777777" w:rsidR="00A965D1" w:rsidRDefault="00A965D1" w:rsidP="00A965D1">
    <w:pPr>
      <w:pStyle w:val="Page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53748" w14:textId="77777777" w:rsidR="00A965D1" w:rsidRDefault="00A965D1" w:rsidP="00A965D1">
    <w:pPr>
      <w:pStyle w:val="Page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30A65" w14:textId="77777777" w:rsidR="00A965D1" w:rsidRDefault="00A965D1" w:rsidP="00A965D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62</w:t>
    </w:r>
    <w:r>
      <w:rPr>
        <w:rStyle w:val="PageNumber"/>
      </w:rPr>
      <w:fldChar w:fldCharType="end"/>
    </w:r>
  </w:p>
  <w:p w14:paraId="3C12A773" w14:textId="77777777" w:rsidR="00A965D1" w:rsidRDefault="00A965D1" w:rsidP="00A965D1">
    <w:pPr>
      <w:pStyle w:val="Page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1D629" w14:textId="77777777" w:rsidR="00526640" w:rsidRDefault="00526640">
      <w:r>
        <w:separator/>
      </w:r>
    </w:p>
    <w:p w14:paraId="6641BB15" w14:textId="77777777" w:rsidR="00526640" w:rsidRDefault="00526640"/>
  </w:footnote>
  <w:footnote w:type="continuationSeparator" w:id="0">
    <w:p w14:paraId="29FF6EE4" w14:textId="77777777" w:rsidR="00526640" w:rsidRDefault="00526640">
      <w:r>
        <w:continuationSeparator/>
      </w:r>
    </w:p>
    <w:p w14:paraId="474DE6D0" w14:textId="77777777" w:rsidR="00526640" w:rsidRDefault="005266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DA93C" w14:textId="77777777" w:rsidR="00E2456D" w:rsidRDefault="00A80800" w:rsidP="00C273C7">
    <w:pPr>
      <w:pStyle w:val="Header"/>
      <w:framePr w:wrap="around" w:vAnchor="text" w:hAnchor="margin" w:xAlign="right" w:y="1"/>
    </w:pPr>
    <w:r>
      <w:fldChar w:fldCharType="begin"/>
    </w:r>
    <w:r w:rsidR="00E2456D">
      <w:instrText xml:space="preserve">PAGE  </w:instrText>
    </w:r>
    <w:r>
      <w:fldChar w:fldCharType="end"/>
    </w:r>
  </w:p>
  <w:p w14:paraId="7BF2288D" w14:textId="77777777" w:rsidR="00E2456D" w:rsidRDefault="00E2456D" w:rsidP="00874AF4">
    <w:pPr>
      <w:pStyle w:val="Header"/>
      <w:ind w:right="360"/>
    </w:pPr>
  </w:p>
  <w:p w14:paraId="140AAD8D" w14:textId="77777777" w:rsidR="00E2456D" w:rsidRDefault="00E245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28C2F" w14:textId="77777777" w:rsidR="00A965D1" w:rsidRDefault="00A965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C51AF" w14:textId="77777777" w:rsidR="00A965D1" w:rsidRDefault="00A965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F586A" w14:textId="77777777" w:rsidR="00A965D1" w:rsidRDefault="00A965D1" w:rsidP="00A965D1">
    <w:pPr>
      <w:pStyle w:val="Page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488E6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8920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50CC9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EA803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CFEDE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9126C3"/>
    <w:multiLevelType w:val="multilevel"/>
    <w:tmpl w:val="65643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6AE5338"/>
    <w:multiLevelType w:val="multilevel"/>
    <w:tmpl w:val="84D8C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89520B9"/>
    <w:multiLevelType w:val="hybridMultilevel"/>
    <w:tmpl w:val="D9064832"/>
    <w:lvl w:ilvl="0" w:tplc="0A0262AC">
      <w:start w:val="1"/>
      <w:numFmt w:val="lowerRoman"/>
      <w:pStyle w:val="NumberedList3"/>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0A84ACD"/>
    <w:multiLevelType w:val="hybridMultilevel"/>
    <w:tmpl w:val="C7DE3D0E"/>
    <w:lvl w:ilvl="0" w:tplc="639E311C">
      <w:start w:val="1"/>
      <w:numFmt w:val="bullet"/>
      <w:pStyle w:val="BulletedList5"/>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8"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9" w15:restartNumberingAfterBreak="0">
    <w:nsid w:val="4EEE49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2FF46B5"/>
    <w:multiLevelType w:val="hybridMultilevel"/>
    <w:tmpl w:val="8838456A"/>
    <w:lvl w:ilvl="0" w:tplc="ABB26A20">
      <w:start w:val="1"/>
      <w:numFmt w:val="bullet"/>
      <w:pStyle w:val="BulletedList3"/>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4160F23"/>
    <w:multiLevelType w:val="hybridMultilevel"/>
    <w:tmpl w:val="CE0EAA40"/>
    <w:lvl w:ilvl="0" w:tplc="55867E6E">
      <w:start w:val="1"/>
      <w:numFmt w:val="bullet"/>
      <w:pStyle w:val="BulletedList4"/>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F1E4BF5"/>
    <w:multiLevelType w:val="hybridMultilevel"/>
    <w:tmpl w:val="83D051D4"/>
    <w:lvl w:ilvl="0" w:tplc="54E8A2D8">
      <w:start w:val="1"/>
      <w:numFmt w:val="lowerLetter"/>
      <w:pStyle w:val="NumberedList5"/>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621A3F23"/>
    <w:multiLevelType w:val="hybridMultilevel"/>
    <w:tmpl w:val="E0187932"/>
    <w:lvl w:ilvl="0" w:tplc="92A2F7EC">
      <w:start w:val="1"/>
      <w:numFmt w:val="decimal"/>
      <w:pStyle w:val="NumberedList4"/>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BE04C38"/>
    <w:multiLevelType w:val="singleLevel"/>
    <w:tmpl w:val="C082E402"/>
    <w:lvl w:ilvl="0">
      <w:start w:val="1"/>
      <w:numFmt w:val="lowerLetter"/>
      <w:pStyle w:val="NumberedList2"/>
      <w:lvlText w:val="%1."/>
      <w:lvlJc w:val="left"/>
      <w:pPr>
        <w:ind w:left="720" w:hanging="360"/>
      </w:pPr>
      <w:rPr>
        <w:rFonts w:hint="default"/>
      </w:rPr>
    </w:lvl>
  </w:abstractNum>
  <w:abstractNum w:abstractNumId="25" w15:restartNumberingAfterBreak="0">
    <w:nsid w:val="6D726C8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27"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28" w15:restartNumberingAfterBreak="0">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27"/>
  </w:num>
  <w:num w:numId="3">
    <w:abstractNumId w:val="26"/>
  </w:num>
  <w:num w:numId="4">
    <w:abstractNumId w:val="2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7"/>
  </w:num>
  <w:num w:numId="16">
    <w:abstractNumId w:val="13"/>
  </w:num>
  <w:num w:numId="17">
    <w:abstractNumId w:val="12"/>
  </w:num>
  <w:num w:numId="18">
    <w:abstractNumId w:val="28"/>
  </w:num>
  <w:num w:numId="19">
    <w:abstractNumId w:val="16"/>
  </w:num>
  <w:num w:numId="20">
    <w:abstractNumId w:val="1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1"/>
  </w:num>
  <w:num w:numId="27">
    <w:abstractNumId w:val="15"/>
  </w:num>
  <w:num w:numId="28">
    <w:abstractNumId w:val="14"/>
  </w:num>
  <w:num w:numId="29">
    <w:abstractNumId w:val="23"/>
  </w:num>
  <w:num w:numId="30">
    <w:abstractNumId w:val="22"/>
  </w:num>
  <w:num w:numId="31">
    <w:abstractNumId w:val="19"/>
  </w:num>
  <w:num w:numId="32">
    <w:abstractNumId w:val="25"/>
  </w:num>
  <w:num w:numId="33">
    <w:abstractNumId w:val="10"/>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activeWritingStyle w:appName="MSWord" w:lang="en-US" w:vendorID="64" w:dllVersion="131078" w:nlCheck="1" w:checkStyle="1"/>
  <w:activeWritingStyle w:appName="MSWord" w:lang="en-US" w:vendorID="64" w:dllVersion="4096" w:nlCheck="1" w:checkStyle="0"/>
  <w:activeWritingStyle w:appName="MSWord" w:lang="en-US" w:vendorID="8" w:dllVersion="513" w:checkStyle="1"/>
  <w:attachedTemplate r:id="rId1"/>
  <w:linkStyles/>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360"/>
  <w:drawingGridHorizontalSpacing w:val="100"/>
  <w:displayHorizontalDrawingGridEvery w:val="0"/>
  <w:displayVerticalDrawingGridEvery w:val="0"/>
  <w:noPunctuationKerning/>
  <w:characterSpacingControl w:val="doNotCompress"/>
  <w:hdrShapeDefaults>
    <o:shapedefaults v:ext="edit" spidmax="11266"/>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68D"/>
    <w:rsid w:val="00000947"/>
    <w:rsid w:val="00003423"/>
    <w:rsid w:val="000105B5"/>
    <w:rsid w:val="000279F4"/>
    <w:rsid w:val="000315C1"/>
    <w:rsid w:val="00037727"/>
    <w:rsid w:val="00047637"/>
    <w:rsid w:val="0005170A"/>
    <w:rsid w:val="000543DD"/>
    <w:rsid w:val="000565A6"/>
    <w:rsid w:val="00072AA8"/>
    <w:rsid w:val="00076608"/>
    <w:rsid w:val="0008205E"/>
    <w:rsid w:val="000A31D2"/>
    <w:rsid w:val="000A4ADB"/>
    <w:rsid w:val="000A5E65"/>
    <w:rsid w:val="000B0C8A"/>
    <w:rsid w:val="000C1A00"/>
    <w:rsid w:val="000C499B"/>
    <w:rsid w:val="000D39CE"/>
    <w:rsid w:val="000D5C96"/>
    <w:rsid w:val="000F7E73"/>
    <w:rsid w:val="00100CBE"/>
    <w:rsid w:val="00101005"/>
    <w:rsid w:val="00103526"/>
    <w:rsid w:val="001073E3"/>
    <w:rsid w:val="00111E14"/>
    <w:rsid w:val="00123004"/>
    <w:rsid w:val="0012634E"/>
    <w:rsid w:val="001265A8"/>
    <w:rsid w:val="00127D8D"/>
    <w:rsid w:val="00134C36"/>
    <w:rsid w:val="00146B9B"/>
    <w:rsid w:val="00150EB1"/>
    <w:rsid w:val="00151AD0"/>
    <w:rsid w:val="00162E0A"/>
    <w:rsid w:val="00164119"/>
    <w:rsid w:val="00166175"/>
    <w:rsid w:val="0017463F"/>
    <w:rsid w:val="001757E3"/>
    <w:rsid w:val="001819E2"/>
    <w:rsid w:val="00190763"/>
    <w:rsid w:val="00197055"/>
    <w:rsid w:val="001A5C36"/>
    <w:rsid w:val="001A7150"/>
    <w:rsid w:val="001B4ADA"/>
    <w:rsid w:val="001C2FEA"/>
    <w:rsid w:val="001C4126"/>
    <w:rsid w:val="001C5BD7"/>
    <w:rsid w:val="001D0A33"/>
    <w:rsid w:val="001D23E6"/>
    <w:rsid w:val="001E0BEE"/>
    <w:rsid w:val="001F2F9D"/>
    <w:rsid w:val="001F4758"/>
    <w:rsid w:val="001F51CF"/>
    <w:rsid w:val="002065DF"/>
    <w:rsid w:val="00215569"/>
    <w:rsid w:val="00221094"/>
    <w:rsid w:val="0022563C"/>
    <w:rsid w:val="00227D12"/>
    <w:rsid w:val="0023279D"/>
    <w:rsid w:val="00232EA3"/>
    <w:rsid w:val="00234A70"/>
    <w:rsid w:val="002506C8"/>
    <w:rsid w:val="00250D8E"/>
    <w:rsid w:val="002572AE"/>
    <w:rsid w:val="0026173D"/>
    <w:rsid w:val="00266675"/>
    <w:rsid w:val="00267A96"/>
    <w:rsid w:val="00274A4C"/>
    <w:rsid w:val="002758FF"/>
    <w:rsid w:val="00283545"/>
    <w:rsid w:val="002A5345"/>
    <w:rsid w:val="002B2D7E"/>
    <w:rsid w:val="002B433B"/>
    <w:rsid w:val="002B4443"/>
    <w:rsid w:val="002B780E"/>
    <w:rsid w:val="002C1A21"/>
    <w:rsid w:val="002C29BE"/>
    <w:rsid w:val="002D7919"/>
    <w:rsid w:val="002E0C39"/>
    <w:rsid w:val="002E3A79"/>
    <w:rsid w:val="00316317"/>
    <w:rsid w:val="00325451"/>
    <w:rsid w:val="0032693C"/>
    <w:rsid w:val="003272E6"/>
    <w:rsid w:val="00351D4A"/>
    <w:rsid w:val="00352CB0"/>
    <w:rsid w:val="00357CEE"/>
    <w:rsid w:val="003622E6"/>
    <w:rsid w:val="00364944"/>
    <w:rsid w:val="00367A91"/>
    <w:rsid w:val="00385F6A"/>
    <w:rsid w:val="0038646A"/>
    <w:rsid w:val="003869A4"/>
    <w:rsid w:val="003872BF"/>
    <w:rsid w:val="003A3A66"/>
    <w:rsid w:val="003B39C3"/>
    <w:rsid w:val="003B56B0"/>
    <w:rsid w:val="003C310E"/>
    <w:rsid w:val="003C625C"/>
    <w:rsid w:val="003D172C"/>
    <w:rsid w:val="003D4926"/>
    <w:rsid w:val="003F3BD0"/>
    <w:rsid w:val="003F71F6"/>
    <w:rsid w:val="004047E7"/>
    <w:rsid w:val="004108B6"/>
    <w:rsid w:val="0041179C"/>
    <w:rsid w:val="00411999"/>
    <w:rsid w:val="004133EB"/>
    <w:rsid w:val="0041688F"/>
    <w:rsid w:val="00417A0F"/>
    <w:rsid w:val="00420A4E"/>
    <w:rsid w:val="0042137F"/>
    <w:rsid w:val="004265EB"/>
    <w:rsid w:val="00431479"/>
    <w:rsid w:val="00433975"/>
    <w:rsid w:val="004410FE"/>
    <w:rsid w:val="004426BC"/>
    <w:rsid w:val="00443C59"/>
    <w:rsid w:val="004449D6"/>
    <w:rsid w:val="00452CB1"/>
    <w:rsid w:val="00455A3C"/>
    <w:rsid w:val="00471B14"/>
    <w:rsid w:val="00473FA6"/>
    <w:rsid w:val="004755E4"/>
    <w:rsid w:val="00476C2E"/>
    <w:rsid w:val="00497372"/>
    <w:rsid w:val="004A2A07"/>
    <w:rsid w:val="004A3E79"/>
    <w:rsid w:val="004A7974"/>
    <w:rsid w:val="004B13F7"/>
    <w:rsid w:val="004B7005"/>
    <w:rsid w:val="004B777E"/>
    <w:rsid w:val="004C191A"/>
    <w:rsid w:val="004C29B4"/>
    <w:rsid w:val="004F44CE"/>
    <w:rsid w:val="004F6FB5"/>
    <w:rsid w:val="00500BE4"/>
    <w:rsid w:val="00501C10"/>
    <w:rsid w:val="005054BC"/>
    <w:rsid w:val="00512557"/>
    <w:rsid w:val="005137A7"/>
    <w:rsid w:val="00520517"/>
    <w:rsid w:val="00524BC2"/>
    <w:rsid w:val="00524BD4"/>
    <w:rsid w:val="00526640"/>
    <w:rsid w:val="00531ED7"/>
    <w:rsid w:val="00533117"/>
    <w:rsid w:val="0054253D"/>
    <w:rsid w:val="00552E9A"/>
    <w:rsid w:val="00553186"/>
    <w:rsid w:val="00554B20"/>
    <w:rsid w:val="00557EDC"/>
    <w:rsid w:val="005623C3"/>
    <w:rsid w:val="005645BE"/>
    <w:rsid w:val="00565CB8"/>
    <w:rsid w:val="00566C30"/>
    <w:rsid w:val="005738C1"/>
    <w:rsid w:val="0058274B"/>
    <w:rsid w:val="00584349"/>
    <w:rsid w:val="00591525"/>
    <w:rsid w:val="005928D3"/>
    <w:rsid w:val="00596EB0"/>
    <w:rsid w:val="005A2314"/>
    <w:rsid w:val="005A2A5B"/>
    <w:rsid w:val="005A4BB2"/>
    <w:rsid w:val="005C79A9"/>
    <w:rsid w:val="005D5A74"/>
    <w:rsid w:val="005D73CF"/>
    <w:rsid w:val="005D7D69"/>
    <w:rsid w:val="005F410D"/>
    <w:rsid w:val="005F54AF"/>
    <w:rsid w:val="005F71C6"/>
    <w:rsid w:val="005F7EE5"/>
    <w:rsid w:val="00621E47"/>
    <w:rsid w:val="00622316"/>
    <w:rsid w:val="006228A8"/>
    <w:rsid w:val="00622DB0"/>
    <w:rsid w:val="006318C6"/>
    <w:rsid w:val="00637DA7"/>
    <w:rsid w:val="00640D39"/>
    <w:rsid w:val="00644CD8"/>
    <w:rsid w:val="006456B6"/>
    <w:rsid w:val="00645D9E"/>
    <w:rsid w:val="00647479"/>
    <w:rsid w:val="00647623"/>
    <w:rsid w:val="00657C96"/>
    <w:rsid w:val="006658FE"/>
    <w:rsid w:val="00671DDE"/>
    <w:rsid w:val="006776BA"/>
    <w:rsid w:val="00680CC9"/>
    <w:rsid w:val="0068154F"/>
    <w:rsid w:val="00681D37"/>
    <w:rsid w:val="00686E2E"/>
    <w:rsid w:val="006A2137"/>
    <w:rsid w:val="006A5E91"/>
    <w:rsid w:val="006A6BD2"/>
    <w:rsid w:val="006A7028"/>
    <w:rsid w:val="006B0813"/>
    <w:rsid w:val="006B4895"/>
    <w:rsid w:val="006B739C"/>
    <w:rsid w:val="006B78FC"/>
    <w:rsid w:val="006C018B"/>
    <w:rsid w:val="006C1D33"/>
    <w:rsid w:val="006C5BC9"/>
    <w:rsid w:val="006D2FF2"/>
    <w:rsid w:val="006D4172"/>
    <w:rsid w:val="006D7151"/>
    <w:rsid w:val="006E1BC4"/>
    <w:rsid w:val="006E3C69"/>
    <w:rsid w:val="006E7691"/>
    <w:rsid w:val="006F75D9"/>
    <w:rsid w:val="0070153B"/>
    <w:rsid w:val="0070724D"/>
    <w:rsid w:val="00714156"/>
    <w:rsid w:val="00720F8D"/>
    <w:rsid w:val="007225C0"/>
    <w:rsid w:val="00732326"/>
    <w:rsid w:val="0074177E"/>
    <w:rsid w:val="00742F69"/>
    <w:rsid w:val="00745CF5"/>
    <w:rsid w:val="0074612C"/>
    <w:rsid w:val="00746B37"/>
    <w:rsid w:val="00746CA8"/>
    <w:rsid w:val="00747E4A"/>
    <w:rsid w:val="00750077"/>
    <w:rsid w:val="00750520"/>
    <w:rsid w:val="00753C0E"/>
    <w:rsid w:val="007657CD"/>
    <w:rsid w:val="0077360C"/>
    <w:rsid w:val="0078236B"/>
    <w:rsid w:val="00784CF1"/>
    <w:rsid w:val="00787773"/>
    <w:rsid w:val="00787D18"/>
    <w:rsid w:val="00796440"/>
    <w:rsid w:val="007A0EA7"/>
    <w:rsid w:val="007C5888"/>
    <w:rsid w:val="007C7206"/>
    <w:rsid w:val="007D70D0"/>
    <w:rsid w:val="007E36E2"/>
    <w:rsid w:val="007E39EB"/>
    <w:rsid w:val="007F7D0D"/>
    <w:rsid w:val="007F7EBE"/>
    <w:rsid w:val="00803BB3"/>
    <w:rsid w:val="0080449F"/>
    <w:rsid w:val="008107E0"/>
    <w:rsid w:val="00817B56"/>
    <w:rsid w:val="00820103"/>
    <w:rsid w:val="00820B8F"/>
    <w:rsid w:val="00824337"/>
    <w:rsid w:val="00826BB3"/>
    <w:rsid w:val="00830D50"/>
    <w:rsid w:val="00835DD2"/>
    <w:rsid w:val="00835F94"/>
    <w:rsid w:val="00836528"/>
    <w:rsid w:val="00844B91"/>
    <w:rsid w:val="008519EE"/>
    <w:rsid w:val="00856D32"/>
    <w:rsid w:val="00860FB5"/>
    <w:rsid w:val="00863533"/>
    <w:rsid w:val="008726E7"/>
    <w:rsid w:val="00874A8A"/>
    <w:rsid w:val="00874AF4"/>
    <w:rsid w:val="00890799"/>
    <w:rsid w:val="00891256"/>
    <w:rsid w:val="008939BA"/>
    <w:rsid w:val="008B6A92"/>
    <w:rsid w:val="008D3B02"/>
    <w:rsid w:val="008D79A7"/>
    <w:rsid w:val="008E3488"/>
    <w:rsid w:val="008E4E6B"/>
    <w:rsid w:val="008F6A46"/>
    <w:rsid w:val="00902719"/>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080"/>
    <w:rsid w:val="00976F68"/>
    <w:rsid w:val="009812AA"/>
    <w:rsid w:val="009845A3"/>
    <w:rsid w:val="0098591C"/>
    <w:rsid w:val="009905F4"/>
    <w:rsid w:val="009932D6"/>
    <w:rsid w:val="009A1FAA"/>
    <w:rsid w:val="009B0CB6"/>
    <w:rsid w:val="009C22BC"/>
    <w:rsid w:val="009C67AD"/>
    <w:rsid w:val="009E1B8C"/>
    <w:rsid w:val="009E1C08"/>
    <w:rsid w:val="009E45AE"/>
    <w:rsid w:val="009E5C42"/>
    <w:rsid w:val="009F776B"/>
    <w:rsid w:val="009F7E0A"/>
    <w:rsid w:val="00A0066B"/>
    <w:rsid w:val="00A12CE0"/>
    <w:rsid w:val="00A25255"/>
    <w:rsid w:val="00A317D1"/>
    <w:rsid w:val="00A3385F"/>
    <w:rsid w:val="00A35B6D"/>
    <w:rsid w:val="00A40079"/>
    <w:rsid w:val="00A40370"/>
    <w:rsid w:val="00A45B11"/>
    <w:rsid w:val="00A557FB"/>
    <w:rsid w:val="00A5668D"/>
    <w:rsid w:val="00A56EB5"/>
    <w:rsid w:val="00A61476"/>
    <w:rsid w:val="00A620F8"/>
    <w:rsid w:val="00A62FF5"/>
    <w:rsid w:val="00A64ADA"/>
    <w:rsid w:val="00A64E25"/>
    <w:rsid w:val="00A6758C"/>
    <w:rsid w:val="00A67DA0"/>
    <w:rsid w:val="00A67E12"/>
    <w:rsid w:val="00A70E33"/>
    <w:rsid w:val="00A80800"/>
    <w:rsid w:val="00A86492"/>
    <w:rsid w:val="00A875EA"/>
    <w:rsid w:val="00A965D1"/>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101D6"/>
    <w:rsid w:val="00B1545C"/>
    <w:rsid w:val="00B1721F"/>
    <w:rsid w:val="00B31DEA"/>
    <w:rsid w:val="00B3513F"/>
    <w:rsid w:val="00B4167A"/>
    <w:rsid w:val="00B447BE"/>
    <w:rsid w:val="00B51AB1"/>
    <w:rsid w:val="00B533E1"/>
    <w:rsid w:val="00B53560"/>
    <w:rsid w:val="00B53FEA"/>
    <w:rsid w:val="00B55F54"/>
    <w:rsid w:val="00B6604B"/>
    <w:rsid w:val="00B72B6C"/>
    <w:rsid w:val="00B73D9B"/>
    <w:rsid w:val="00B75CF0"/>
    <w:rsid w:val="00B76895"/>
    <w:rsid w:val="00B82F15"/>
    <w:rsid w:val="00B834C5"/>
    <w:rsid w:val="00B8669D"/>
    <w:rsid w:val="00B8704B"/>
    <w:rsid w:val="00B9488D"/>
    <w:rsid w:val="00B94D94"/>
    <w:rsid w:val="00B9549F"/>
    <w:rsid w:val="00BA7C41"/>
    <w:rsid w:val="00BC7458"/>
    <w:rsid w:val="00BC7A9D"/>
    <w:rsid w:val="00BD3AAB"/>
    <w:rsid w:val="00BD498F"/>
    <w:rsid w:val="00BF5B5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41AB"/>
    <w:rsid w:val="00C54D8C"/>
    <w:rsid w:val="00C55721"/>
    <w:rsid w:val="00C603EC"/>
    <w:rsid w:val="00C60698"/>
    <w:rsid w:val="00C60CBA"/>
    <w:rsid w:val="00C70139"/>
    <w:rsid w:val="00C7115D"/>
    <w:rsid w:val="00C72AE8"/>
    <w:rsid w:val="00C765AE"/>
    <w:rsid w:val="00C86E78"/>
    <w:rsid w:val="00C90180"/>
    <w:rsid w:val="00C9147C"/>
    <w:rsid w:val="00CA0C89"/>
    <w:rsid w:val="00CA67C3"/>
    <w:rsid w:val="00CB0960"/>
    <w:rsid w:val="00CB098B"/>
    <w:rsid w:val="00CB5663"/>
    <w:rsid w:val="00CB59C4"/>
    <w:rsid w:val="00CD4C79"/>
    <w:rsid w:val="00CD522B"/>
    <w:rsid w:val="00CE2318"/>
    <w:rsid w:val="00CF07E4"/>
    <w:rsid w:val="00CF3895"/>
    <w:rsid w:val="00CF6D58"/>
    <w:rsid w:val="00D00AF2"/>
    <w:rsid w:val="00D078A9"/>
    <w:rsid w:val="00D11215"/>
    <w:rsid w:val="00D113BB"/>
    <w:rsid w:val="00D13F4D"/>
    <w:rsid w:val="00D2053C"/>
    <w:rsid w:val="00D21A44"/>
    <w:rsid w:val="00D253A0"/>
    <w:rsid w:val="00D3556E"/>
    <w:rsid w:val="00D3630E"/>
    <w:rsid w:val="00D37E9F"/>
    <w:rsid w:val="00D43ED1"/>
    <w:rsid w:val="00D50CEF"/>
    <w:rsid w:val="00D60132"/>
    <w:rsid w:val="00D60D1A"/>
    <w:rsid w:val="00D610B8"/>
    <w:rsid w:val="00D62954"/>
    <w:rsid w:val="00D6378D"/>
    <w:rsid w:val="00D640C8"/>
    <w:rsid w:val="00D679E3"/>
    <w:rsid w:val="00D7365B"/>
    <w:rsid w:val="00D755F9"/>
    <w:rsid w:val="00D82762"/>
    <w:rsid w:val="00D83A30"/>
    <w:rsid w:val="00D843A8"/>
    <w:rsid w:val="00D870CD"/>
    <w:rsid w:val="00D87E4C"/>
    <w:rsid w:val="00D90D7E"/>
    <w:rsid w:val="00D9239F"/>
    <w:rsid w:val="00D93A51"/>
    <w:rsid w:val="00D961A8"/>
    <w:rsid w:val="00D96AC6"/>
    <w:rsid w:val="00D97729"/>
    <w:rsid w:val="00DB0B08"/>
    <w:rsid w:val="00DC1927"/>
    <w:rsid w:val="00DD0448"/>
    <w:rsid w:val="00DD068D"/>
    <w:rsid w:val="00DD5F29"/>
    <w:rsid w:val="00DD618C"/>
    <w:rsid w:val="00DD6577"/>
    <w:rsid w:val="00DF0577"/>
    <w:rsid w:val="00DF7C7D"/>
    <w:rsid w:val="00E04901"/>
    <w:rsid w:val="00E04D2C"/>
    <w:rsid w:val="00E05FEC"/>
    <w:rsid w:val="00E0783F"/>
    <w:rsid w:val="00E200CF"/>
    <w:rsid w:val="00E23603"/>
    <w:rsid w:val="00E23F4B"/>
    <w:rsid w:val="00E2456D"/>
    <w:rsid w:val="00E270D7"/>
    <w:rsid w:val="00E324D4"/>
    <w:rsid w:val="00E355A1"/>
    <w:rsid w:val="00E54851"/>
    <w:rsid w:val="00E54A14"/>
    <w:rsid w:val="00E57C17"/>
    <w:rsid w:val="00E62F1F"/>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E50E7"/>
    <w:rsid w:val="00EF54D9"/>
    <w:rsid w:val="00F02362"/>
    <w:rsid w:val="00F0570B"/>
    <w:rsid w:val="00F07B9A"/>
    <w:rsid w:val="00F10FD4"/>
    <w:rsid w:val="00F1340E"/>
    <w:rsid w:val="00F31B8A"/>
    <w:rsid w:val="00F32CFE"/>
    <w:rsid w:val="00F33B74"/>
    <w:rsid w:val="00F34786"/>
    <w:rsid w:val="00F45165"/>
    <w:rsid w:val="00F50C47"/>
    <w:rsid w:val="00F51EA1"/>
    <w:rsid w:val="00F52990"/>
    <w:rsid w:val="00F56408"/>
    <w:rsid w:val="00F6333C"/>
    <w:rsid w:val="00F710BD"/>
    <w:rsid w:val="00F71C49"/>
    <w:rsid w:val="00F742E6"/>
    <w:rsid w:val="00F74DCB"/>
    <w:rsid w:val="00F92A94"/>
    <w:rsid w:val="00F950B0"/>
    <w:rsid w:val="00F95405"/>
    <w:rsid w:val="00F97282"/>
    <w:rsid w:val="00FA58F2"/>
    <w:rsid w:val="00FA659A"/>
    <w:rsid w:val="00FB346D"/>
    <w:rsid w:val="00FC61B9"/>
    <w:rsid w:val="00FC6FAB"/>
    <w:rsid w:val="00FC77B1"/>
    <w:rsid w:val="00FF67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14:docId w14:val="170092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Text,t"/>
    <w:qFormat/>
    <w:rsid w:val="00A965D1"/>
    <w:pPr>
      <w:spacing w:before="60" w:after="60" w:line="280" w:lineRule="exact"/>
    </w:pPr>
    <w:rPr>
      <w:rFonts w:ascii="Arial" w:eastAsia="SimSun" w:hAnsi="Arial"/>
      <w:kern w:val="24"/>
      <w:lang w:val="en-US" w:eastAsia="en-US"/>
    </w:rPr>
  </w:style>
  <w:style w:type="paragraph" w:styleId="Heading1">
    <w:name w:val="heading 1"/>
    <w:aliases w:val="h1"/>
    <w:basedOn w:val="Normal"/>
    <w:next w:val="Normal"/>
    <w:link w:val="Heading1Char"/>
    <w:qFormat/>
    <w:rsid w:val="00A965D1"/>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qFormat/>
    <w:rsid w:val="00A965D1"/>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A965D1"/>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A965D1"/>
    <w:pPr>
      <w:pBdr>
        <w:bottom w:val="none" w:sz="0" w:space="0" w:color="auto"/>
      </w:pBdr>
      <w:spacing w:before="360" w:after="60"/>
      <w:outlineLvl w:val="3"/>
    </w:pPr>
    <w:rPr>
      <w:sz w:val="24"/>
      <w:szCs w:val="24"/>
    </w:rPr>
  </w:style>
  <w:style w:type="paragraph" w:styleId="Heading5">
    <w:name w:val="heading 5"/>
    <w:aliases w:val="h5"/>
    <w:basedOn w:val="Heading1"/>
    <w:next w:val="Normal"/>
    <w:link w:val="Heading5Char"/>
    <w:qFormat/>
    <w:rsid w:val="00A965D1"/>
    <w:pPr>
      <w:pBdr>
        <w:bottom w:val="none" w:sz="0" w:space="0" w:color="auto"/>
      </w:pBdr>
      <w:spacing w:before="240" w:after="60"/>
      <w:outlineLvl w:val="4"/>
    </w:pPr>
    <w:rPr>
      <w:sz w:val="20"/>
    </w:rPr>
  </w:style>
  <w:style w:type="paragraph" w:styleId="Heading6">
    <w:name w:val="heading 6"/>
    <w:aliases w:val="h6"/>
    <w:basedOn w:val="Normal"/>
    <w:next w:val="Normal"/>
    <w:link w:val="Heading6Char"/>
    <w:qFormat/>
    <w:rsid w:val="00A965D1"/>
    <w:pPr>
      <w:spacing w:before="120" w:line="240" w:lineRule="auto"/>
      <w:outlineLvl w:val="5"/>
    </w:pPr>
    <w:rPr>
      <w:b/>
    </w:rPr>
  </w:style>
  <w:style w:type="paragraph" w:styleId="Heading7">
    <w:name w:val="heading 7"/>
    <w:aliases w:val="h7"/>
    <w:basedOn w:val="Normal"/>
    <w:next w:val="Normal"/>
    <w:qFormat/>
    <w:locked/>
    <w:rsid w:val="00A965D1"/>
    <w:pPr>
      <w:outlineLvl w:val="6"/>
    </w:pPr>
    <w:rPr>
      <w:b/>
      <w:szCs w:val="24"/>
    </w:rPr>
  </w:style>
  <w:style w:type="paragraph" w:styleId="Heading8">
    <w:name w:val="heading 8"/>
    <w:aliases w:val="h8"/>
    <w:basedOn w:val="Normal"/>
    <w:next w:val="Normal"/>
    <w:qFormat/>
    <w:locked/>
    <w:rsid w:val="00A965D1"/>
    <w:pPr>
      <w:outlineLvl w:val="7"/>
    </w:pPr>
    <w:rPr>
      <w:b/>
      <w:iCs/>
    </w:rPr>
  </w:style>
  <w:style w:type="paragraph" w:styleId="Heading9">
    <w:name w:val="heading 9"/>
    <w:aliases w:val="h9"/>
    <w:basedOn w:val="Normal"/>
    <w:next w:val="Normal"/>
    <w:qFormat/>
    <w:locked/>
    <w:rsid w:val="00A965D1"/>
    <w:pPr>
      <w:outlineLvl w:val="8"/>
    </w:pPr>
    <w:rPr>
      <w:rFonts w:cs="Arial"/>
      <w:b/>
    </w:rPr>
  </w:style>
  <w:style w:type="character" w:default="1" w:styleId="DefaultParagraphFont">
    <w:name w:val="Default Paragraph Font"/>
    <w:uiPriority w:val="1"/>
    <w:semiHidden/>
    <w:unhideWhenUsed/>
    <w:rsid w:val="00A965D1"/>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rsid w:val="00A965D1"/>
  </w:style>
  <w:style w:type="paragraph" w:customStyle="1" w:styleId="Figure">
    <w:name w:val="Figure"/>
    <w:aliases w:val="fig"/>
    <w:basedOn w:val="Normal"/>
    <w:rsid w:val="00A965D1"/>
    <w:pPr>
      <w:spacing w:line="240" w:lineRule="auto"/>
    </w:pPr>
    <w:rPr>
      <w:color w:val="0000FF"/>
    </w:rPr>
  </w:style>
  <w:style w:type="paragraph" w:customStyle="1" w:styleId="Code">
    <w:name w:val="Code"/>
    <w:aliases w:val="c"/>
    <w:link w:val="CodeChar"/>
    <w:locked/>
    <w:rsid w:val="00A965D1"/>
    <w:pPr>
      <w:spacing w:after="60" w:line="300" w:lineRule="exact"/>
    </w:pPr>
    <w:rPr>
      <w:rFonts w:ascii="Courier New" w:hAnsi="Courier New"/>
      <w:noProof/>
      <w:color w:val="000000"/>
      <w:sz w:val="16"/>
      <w:szCs w:val="16"/>
      <w:lang w:val="en-US" w:eastAsia="en-US"/>
    </w:rPr>
  </w:style>
  <w:style w:type="paragraph" w:customStyle="1" w:styleId="LabelinList2">
    <w:name w:val="Label in List 2"/>
    <w:aliases w:val="l2"/>
    <w:basedOn w:val="Label"/>
    <w:next w:val="TextinList2"/>
    <w:rsid w:val="00A965D1"/>
    <w:pPr>
      <w:ind w:left="720"/>
    </w:pPr>
  </w:style>
  <w:style w:type="paragraph" w:customStyle="1" w:styleId="TextinList2">
    <w:name w:val="Text in List 2"/>
    <w:aliases w:val="t2"/>
    <w:basedOn w:val="Normal"/>
    <w:rsid w:val="00A965D1"/>
    <w:pPr>
      <w:ind w:left="720"/>
    </w:pPr>
  </w:style>
  <w:style w:type="paragraph" w:customStyle="1" w:styleId="Label">
    <w:name w:val="Label"/>
    <w:aliases w:val="l"/>
    <w:basedOn w:val="Normal"/>
    <w:link w:val="LabelChar"/>
    <w:rsid w:val="00A965D1"/>
    <w:pPr>
      <w:keepNext/>
      <w:spacing w:before="240" w:line="240" w:lineRule="auto"/>
    </w:pPr>
    <w:rPr>
      <w:b/>
    </w:rPr>
  </w:style>
  <w:style w:type="paragraph" w:styleId="FootnoteText">
    <w:name w:val="footnote text"/>
    <w:aliases w:val="ft,Used by Word for text of Help footnotes"/>
    <w:basedOn w:val="Normal"/>
    <w:rsid w:val="00A965D1"/>
    <w:rPr>
      <w:color w:val="0000FF"/>
    </w:rPr>
  </w:style>
  <w:style w:type="paragraph" w:customStyle="1" w:styleId="NumberedList2">
    <w:name w:val="Numbered List 2"/>
    <w:aliases w:val="nl2"/>
    <w:basedOn w:val="ListNumber"/>
    <w:rsid w:val="00A965D1"/>
    <w:pPr>
      <w:numPr>
        <w:numId w:val="4"/>
      </w:numPr>
    </w:pPr>
  </w:style>
  <w:style w:type="paragraph" w:customStyle="1" w:styleId="Syntax">
    <w:name w:val="Syntax"/>
    <w:aliases w:val="s"/>
    <w:basedOn w:val="Normal"/>
    <w:locked/>
    <w:rsid w:val="00A965D1"/>
    <w:pPr>
      <w:shd w:val="clear" w:color="C0C0C0" w:fill="auto"/>
    </w:pPr>
    <w:rPr>
      <w:noProof/>
      <w:color w:val="C0C0C0"/>
      <w:kern w:val="0"/>
    </w:rPr>
  </w:style>
  <w:style w:type="character" w:styleId="FootnoteReference">
    <w:name w:val="footnote reference"/>
    <w:aliases w:val="fr,Used by Word for Help footnote symbols"/>
    <w:basedOn w:val="DefaultParagraphFont"/>
    <w:rsid w:val="00A965D1"/>
    <w:rPr>
      <w:color w:val="0000FF"/>
      <w:vertAlign w:val="superscript"/>
    </w:rPr>
  </w:style>
  <w:style w:type="character" w:customStyle="1" w:styleId="CodeEmbedded">
    <w:name w:val="Code Embedded"/>
    <w:aliases w:val="ce"/>
    <w:basedOn w:val="DefaultParagraphFont"/>
    <w:rsid w:val="00A965D1"/>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A965D1"/>
    <w:rPr>
      <w:b/>
      <w:szCs w:val="18"/>
    </w:rPr>
  </w:style>
  <w:style w:type="character" w:customStyle="1" w:styleId="LinkText">
    <w:name w:val="Link Text"/>
    <w:aliases w:val="lt"/>
    <w:basedOn w:val="DefaultParagraphFont"/>
    <w:rsid w:val="00A965D1"/>
    <w:rPr>
      <w:color w:val="0000FF"/>
      <w:szCs w:val="18"/>
      <w:u w:val="single"/>
    </w:rPr>
  </w:style>
  <w:style w:type="character" w:customStyle="1" w:styleId="LinkID">
    <w:name w:val="Link ID"/>
    <w:aliases w:val="lid"/>
    <w:basedOn w:val="DefaultParagraphFont"/>
    <w:rsid w:val="00A965D1"/>
    <w:rPr>
      <w:noProof/>
      <w:vanish/>
      <w:color w:val="0000FF"/>
      <w:szCs w:val="18"/>
      <w:u w:val="none"/>
      <w:bdr w:val="none" w:sz="0" w:space="0" w:color="auto"/>
      <w:shd w:val="clear" w:color="auto" w:fill="auto"/>
      <w:lang w:val="en-US"/>
    </w:rPr>
  </w:style>
  <w:style w:type="paragraph" w:customStyle="1" w:styleId="DSTOC1-0">
    <w:name w:val="DSTOC1-0"/>
    <w:basedOn w:val="Heading1"/>
    <w:rsid w:val="00A965D1"/>
    <w:pPr>
      <w:outlineLvl w:val="9"/>
    </w:pPr>
    <w:rPr>
      <w:bCs/>
    </w:rPr>
  </w:style>
  <w:style w:type="paragraph" w:customStyle="1" w:styleId="DSTOC2-0">
    <w:name w:val="DSTOC2-0"/>
    <w:basedOn w:val="Heading2"/>
    <w:rsid w:val="00A965D1"/>
    <w:pPr>
      <w:outlineLvl w:val="9"/>
    </w:pPr>
    <w:rPr>
      <w:bCs/>
      <w:iCs/>
    </w:rPr>
  </w:style>
  <w:style w:type="paragraph" w:customStyle="1" w:styleId="DSTOC3-0">
    <w:name w:val="DSTOC3-0"/>
    <w:basedOn w:val="Heading3"/>
    <w:rsid w:val="00A965D1"/>
    <w:pPr>
      <w:outlineLvl w:val="9"/>
    </w:pPr>
    <w:rPr>
      <w:bCs/>
    </w:rPr>
  </w:style>
  <w:style w:type="paragraph" w:customStyle="1" w:styleId="DSTOC4-0">
    <w:name w:val="DSTOC4-0"/>
    <w:basedOn w:val="Heading4"/>
    <w:rsid w:val="00A965D1"/>
    <w:pPr>
      <w:outlineLvl w:val="9"/>
    </w:pPr>
    <w:rPr>
      <w:bCs/>
    </w:rPr>
  </w:style>
  <w:style w:type="paragraph" w:customStyle="1" w:styleId="DSTOC5-0">
    <w:name w:val="DSTOC5-0"/>
    <w:basedOn w:val="Heading5"/>
    <w:rsid w:val="00A965D1"/>
    <w:pPr>
      <w:outlineLvl w:val="9"/>
    </w:pPr>
    <w:rPr>
      <w:bCs/>
      <w:iCs/>
    </w:rPr>
  </w:style>
  <w:style w:type="paragraph" w:customStyle="1" w:styleId="DSTOC6-0">
    <w:name w:val="DSTOC6-0"/>
    <w:basedOn w:val="Heading6"/>
    <w:rsid w:val="00A965D1"/>
    <w:pPr>
      <w:outlineLvl w:val="9"/>
    </w:pPr>
    <w:rPr>
      <w:bCs/>
    </w:rPr>
  </w:style>
  <w:style w:type="paragraph" w:customStyle="1" w:styleId="DSTOC7-0">
    <w:name w:val="DSTOC7-0"/>
    <w:basedOn w:val="Heading7"/>
    <w:rsid w:val="00A965D1"/>
    <w:pPr>
      <w:outlineLvl w:val="9"/>
    </w:pPr>
  </w:style>
  <w:style w:type="paragraph" w:customStyle="1" w:styleId="DSTOC8-0">
    <w:name w:val="DSTOC8-0"/>
    <w:basedOn w:val="Heading8"/>
    <w:rsid w:val="00A965D1"/>
    <w:pPr>
      <w:outlineLvl w:val="9"/>
    </w:pPr>
  </w:style>
  <w:style w:type="paragraph" w:customStyle="1" w:styleId="DSTOC9-0">
    <w:name w:val="DSTOC9-0"/>
    <w:basedOn w:val="Heading9"/>
    <w:rsid w:val="00A965D1"/>
    <w:pPr>
      <w:outlineLvl w:val="9"/>
    </w:pPr>
  </w:style>
  <w:style w:type="paragraph" w:customStyle="1" w:styleId="DSTOC1-1">
    <w:name w:val="DSTOC1-1"/>
    <w:basedOn w:val="Heading1"/>
    <w:rsid w:val="00A965D1"/>
    <w:pPr>
      <w:outlineLvl w:val="1"/>
    </w:pPr>
    <w:rPr>
      <w:bCs/>
    </w:rPr>
  </w:style>
  <w:style w:type="paragraph" w:customStyle="1" w:styleId="DSTOC1-2">
    <w:name w:val="DSTOC1-2"/>
    <w:basedOn w:val="Heading2"/>
    <w:rsid w:val="00A965D1"/>
  </w:style>
  <w:style w:type="paragraph" w:customStyle="1" w:styleId="DSTOC1-3">
    <w:name w:val="DSTOC1-3"/>
    <w:basedOn w:val="Heading3"/>
    <w:rsid w:val="00A965D1"/>
  </w:style>
  <w:style w:type="paragraph" w:customStyle="1" w:styleId="DSTOC1-4">
    <w:name w:val="DSTOC1-4"/>
    <w:basedOn w:val="Heading4"/>
    <w:rsid w:val="00A965D1"/>
  </w:style>
  <w:style w:type="paragraph" w:customStyle="1" w:styleId="DSTOC1-5">
    <w:name w:val="DSTOC1-5"/>
    <w:basedOn w:val="Heading5"/>
    <w:rsid w:val="00A965D1"/>
  </w:style>
  <w:style w:type="paragraph" w:customStyle="1" w:styleId="DSTOC1-6">
    <w:name w:val="DSTOC1-6"/>
    <w:basedOn w:val="Heading6"/>
    <w:rsid w:val="00A965D1"/>
  </w:style>
  <w:style w:type="paragraph" w:customStyle="1" w:styleId="DSTOC1-7">
    <w:name w:val="DSTOC1-7"/>
    <w:basedOn w:val="Heading7"/>
    <w:rsid w:val="00A965D1"/>
  </w:style>
  <w:style w:type="paragraph" w:customStyle="1" w:styleId="DSTOC1-8">
    <w:name w:val="DSTOC1-8"/>
    <w:basedOn w:val="Heading8"/>
    <w:rsid w:val="00A965D1"/>
  </w:style>
  <w:style w:type="paragraph" w:customStyle="1" w:styleId="DSTOC1-9">
    <w:name w:val="DSTOC1-9"/>
    <w:basedOn w:val="Heading9"/>
    <w:rsid w:val="00A965D1"/>
  </w:style>
  <w:style w:type="paragraph" w:customStyle="1" w:styleId="DSTOC2-2">
    <w:name w:val="DSTOC2-2"/>
    <w:basedOn w:val="Heading2"/>
    <w:rsid w:val="00A965D1"/>
    <w:pPr>
      <w:outlineLvl w:val="2"/>
    </w:pPr>
    <w:rPr>
      <w:bCs/>
      <w:iCs/>
    </w:rPr>
  </w:style>
  <w:style w:type="paragraph" w:customStyle="1" w:styleId="DSTOC2-3">
    <w:name w:val="DSTOC2-3"/>
    <w:basedOn w:val="DSTOC1-3"/>
    <w:rsid w:val="00A965D1"/>
  </w:style>
  <w:style w:type="paragraph" w:customStyle="1" w:styleId="DSTOC2-4">
    <w:name w:val="DSTOC2-4"/>
    <w:basedOn w:val="DSTOC1-4"/>
    <w:rsid w:val="00A965D1"/>
  </w:style>
  <w:style w:type="paragraph" w:customStyle="1" w:styleId="DSTOC2-5">
    <w:name w:val="DSTOC2-5"/>
    <w:basedOn w:val="DSTOC1-5"/>
    <w:rsid w:val="00A965D1"/>
  </w:style>
  <w:style w:type="paragraph" w:customStyle="1" w:styleId="DSTOC2-6">
    <w:name w:val="DSTOC2-6"/>
    <w:basedOn w:val="DSTOC1-6"/>
    <w:rsid w:val="00A965D1"/>
  </w:style>
  <w:style w:type="paragraph" w:customStyle="1" w:styleId="DSTOC2-7">
    <w:name w:val="DSTOC2-7"/>
    <w:basedOn w:val="DSTOC1-7"/>
    <w:rsid w:val="00A965D1"/>
  </w:style>
  <w:style w:type="paragraph" w:customStyle="1" w:styleId="DSTOC2-8">
    <w:name w:val="DSTOC2-8"/>
    <w:basedOn w:val="DSTOC1-8"/>
    <w:rsid w:val="00A965D1"/>
  </w:style>
  <w:style w:type="paragraph" w:customStyle="1" w:styleId="DSTOC2-9">
    <w:name w:val="DSTOC2-9"/>
    <w:basedOn w:val="DSTOC1-9"/>
    <w:rsid w:val="00A965D1"/>
  </w:style>
  <w:style w:type="paragraph" w:customStyle="1" w:styleId="DSTOC3-3">
    <w:name w:val="DSTOC3-3"/>
    <w:basedOn w:val="Heading3"/>
    <w:rsid w:val="00A965D1"/>
    <w:pPr>
      <w:outlineLvl w:val="3"/>
    </w:pPr>
    <w:rPr>
      <w:bCs/>
    </w:rPr>
  </w:style>
  <w:style w:type="paragraph" w:customStyle="1" w:styleId="DSTOC3-4">
    <w:name w:val="DSTOC3-4"/>
    <w:basedOn w:val="DSTOC2-4"/>
    <w:rsid w:val="00A965D1"/>
  </w:style>
  <w:style w:type="paragraph" w:customStyle="1" w:styleId="DSTOC3-5">
    <w:name w:val="DSTOC3-5"/>
    <w:basedOn w:val="DSTOC2-5"/>
    <w:rsid w:val="00A965D1"/>
  </w:style>
  <w:style w:type="paragraph" w:customStyle="1" w:styleId="DSTOC3-6">
    <w:name w:val="DSTOC3-6"/>
    <w:basedOn w:val="DSTOC2-6"/>
    <w:rsid w:val="00A965D1"/>
  </w:style>
  <w:style w:type="paragraph" w:customStyle="1" w:styleId="DSTOC3-7">
    <w:name w:val="DSTOC3-7"/>
    <w:basedOn w:val="DSTOC2-7"/>
    <w:rsid w:val="00A965D1"/>
  </w:style>
  <w:style w:type="paragraph" w:customStyle="1" w:styleId="DSTOC3-8">
    <w:name w:val="DSTOC3-8"/>
    <w:basedOn w:val="DSTOC2-8"/>
    <w:rsid w:val="00A965D1"/>
  </w:style>
  <w:style w:type="paragraph" w:customStyle="1" w:styleId="DSTOC3-9">
    <w:name w:val="DSTOC3-9"/>
    <w:basedOn w:val="DSTOC2-9"/>
    <w:rsid w:val="00A965D1"/>
  </w:style>
  <w:style w:type="paragraph" w:customStyle="1" w:styleId="DSTOC4-4">
    <w:name w:val="DSTOC4-4"/>
    <w:basedOn w:val="Heading4"/>
    <w:rsid w:val="00A965D1"/>
    <w:pPr>
      <w:outlineLvl w:val="4"/>
    </w:pPr>
    <w:rPr>
      <w:bCs/>
    </w:rPr>
  </w:style>
  <w:style w:type="paragraph" w:customStyle="1" w:styleId="DSTOC4-5">
    <w:name w:val="DSTOC4-5"/>
    <w:basedOn w:val="DSTOC3-5"/>
    <w:rsid w:val="00A965D1"/>
  </w:style>
  <w:style w:type="paragraph" w:customStyle="1" w:styleId="DSTOC4-6">
    <w:name w:val="DSTOC4-6"/>
    <w:basedOn w:val="DSTOC3-6"/>
    <w:rsid w:val="00A965D1"/>
  </w:style>
  <w:style w:type="paragraph" w:customStyle="1" w:styleId="DSTOC4-7">
    <w:name w:val="DSTOC4-7"/>
    <w:basedOn w:val="DSTOC3-7"/>
    <w:rsid w:val="00A965D1"/>
  </w:style>
  <w:style w:type="paragraph" w:customStyle="1" w:styleId="DSTOC4-8">
    <w:name w:val="DSTOC4-8"/>
    <w:basedOn w:val="DSTOC3-8"/>
    <w:rsid w:val="00A965D1"/>
  </w:style>
  <w:style w:type="paragraph" w:customStyle="1" w:styleId="DSTOC4-9">
    <w:name w:val="DSTOC4-9"/>
    <w:basedOn w:val="DSTOC3-9"/>
    <w:rsid w:val="00A965D1"/>
  </w:style>
  <w:style w:type="paragraph" w:customStyle="1" w:styleId="DSTOC5-5">
    <w:name w:val="DSTOC5-5"/>
    <w:basedOn w:val="Heading5"/>
    <w:rsid w:val="00A965D1"/>
    <w:pPr>
      <w:outlineLvl w:val="5"/>
    </w:pPr>
    <w:rPr>
      <w:bCs/>
      <w:iCs/>
    </w:rPr>
  </w:style>
  <w:style w:type="paragraph" w:customStyle="1" w:styleId="DSTOC5-6">
    <w:name w:val="DSTOC5-6"/>
    <w:basedOn w:val="DSTOC4-6"/>
    <w:rsid w:val="00A965D1"/>
  </w:style>
  <w:style w:type="paragraph" w:customStyle="1" w:styleId="DSTOC5-7">
    <w:name w:val="DSTOC5-7"/>
    <w:basedOn w:val="DSTOC4-7"/>
    <w:rsid w:val="00A965D1"/>
  </w:style>
  <w:style w:type="paragraph" w:customStyle="1" w:styleId="DSTOC5-8">
    <w:name w:val="DSTOC5-8"/>
    <w:basedOn w:val="DSTOC4-8"/>
    <w:rsid w:val="00A965D1"/>
  </w:style>
  <w:style w:type="paragraph" w:customStyle="1" w:styleId="DSTOC5-9">
    <w:name w:val="DSTOC5-9"/>
    <w:basedOn w:val="DSTOC4-9"/>
    <w:rsid w:val="00A965D1"/>
  </w:style>
  <w:style w:type="paragraph" w:customStyle="1" w:styleId="DSTOC6-6">
    <w:name w:val="DSTOC6-6"/>
    <w:basedOn w:val="Heading6"/>
    <w:rsid w:val="00A965D1"/>
    <w:pPr>
      <w:outlineLvl w:val="6"/>
    </w:pPr>
    <w:rPr>
      <w:bCs/>
    </w:rPr>
  </w:style>
  <w:style w:type="paragraph" w:customStyle="1" w:styleId="DSTOC6-7">
    <w:name w:val="DSTOC6-7"/>
    <w:basedOn w:val="DSTOC5-7"/>
    <w:rsid w:val="00A965D1"/>
  </w:style>
  <w:style w:type="paragraph" w:customStyle="1" w:styleId="DSTOC6-8">
    <w:name w:val="DSTOC6-8"/>
    <w:basedOn w:val="DSTOC5-8"/>
    <w:rsid w:val="00A965D1"/>
  </w:style>
  <w:style w:type="paragraph" w:customStyle="1" w:styleId="DSTOC6-9">
    <w:name w:val="DSTOC6-9"/>
    <w:basedOn w:val="DSTOC5-9"/>
    <w:rsid w:val="00A965D1"/>
  </w:style>
  <w:style w:type="paragraph" w:customStyle="1" w:styleId="DSTOC7-7">
    <w:name w:val="DSTOC7-7"/>
    <w:basedOn w:val="Heading7"/>
    <w:rsid w:val="00A965D1"/>
    <w:pPr>
      <w:outlineLvl w:val="7"/>
    </w:pPr>
  </w:style>
  <w:style w:type="paragraph" w:customStyle="1" w:styleId="DSTOC7-8">
    <w:name w:val="DSTOC7-8"/>
    <w:basedOn w:val="DSTOC6-8"/>
    <w:rsid w:val="00A965D1"/>
  </w:style>
  <w:style w:type="paragraph" w:customStyle="1" w:styleId="DSTOC7-9">
    <w:name w:val="DSTOC7-9"/>
    <w:basedOn w:val="DSTOC6-9"/>
    <w:rsid w:val="00A965D1"/>
  </w:style>
  <w:style w:type="paragraph" w:customStyle="1" w:styleId="DSTOC8-8">
    <w:name w:val="DSTOC8-8"/>
    <w:basedOn w:val="Heading8"/>
    <w:rsid w:val="00A965D1"/>
    <w:pPr>
      <w:outlineLvl w:val="8"/>
    </w:pPr>
  </w:style>
  <w:style w:type="paragraph" w:customStyle="1" w:styleId="DSTOC8-9">
    <w:name w:val="DSTOC8-9"/>
    <w:basedOn w:val="DSTOC7-9"/>
    <w:rsid w:val="00A965D1"/>
  </w:style>
  <w:style w:type="paragraph" w:customStyle="1" w:styleId="DSTOC9-9">
    <w:name w:val="DSTOC9-9"/>
    <w:basedOn w:val="Heading9"/>
    <w:rsid w:val="00A965D1"/>
    <w:pPr>
      <w:outlineLvl w:val="9"/>
    </w:pPr>
  </w:style>
  <w:style w:type="paragraph" w:customStyle="1" w:styleId="TableSpacing">
    <w:name w:val="Table Spacing"/>
    <w:aliases w:val="ts"/>
    <w:basedOn w:val="Normal"/>
    <w:next w:val="Normal"/>
    <w:rsid w:val="00A965D1"/>
    <w:pPr>
      <w:spacing w:before="80" w:after="80" w:line="240" w:lineRule="auto"/>
    </w:pPr>
    <w:rPr>
      <w:sz w:val="8"/>
      <w:szCs w:val="8"/>
    </w:rPr>
  </w:style>
  <w:style w:type="paragraph" w:customStyle="1" w:styleId="AlertLabel">
    <w:name w:val="Alert Label"/>
    <w:aliases w:val="al"/>
    <w:basedOn w:val="Normal"/>
    <w:rsid w:val="00A965D1"/>
    <w:pPr>
      <w:keepNext/>
      <w:framePr w:wrap="notBeside" w:vAnchor="text" w:hAnchor="text" w:y="1"/>
      <w:spacing w:before="120" w:after="0" w:line="300" w:lineRule="exact"/>
    </w:pPr>
    <w:rPr>
      <w:b/>
    </w:rPr>
  </w:style>
  <w:style w:type="character" w:customStyle="1" w:styleId="ConditionalMarker">
    <w:name w:val="Conditional Marker"/>
    <w:aliases w:val="cm"/>
    <w:basedOn w:val="DefaultParagraphFont"/>
    <w:locked/>
    <w:rsid w:val="00A965D1"/>
    <w:rPr>
      <w:noProof/>
      <w:vanish/>
      <w:color w:val="C0C0C0"/>
      <w:szCs w:val="18"/>
      <w:bdr w:val="none" w:sz="0" w:space="0" w:color="auto"/>
      <w:shd w:val="clear" w:color="FFFF00" w:fill="auto"/>
      <w:lang w:val="en-US"/>
    </w:rPr>
  </w:style>
  <w:style w:type="paragraph" w:customStyle="1" w:styleId="FigureinList2">
    <w:name w:val="Figure in List 2"/>
    <w:aliases w:val="fig2"/>
    <w:basedOn w:val="Figure"/>
    <w:next w:val="TextinList2"/>
    <w:rsid w:val="00A965D1"/>
    <w:pPr>
      <w:ind w:left="720"/>
    </w:pPr>
  </w:style>
  <w:style w:type="paragraph" w:customStyle="1" w:styleId="LabelinList1">
    <w:name w:val="Label in List 1"/>
    <w:aliases w:val="l1"/>
    <w:basedOn w:val="Label"/>
    <w:next w:val="TextinList1"/>
    <w:link w:val="LabelinList1Char"/>
    <w:rsid w:val="00A965D1"/>
    <w:pPr>
      <w:ind w:left="360"/>
    </w:pPr>
  </w:style>
  <w:style w:type="paragraph" w:customStyle="1" w:styleId="TextinList1">
    <w:name w:val="Text in List 1"/>
    <w:aliases w:val="t1"/>
    <w:basedOn w:val="Normal"/>
    <w:rsid w:val="00A965D1"/>
    <w:pPr>
      <w:ind w:left="360"/>
    </w:pPr>
  </w:style>
  <w:style w:type="paragraph" w:customStyle="1" w:styleId="AlertLabelinList1">
    <w:name w:val="Alert Label in List 1"/>
    <w:aliases w:val="al1"/>
    <w:basedOn w:val="AlertLabel"/>
    <w:rsid w:val="00A965D1"/>
    <w:pPr>
      <w:framePr w:wrap="notBeside"/>
      <w:ind w:left="360"/>
    </w:pPr>
  </w:style>
  <w:style w:type="paragraph" w:customStyle="1" w:styleId="FigureinList1">
    <w:name w:val="Figure in List 1"/>
    <w:aliases w:val="fig1"/>
    <w:basedOn w:val="Figure"/>
    <w:next w:val="TextinList1"/>
    <w:rsid w:val="00A965D1"/>
    <w:pPr>
      <w:ind w:left="360"/>
    </w:pPr>
  </w:style>
  <w:style w:type="paragraph" w:styleId="Footer">
    <w:name w:val="footer"/>
    <w:aliases w:val="f"/>
    <w:basedOn w:val="Header"/>
    <w:rsid w:val="00A965D1"/>
    <w:rPr>
      <w:b w:val="0"/>
    </w:rPr>
  </w:style>
  <w:style w:type="paragraph" w:styleId="Header">
    <w:name w:val="header"/>
    <w:aliases w:val="h"/>
    <w:basedOn w:val="Normal"/>
    <w:rsid w:val="00A965D1"/>
    <w:pPr>
      <w:spacing w:after="240"/>
      <w:jc w:val="right"/>
    </w:pPr>
    <w:rPr>
      <w:rFonts w:eastAsia="PMingLiU"/>
      <w:b/>
    </w:rPr>
  </w:style>
  <w:style w:type="paragraph" w:customStyle="1" w:styleId="AlertText">
    <w:name w:val="Alert Text"/>
    <w:aliases w:val="at"/>
    <w:basedOn w:val="Normal"/>
    <w:rsid w:val="00A965D1"/>
    <w:pPr>
      <w:ind w:left="360" w:right="360"/>
    </w:pPr>
  </w:style>
  <w:style w:type="paragraph" w:customStyle="1" w:styleId="AlertTextinList1">
    <w:name w:val="Alert Text in List 1"/>
    <w:aliases w:val="at1"/>
    <w:basedOn w:val="AlertText"/>
    <w:rsid w:val="00A965D1"/>
    <w:pPr>
      <w:ind w:left="720"/>
    </w:pPr>
  </w:style>
  <w:style w:type="paragraph" w:customStyle="1" w:styleId="AlertTextinList2">
    <w:name w:val="Alert Text in List 2"/>
    <w:aliases w:val="at2"/>
    <w:basedOn w:val="AlertText"/>
    <w:rsid w:val="00A965D1"/>
    <w:pPr>
      <w:ind w:left="1080"/>
    </w:pPr>
  </w:style>
  <w:style w:type="paragraph" w:customStyle="1" w:styleId="BulletedList1">
    <w:name w:val="Bulleted List 1"/>
    <w:aliases w:val="bl1"/>
    <w:basedOn w:val="ListBullet"/>
    <w:rsid w:val="00A965D1"/>
    <w:pPr>
      <w:numPr>
        <w:numId w:val="1"/>
      </w:numPr>
    </w:pPr>
  </w:style>
  <w:style w:type="paragraph" w:customStyle="1" w:styleId="BulletedList2">
    <w:name w:val="Bulleted List 2"/>
    <w:aliases w:val="bl2"/>
    <w:basedOn w:val="ListBullet"/>
    <w:link w:val="BulletedList2Char"/>
    <w:rsid w:val="00A965D1"/>
    <w:pPr>
      <w:numPr>
        <w:numId w:val="3"/>
      </w:numPr>
    </w:pPr>
  </w:style>
  <w:style w:type="paragraph" w:customStyle="1" w:styleId="DefinedTerm">
    <w:name w:val="Defined Term"/>
    <w:aliases w:val="dt"/>
    <w:basedOn w:val="Normal"/>
    <w:rsid w:val="00A965D1"/>
    <w:pPr>
      <w:keepNext/>
      <w:spacing w:before="120" w:after="0" w:line="220" w:lineRule="exact"/>
      <w:ind w:right="1440"/>
    </w:pPr>
    <w:rPr>
      <w:b/>
      <w:sz w:val="18"/>
      <w:szCs w:val="18"/>
    </w:rPr>
  </w:style>
  <w:style w:type="paragraph" w:styleId="DocumentMap">
    <w:name w:val="Document Map"/>
    <w:basedOn w:val="Normal"/>
    <w:rsid w:val="00A965D1"/>
    <w:pPr>
      <w:shd w:val="clear" w:color="auto" w:fill="FFFF00"/>
    </w:pPr>
    <w:rPr>
      <w:rFonts w:ascii="Tahoma" w:hAnsi="Tahoma" w:cs="Tahoma"/>
    </w:rPr>
  </w:style>
  <w:style w:type="paragraph" w:customStyle="1" w:styleId="NumberedList1">
    <w:name w:val="Numbered List 1"/>
    <w:aliases w:val="nl1"/>
    <w:basedOn w:val="ListNumber"/>
    <w:rsid w:val="00A965D1"/>
    <w:pPr>
      <w:numPr>
        <w:numId w:val="2"/>
      </w:numPr>
    </w:pPr>
  </w:style>
  <w:style w:type="table" w:customStyle="1" w:styleId="ProcedureTable">
    <w:name w:val="Procedure Table"/>
    <w:aliases w:val="pt"/>
    <w:basedOn w:val="TableNormal"/>
    <w:rsid w:val="00A965D1"/>
    <w:rPr>
      <w:rFonts w:ascii="Arial" w:hAnsi="Arial"/>
    </w:rPr>
    <w:tblPr>
      <w:tblInd w:w="360" w:type="dxa"/>
      <w:tblCellMar>
        <w:left w:w="0" w:type="dxa"/>
        <w:right w:w="0" w:type="dxa"/>
      </w:tblCellMar>
    </w:tblPr>
  </w:style>
  <w:style w:type="character" w:customStyle="1" w:styleId="Underline">
    <w:name w:val="Underline"/>
    <w:aliases w:val="u"/>
    <w:basedOn w:val="DefaultParagraphFont"/>
    <w:rsid w:val="00A965D1"/>
    <w:rPr>
      <w:color w:val="auto"/>
      <w:szCs w:val="18"/>
      <w:u w:val="single"/>
    </w:rPr>
  </w:style>
  <w:style w:type="paragraph" w:styleId="IndexHeading">
    <w:name w:val="index heading"/>
    <w:aliases w:val="ih"/>
    <w:basedOn w:val="Heading1"/>
    <w:next w:val="Index1"/>
    <w:rsid w:val="00A965D1"/>
    <w:pPr>
      <w:spacing w:line="300" w:lineRule="exact"/>
      <w:outlineLvl w:val="7"/>
    </w:pPr>
    <w:rPr>
      <w:sz w:val="26"/>
    </w:rPr>
  </w:style>
  <w:style w:type="paragraph" w:styleId="Index1">
    <w:name w:val="index 1"/>
    <w:aliases w:val="idx1"/>
    <w:basedOn w:val="Normal"/>
    <w:rsid w:val="00A965D1"/>
    <w:pPr>
      <w:spacing w:line="220" w:lineRule="exact"/>
      <w:ind w:left="180" w:hanging="180"/>
    </w:pPr>
  </w:style>
  <w:style w:type="table" w:customStyle="1" w:styleId="CodeSection">
    <w:name w:val="Code Section"/>
    <w:aliases w:val="cs"/>
    <w:basedOn w:val="TableNormal"/>
    <w:rsid w:val="00A965D1"/>
    <w:pPr>
      <w:spacing w:line="220" w:lineRule="exact"/>
    </w:pPr>
    <w:rPr>
      <w:rFonts w:ascii="Courier New" w:hAnsi="Courier New"/>
      <w:sz w:val="16"/>
      <w:szCs w:val="16"/>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A965D1"/>
    <w:pPr>
      <w:spacing w:before="180" w:after="0"/>
      <w:ind w:left="187" w:hanging="187"/>
    </w:pPr>
  </w:style>
  <w:style w:type="paragraph" w:styleId="TOC2">
    <w:name w:val="toc 2"/>
    <w:aliases w:val="toc2"/>
    <w:basedOn w:val="Normal"/>
    <w:next w:val="Normal"/>
    <w:uiPriority w:val="39"/>
    <w:rsid w:val="00A965D1"/>
    <w:pPr>
      <w:spacing w:before="0" w:after="0"/>
      <w:ind w:left="374" w:hanging="187"/>
    </w:pPr>
  </w:style>
  <w:style w:type="paragraph" w:styleId="TOC3">
    <w:name w:val="toc 3"/>
    <w:aliases w:val="toc3"/>
    <w:basedOn w:val="Normal"/>
    <w:next w:val="Normal"/>
    <w:uiPriority w:val="39"/>
    <w:rsid w:val="00A965D1"/>
    <w:pPr>
      <w:spacing w:before="0" w:after="0"/>
      <w:ind w:left="561" w:hanging="187"/>
    </w:pPr>
  </w:style>
  <w:style w:type="paragraph" w:styleId="TOC4">
    <w:name w:val="toc 4"/>
    <w:aliases w:val="toc4"/>
    <w:basedOn w:val="Normal"/>
    <w:next w:val="Normal"/>
    <w:uiPriority w:val="39"/>
    <w:rsid w:val="00A965D1"/>
    <w:pPr>
      <w:spacing w:before="0" w:after="0"/>
      <w:ind w:left="749" w:hanging="187"/>
    </w:pPr>
  </w:style>
  <w:style w:type="paragraph" w:styleId="Index2">
    <w:name w:val="index 2"/>
    <w:aliases w:val="idx2"/>
    <w:basedOn w:val="Index1"/>
    <w:rsid w:val="00A965D1"/>
    <w:pPr>
      <w:ind w:left="540"/>
    </w:pPr>
  </w:style>
  <w:style w:type="paragraph" w:styleId="Index3">
    <w:name w:val="index 3"/>
    <w:aliases w:val="idx3"/>
    <w:basedOn w:val="Index1"/>
    <w:rsid w:val="00A965D1"/>
    <w:pPr>
      <w:ind w:left="900"/>
    </w:pPr>
  </w:style>
  <w:style w:type="character" w:customStyle="1" w:styleId="Bold">
    <w:name w:val="Bold"/>
    <w:aliases w:val="b"/>
    <w:basedOn w:val="DefaultParagraphFont"/>
    <w:rsid w:val="00A965D1"/>
    <w:rPr>
      <w:b/>
      <w:szCs w:val="18"/>
    </w:rPr>
  </w:style>
  <w:style w:type="character" w:customStyle="1" w:styleId="MultilanguageMarkerAuto">
    <w:name w:val="Multilanguage Marker Auto"/>
    <w:aliases w:val="mma"/>
    <w:basedOn w:val="DefaultParagraphFont"/>
    <w:locked/>
    <w:rsid w:val="00A965D1"/>
    <w:rPr>
      <w:noProof/>
      <w:color w:val="C0C0C0"/>
      <w:szCs w:val="18"/>
      <w:bdr w:val="none" w:sz="0" w:space="0" w:color="auto"/>
      <w:shd w:val="clear" w:color="auto" w:fill="auto"/>
      <w:lang w:val="en-US"/>
    </w:rPr>
  </w:style>
  <w:style w:type="character" w:customStyle="1" w:styleId="BoldItalic">
    <w:name w:val="Bold Italic"/>
    <w:aliases w:val="bi"/>
    <w:basedOn w:val="DefaultParagraphFont"/>
    <w:rsid w:val="00A965D1"/>
    <w:rPr>
      <w:b/>
      <w:i/>
      <w:color w:val="auto"/>
      <w:szCs w:val="18"/>
    </w:rPr>
  </w:style>
  <w:style w:type="paragraph" w:customStyle="1" w:styleId="MultilanguageMarkerExplicitBegin">
    <w:name w:val="Multilanguage Marker Explicit Begin"/>
    <w:aliases w:val="mmeb"/>
    <w:basedOn w:val="Normal"/>
    <w:next w:val="Normal"/>
    <w:locked/>
    <w:rsid w:val="00A965D1"/>
    <w:rPr>
      <w:noProof/>
      <w:color w:val="C0C0C0"/>
    </w:rPr>
  </w:style>
  <w:style w:type="paragraph" w:customStyle="1" w:styleId="MultilanguageMarkerExplicitEnd">
    <w:name w:val="Multilanguage Marker Explicit End"/>
    <w:aliases w:val="mmee"/>
    <w:basedOn w:val="MultilanguageMarkerExplicitBegin"/>
    <w:next w:val="Normal"/>
    <w:locked/>
    <w:rsid w:val="00A965D1"/>
  </w:style>
  <w:style w:type="paragraph" w:customStyle="1" w:styleId="CodeReferenceinList1">
    <w:name w:val="Code Reference in List 1"/>
    <w:aliases w:val="cref1"/>
    <w:basedOn w:val="Normal"/>
    <w:locked/>
    <w:rsid w:val="00A965D1"/>
    <w:rPr>
      <w:color w:val="C0C0C0"/>
    </w:rPr>
  </w:style>
  <w:style w:type="character" w:styleId="CommentReference">
    <w:name w:val="annotation reference"/>
    <w:aliases w:val="cr,Used by Word to flag author queries"/>
    <w:basedOn w:val="DefaultParagraphFont"/>
    <w:rsid w:val="00A965D1"/>
    <w:rPr>
      <w:szCs w:val="16"/>
    </w:rPr>
  </w:style>
  <w:style w:type="paragraph" w:styleId="CommentText">
    <w:name w:val="annotation text"/>
    <w:aliases w:val="ct,Used by Word for text of author queries"/>
    <w:basedOn w:val="Normal"/>
    <w:rsid w:val="00A965D1"/>
  </w:style>
  <w:style w:type="character" w:customStyle="1" w:styleId="Italic">
    <w:name w:val="Italic"/>
    <w:aliases w:val="i"/>
    <w:basedOn w:val="DefaultParagraphFont"/>
    <w:rsid w:val="00A965D1"/>
    <w:rPr>
      <w:i/>
      <w:color w:val="auto"/>
      <w:szCs w:val="18"/>
    </w:rPr>
  </w:style>
  <w:style w:type="paragraph" w:customStyle="1" w:styleId="CodeReferenceinList2">
    <w:name w:val="Code Reference in List 2"/>
    <w:aliases w:val="cref2"/>
    <w:basedOn w:val="CodeReferenceinList1"/>
    <w:locked/>
    <w:rsid w:val="00A965D1"/>
    <w:pPr>
      <w:ind w:left="720"/>
    </w:pPr>
  </w:style>
  <w:style w:type="character" w:customStyle="1" w:styleId="Subscript">
    <w:name w:val="Subscript"/>
    <w:aliases w:val="sub"/>
    <w:basedOn w:val="DefaultParagraphFont"/>
    <w:rsid w:val="00A965D1"/>
    <w:rPr>
      <w:color w:val="auto"/>
      <w:szCs w:val="18"/>
      <w:u w:val="none"/>
      <w:vertAlign w:val="subscript"/>
    </w:rPr>
  </w:style>
  <w:style w:type="character" w:customStyle="1" w:styleId="Superscript">
    <w:name w:val="Superscript"/>
    <w:aliases w:val="sup"/>
    <w:basedOn w:val="DefaultParagraphFont"/>
    <w:rsid w:val="00A965D1"/>
    <w:rPr>
      <w:color w:val="auto"/>
      <w:szCs w:val="18"/>
      <w:u w:val="none"/>
      <w:vertAlign w:val="superscript"/>
    </w:rPr>
  </w:style>
  <w:style w:type="table" w:customStyle="1" w:styleId="TablewithHeader">
    <w:name w:val="Table with Header"/>
    <w:aliases w:val="twh"/>
    <w:basedOn w:val="TablewithoutHeader"/>
    <w:rsid w:val="00A965D1"/>
    <w:tbl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A965D1"/>
    <w:pPr>
      <w:spacing w:before="60" w:after="60" w:line="240" w:lineRule="exact"/>
    </w:pPr>
    <w:rPr>
      <w:rFonts w:ascii="Arial" w:hAnsi="Arial"/>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Pr>
  </w:style>
  <w:style w:type="character" w:customStyle="1" w:styleId="CodeEntityReference">
    <w:name w:val="Code Entity Reference"/>
    <w:aliases w:val="cer"/>
    <w:basedOn w:val="DefaultParagraphFont"/>
    <w:locked/>
    <w:rsid w:val="00A965D1"/>
    <w:rPr>
      <w:b/>
      <w:noProof/>
      <w:color w:val="auto"/>
      <w:sz w:val="20"/>
      <w:szCs w:val="18"/>
      <w:bdr w:val="none" w:sz="0" w:space="0" w:color="auto"/>
      <w:shd w:val="clear" w:color="auto" w:fill="auto"/>
      <w:lang w:val="en-US"/>
    </w:rPr>
  </w:style>
  <w:style w:type="paragraph" w:styleId="CommentSubject">
    <w:name w:val="annotation subject"/>
    <w:basedOn w:val="CommentText"/>
    <w:next w:val="CommentText"/>
    <w:rsid w:val="00A965D1"/>
    <w:rPr>
      <w:b/>
      <w:bCs/>
    </w:rPr>
  </w:style>
  <w:style w:type="paragraph" w:styleId="BalloonText">
    <w:name w:val="Balloon Text"/>
    <w:basedOn w:val="Normal"/>
    <w:rsid w:val="00A965D1"/>
    <w:rPr>
      <w:rFonts w:ascii="Tahoma" w:hAnsi="Tahoma" w:cs="Tahoma"/>
      <w:sz w:val="16"/>
      <w:szCs w:val="16"/>
    </w:rPr>
  </w:style>
  <w:style w:type="character" w:customStyle="1" w:styleId="UI">
    <w:name w:val="UI"/>
    <w:aliases w:val="ui"/>
    <w:basedOn w:val="DefaultParagraphFont"/>
    <w:rsid w:val="00A965D1"/>
    <w:rPr>
      <w:b/>
      <w:color w:val="auto"/>
      <w:szCs w:val="18"/>
      <w:u w:val="none"/>
    </w:rPr>
  </w:style>
  <w:style w:type="character" w:customStyle="1" w:styleId="ParameterReference">
    <w:name w:val="Parameter Reference"/>
    <w:aliases w:val="pr"/>
    <w:basedOn w:val="DefaultParagraphFont"/>
    <w:locked/>
    <w:rsid w:val="00A965D1"/>
    <w:rPr>
      <w:noProof/>
      <w:color w:val="C0C0C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A965D1"/>
    <w:rPr>
      <w:b/>
      <w:noProof/>
      <w:color w:val="auto"/>
      <w:szCs w:val="18"/>
      <w:bdr w:val="none" w:sz="0" w:space="0" w:color="auto"/>
      <w:shd w:val="clear" w:color="auto" w:fill="auto"/>
      <w:lang w:val="en-US"/>
    </w:rPr>
  </w:style>
  <w:style w:type="character" w:customStyle="1" w:styleId="Token">
    <w:name w:val="Token"/>
    <w:aliases w:val="tok"/>
    <w:basedOn w:val="DefaultParagraphFont"/>
    <w:locked/>
    <w:rsid w:val="00A965D1"/>
    <w:rPr>
      <w:color w:val="C0C0C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A965D1"/>
    <w:rPr>
      <w:b/>
      <w:noProof/>
      <w:color w:val="auto"/>
      <w:sz w:val="20"/>
      <w:szCs w:val="18"/>
      <w:u w:val="none"/>
      <w:bdr w:val="none" w:sz="0" w:space="0" w:color="auto"/>
      <w:shd w:val="clear" w:color="auto" w:fill="auto"/>
      <w:lang w:val="en-US"/>
    </w:rPr>
  </w:style>
  <w:style w:type="paragraph" w:customStyle="1" w:styleId="CodeReference">
    <w:name w:val="Code Reference"/>
    <w:aliases w:val="cref"/>
    <w:basedOn w:val="Normal"/>
    <w:next w:val="Normal"/>
    <w:locked/>
    <w:rsid w:val="00A965D1"/>
    <w:rPr>
      <w:noProof/>
      <w:color w:val="C0C0C0"/>
      <w:kern w:val="0"/>
    </w:rPr>
  </w:style>
  <w:style w:type="character" w:customStyle="1" w:styleId="LegacyLinkText">
    <w:name w:val="Legacy Link Text"/>
    <w:aliases w:val="llt"/>
    <w:basedOn w:val="LinkText"/>
    <w:rsid w:val="00A965D1"/>
    <w:rPr>
      <w:color w:val="0000FF"/>
      <w:szCs w:val="18"/>
      <w:u w:val="single"/>
    </w:rPr>
  </w:style>
  <w:style w:type="paragraph" w:customStyle="1" w:styleId="DefinedTerminList1">
    <w:name w:val="Defined Term in List 1"/>
    <w:aliases w:val="dt1"/>
    <w:basedOn w:val="DefinedTerm"/>
    <w:rsid w:val="00A965D1"/>
    <w:pPr>
      <w:ind w:left="360"/>
    </w:pPr>
  </w:style>
  <w:style w:type="paragraph" w:customStyle="1" w:styleId="DefinedTerminList2">
    <w:name w:val="Defined Term in List 2"/>
    <w:aliases w:val="dt2"/>
    <w:basedOn w:val="DefinedTerm"/>
    <w:rsid w:val="00A965D1"/>
    <w:pPr>
      <w:ind w:left="720"/>
    </w:pPr>
  </w:style>
  <w:style w:type="paragraph" w:customStyle="1" w:styleId="TableSpacinginList1">
    <w:name w:val="Table Spacing in List 1"/>
    <w:aliases w:val="ts1"/>
    <w:basedOn w:val="TableSpacing"/>
    <w:next w:val="TextinList1"/>
    <w:rsid w:val="00A965D1"/>
    <w:pPr>
      <w:ind w:left="360"/>
    </w:pPr>
  </w:style>
  <w:style w:type="paragraph" w:customStyle="1" w:styleId="TableSpacinginList2">
    <w:name w:val="Table Spacing in List 2"/>
    <w:aliases w:val="ts2"/>
    <w:basedOn w:val="TableSpacinginList1"/>
    <w:next w:val="TextinList2"/>
    <w:rsid w:val="00A965D1"/>
    <w:pPr>
      <w:ind w:left="720"/>
    </w:pPr>
  </w:style>
  <w:style w:type="table" w:customStyle="1" w:styleId="ProcedureTableinList1">
    <w:name w:val="Procedure Table in List 1"/>
    <w:aliases w:val="pt1"/>
    <w:basedOn w:val="ProcedureTable"/>
    <w:rsid w:val="00A965D1"/>
    <w:pPr>
      <w:spacing w:before="60" w:after="60" w:line="220" w:lineRule="exact"/>
    </w:pPr>
    <w:tblPr>
      <w:tblInd w:w="720" w:type="dxa"/>
    </w:tblPr>
  </w:style>
  <w:style w:type="table" w:customStyle="1" w:styleId="ProcedureTableinList2">
    <w:name w:val="Procedure Table in List 2"/>
    <w:aliases w:val="pt2"/>
    <w:basedOn w:val="ProcedureTable"/>
    <w:rsid w:val="00A965D1"/>
    <w:tblPr>
      <w:tblInd w:w="1080" w:type="dxa"/>
    </w:tblPr>
  </w:style>
  <w:style w:type="table" w:customStyle="1" w:styleId="TablewithHeaderinList1">
    <w:name w:val="Table with Header in List 1"/>
    <w:aliases w:val="twh1"/>
    <w:basedOn w:val="TablewithHeader"/>
    <w:rsid w:val="00A965D1"/>
    <w:pPr>
      <w:keepNext/>
    </w:pPr>
    <w:tblPr>
      <w:tblInd w:w="36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HeaderinList2">
    <w:name w:val="Table with Header in List 2"/>
    <w:aliases w:val="twh2"/>
    <w:basedOn w:val="TablewithHeaderinList1"/>
    <w:rsid w:val="00A965D1"/>
    <w:tblPr>
      <w:tblInd w:w="72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outHeaderinList1">
    <w:name w:val="Table without Header in List 1"/>
    <w:aliases w:val="tbl1"/>
    <w:basedOn w:val="TablewithoutHeader"/>
    <w:rsid w:val="00A965D1"/>
    <w:tblPr>
      <w:tblInd w:w="360" w:type="dxa"/>
    </w:tblPr>
  </w:style>
  <w:style w:type="table" w:customStyle="1" w:styleId="TablewithoutHeaderinList2">
    <w:name w:val="Table without Header in List 2"/>
    <w:aliases w:val="tbl2"/>
    <w:basedOn w:val="TablewithoutHeaderinList1"/>
    <w:rsid w:val="00A965D1"/>
    <w:tblPr>
      <w:tblInd w:w="720" w:type="dxa"/>
    </w:tblPr>
  </w:style>
  <w:style w:type="character" w:customStyle="1" w:styleId="FigureEmbedded">
    <w:name w:val="Figure Embedded"/>
    <w:aliases w:val="fige"/>
    <w:basedOn w:val="DefaultParagraphFont"/>
    <w:rsid w:val="00A965D1"/>
    <w:rPr>
      <w:color w:val="0000FF"/>
      <w:szCs w:val="18"/>
      <w:u w:val="none"/>
      <w:bdr w:val="none" w:sz="0" w:space="0" w:color="auto"/>
      <w:shd w:val="clear" w:color="auto" w:fill="auto"/>
    </w:rPr>
  </w:style>
  <w:style w:type="paragraph" w:customStyle="1" w:styleId="ConditionalBlock">
    <w:name w:val="Conditional Block"/>
    <w:aliases w:val="cb"/>
    <w:basedOn w:val="Normal"/>
    <w:next w:val="Normal"/>
    <w:locked/>
    <w:rsid w:val="00A965D1"/>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A965D1"/>
  </w:style>
  <w:style w:type="paragraph" w:customStyle="1" w:styleId="ConditionalBlockinList2">
    <w:name w:val="Conditional Block in List 2"/>
    <w:aliases w:val="cb2"/>
    <w:basedOn w:val="ConditionalBlock"/>
    <w:next w:val="Normal"/>
    <w:locked/>
    <w:rsid w:val="00A965D1"/>
    <w:pPr>
      <w:ind w:left="720"/>
    </w:pPr>
  </w:style>
  <w:style w:type="character" w:customStyle="1" w:styleId="CodeFeaturedElement">
    <w:name w:val="Code Featured Element"/>
    <w:aliases w:val="cfe"/>
    <w:basedOn w:val="DefaultParagraphFont"/>
    <w:locked/>
    <w:rsid w:val="00A965D1"/>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A965D1"/>
    <w:rPr>
      <w:color w:val="C0C0C0"/>
    </w:rPr>
  </w:style>
  <w:style w:type="character" w:customStyle="1" w:styleId="CodeEntityReferenceSpecific">
    <w:name w:val="Code Entity Reference Specific"/>
    <w:aliases w:val="cers"/>
    <w:basedOn w:val="CodeEntityReference"/>
    <w:locked/>
    <w:rsid w:val="00A965D1"/>
    <w:rPr>
      <w:b/>
      <w:noProof/>
      <w:color w:val="auto"/>
      <w:sz w:val="20"/>
      <w:szCs w:val="18"/>
      <w:bdr w:val="none" w:sz="0" w:space="0" w:color="auto"/>
      <w:shd w:val="clear" w:color="auto" w:fill="auto"/>
      <w:lang w:val="en-US"/>
    </w:rPr>
  </w:style>
  <w:style w:type="character" w:customStyle="1" w:styleId="CodeEntityReferenceQualifiedSpecific">
    <w:name w:val="Code Entity Reference Qualified Specific"/>
    <w:aliases w:val="cerqs"/>
    <w:basedOn w:val="CodeEntityReference"/>
    <w:locked/>
    <w:rsid w:val="00A965D1"/>
    <w:rPr>
      <w:b/>
      <w:noProof/>
      <w:color w:val="auto"/>
      <w:sz w:val="20"/>
      <w:szCs w:val="18"/>
      <w:u w:val="none"/>
      <w:bdr w:val="none" w:sz="0" w:space="0" w:color="auto"/>
      <w:shd w:val="clear" w:color="auto" w:fill="auto"/>
      <w:lang w:val="en-US"/>
    </w:rPr>
  </w:style>
  <w:style w:type="table" w:customStyle="1" w:styleId="CodeSectioninList1">
    <w:name w:val="Code Section in List 1"/>
    <w:aliases w:val="cs1"/>
    <w:basedOn w:val="CodeSection"/>
    <w:rsid w:val="00A965D1"/>
    <w:tblPr>
      <w:tblInd w:w="360" w:type="dxa"/>
    </w:tblPr>
  </w:style>
  <w:style w:type="table" w:customStyle="1" w:styleId="CodeSectioninList2">
    <w:name w:val="Code Section in List 2"/>
    <w:aliases w:val="cs2"/>
    <w:basedOn w:val="CodeSection"/>
    <w:rsid w:val="00A965D1"/>
    <w:tblPr>
      <w:tblInd w:w="720" w:type="dxa"/>
    </w:tblPr>
  </w:style>
  <w:style w:type="numbering" w:styleId="ArticleSection">
    <w:name w:val="Outline List 3"/>
    <w:basedOn w:val="NoList"/>
    <w:rsid w:val="00A965D1"/>
    <w:pPr>
      <w:numPr>
        <w:numId w:val="17"/>
      </w:numPr>
    </w:pPr>
  </w:style>
  <w:style w:type="paragraph" w:styleId="BlockText">
    <w:name w:val="Block Text"/>
    <w:basedOn w:val="Normal"/>
    <w:rsid w:val="00A965D1"/>
    <w:pPr>
      <w:spacing w:after="120"/>
      <w:ind w:left="1440" w:right="1440"/>
    </w:pPr>
  </w:style>
  <w:style w:type="paragraph" w:styleId="BodyText">
    <w:name w:val="Body Text"/>
    <w:basedOn w:val="Normal"/>
    <w:link w:val="BodyTextChar"/>
    <w:rsid w:val="00A965D1"/>
    <w:pPr>
      <w:spacing w:after="120"/>
    </w:pPr>
  </w:style>
  <w:style w:type="paragraph" w:styleId="BodyText2">
    <w:name w:val="Body Text 2"/>
    <w:basedOn w:val="Normal"/>
    <w:link w:val="BodyText2Char"/>
    <w:rsid w:val="00A965D1"/>
    <w:pPr>
      <w:spacing w:after="120" w:line="480" w:lineRule="auto"/>
    </w:pPr>
  </w:style>
  <w:style w:type="paragraph" w:styleId="BodyText3">
    <w:name w:val="Body Text 3"/>
    <w:basedOn w:val="Normal"/>
    <w:link w:val="BodyText3Char"/>
    <w:rsid w:val="00A965D1"/>
    <w:pPr>
      <w:spacing w:after="120"/>
    </w:pPr>
    <w:rPr>
      <w:sz w:val="16"/>
      <w:szCs w:val="16"/>
    </w:rPr>
  </w:style>
  <w:style w:type="paragraph" w:styleId="BodyTextFirstIndent">
    <w:name w:val="Body Text First Indent"/>
    <w:basedOn w:val="BodyText"/>
    <w:link w:val="BodyTextFirstIndentChar"/>
    <w:rsid w:val="00A965D1"/>
    <w:pPr>
      <w:ind w:firstLine="210"/>
    </w:pPr>
  </w:style>
  <w:style w:type="paragraph" w:styleId="BodyTextIndent">
    <w:name w:val="Body Text Indent"/>
    <w:basedOn w:val="Normal"/>
    <w:link w:val="BodyTextIndentChar"/>
    <w:rsid w:val="00A965D1"/>
    <w:pPr>
      <w:spacing w:after="120"/>
      <w:ind w:left="360"/>
    </w:pPr>
  </w:style>
  <w:style w:type="paragraph" w:styleId="BodyTextFirstIndent2">
    <w:name w:val="Body Text First Indent 2"/>
    <w:basedOn w:val="BodyTextIndent"/>
    <w:link w:val="BodyTextFirstIndent2Char"/>
    <w:rsid w:val="00A965D1"/>
    <w:pPr>
      <w:ind w:firstLine="210"/>
    </w:pPr>
  </w:style>
  <w:style w:type="paragraph" w:styleId="BodyTextIndent2">
    <w:name w:val="Body Text Indent 2"/>
    <w:basedOn w:val="Normal"/>
    <w:link w:val="BodyTextIndent2Char"/>
    <w:rsid w:val="00A965D1"/>
    <w:pPr>
      <w:spacing w:after="120" w:line="480" w:lineRule="auto"/>
      <w:ind w:left="360"/>
    </w:pPr>
  </w:style>
  <w:style w:type="paragraph" w:styleId="BodyTextIndent3">
    <w:name w:val="Body Text Indent 3"/>
    <w:basedOn w:val="Normal"/>
    <w:link w:val="BodyTextIndent3Char"/>
    <w:rsid w:val="00A965D1"/>
    <w:pPr>
      <w:spacing w:after="120"/>
      <w:ind w:left="360"/>
    </w:pPr>
    <w:rPr>
      <w:sz w:val="16"/>
      <w:szCs w:val="16"/>
    </w:rPr>
  </w:style>
  <w:style w:type="paragraph" w:styleId="Closing">
    <w:name w:val="Closing"/>
    <w:basedOn w:val="Normal"/>
    <w:link w:val="ClosingChar"/>
    <w:rsid w:val="00A965D1"/>
    <w:pPr>
      <w:ind w:left="4320"/>
    </w:pPr>
  </w:style>
  <w:style w:type="paragraph" w:styleId="Date">
    <w:name w:val="Date"/>
    <w:basedOn w:val="Normal"/>
    <w:next w:val="Normal"/>
    <w:link w:val="DateChar"/>
    <w:rsid w:val="00A965D1"/>
  </w:style>
  <w:style w:type="paragraph" w:styleId="E-mailSignature">
    <w:name w:val="E-mail Signature"/>
    <w:basedOn w:val="Normal"/>
    <w:link w:val="E-mailSignatureChar"/>
    <w:rsid w:val="00A965D1"/>
  </w:style>
  <w:style w:type="character" w:styleId="Emphasis">
    <w:name w:val="Emphasis"/>
    <w:basedOn w:val="DefaultParagraphFont"/>
    <w:qFormat/>
    <w:rsid w:val="00A965D1"/>
    <w:rPr>
      <w:i/>
      <w:iCs/>
    </w:rPr>
  </w:style>
  <w:style w:type="paragraph" w:styleId="EnvelopeAddress">
    <w:name w:val="envelope address"/>
    <w:basedOn w:val="Normal"/>
    <w:rsid w:val="00A965D1"/>
    <w:pPr>
      <w:framePr w:w="7920" w:h="1980" w:hRule="exact" w:hSpace="180" w:wrap="auto" w:hAnchor="page" w:xAlign="center" w:yAlign="bottom"/>
      <w:ind w:left="2880"/>
    </w:pPr>
    <w:rPr>
      <w:sz w:val="24"/>
      <w:szCs w:val="24"/>
    </w:rPr>
  </w:style>
  <w:style w:type="paragraph" w:styleId="EnvelopeReturn">
    <w:name w:val="envelope return"/>
    <w:basedOn w:val="Normal"/>
    <w:rsid w:val="00A965D1"/>
  </w:style>
  <w:style w:type="character" w:styleId="FollowedHyperlink">
    <w:name w:val="FollowedHyperlink"/>
    <w:basedOn w:val="DefaultParagraphFont"/>
    <w:rsid w:val="00A965D1"/>
    <w:rPr>
      <w:color w:val="800080"/>
      <w:u w:val="single"/>
    </w:rPr>
  </w:style>
  <w:style w:type="character" w:styleId="HTMLAcronym">
    <w:name w:val="HTML Acronym"/>
    <w:basedOn w:val="DefaultParagraphFont"/>
    <w:rsid w:val="00A965D1"/>
  </w:style>
  <w:style w:type="paragraph" w:styleId="HTMLAddress">
    <w:name w:val="HTML Address"/>
    <w:basedOn w:val="Normal"/>
    <w:link w:val="HTMLAddressChar"/>
    <w:rsid w:val="00A965D1"/>
    <w:rPr>
      <w:i/>
      <w:iCs/>
    </w:rPr>
  </w:style>
  <w:style w:type="character" w:styleId="HTMLCite">
    <w:name w:val="HTML Cite"/>
    <w:basedOn w:val="DefaultParagraphFont"/>
    <w:rsid w:val="00A965D1"/>
    <w:rPr>
      <w:i/>
      <w:iCs/>
    </w:rPr>
  </w:style>
  <w:style w:type="character" w:styleId="HTMLCode">
    <w:name w:val="HTML Code"/>
    <w:basedOn w:val="DefaultParagraphFont"/>
    <w:rsid w:val="00A965D1"/>
    <w:rPr>
      <w:rFonts w:ascii="Courier New" w:hAnsi="Courier New"/>
      <w:sz w:val="20"/>
      <w:szCs w:val="20"/>
    </w:rPr>
  </w:style>
  <w:style w:type="character" w:styleId="HTMLDefinition">
    <w:name w:val="HTML Definition"/>
    <w:basedOn w:val="DefaultParagraphFont"/>
    <w:rsid w:val="00A965D1"/>
    <w:rPr>
      <w:i/>
      <w:iCs/>
    </w:rPr>
  </w:style>
  <w:style w:type="character" w:styleId="HTMLKeyboard">
    <w:name w:val="HTML Keyboard"/>
    <w:basedOn w:val="DefaultParagraphFont"/>
    <w:rsid w:val="00A965D1"/>
    <w:rPr>
      <w:rFonts w:ascii="Courier New" w:hAnsi="Courier New"/>
      <w:sz w:val="20"/>
      <w:szCs w:val="20"/>
    </w:rPr>
  </w:style>
  <w:style w:type="paragraph" w:styleId="HTMLPreformatted">
    <w:name w:val="HTML Preformatted"/>
    <w:basedOn w:val="Normal"/>
    <w:link w:val="HTMLPreformattedChar"/>
    <w:rsid w:val="00A965D1"/>
    <w:rPr>
      <w:rFonts w:ascii="Courier New" w:hAnsi="Courier New"/>
    </w:rPr>
  </w:style>
  <w:style w:type="character" w:styleId="HTMLSample">
    <w:name w:val="HTML Sample"/>
    <w:basedOn w:val="DefaultParagraphFont"/>
    <w:rsid w:val="00A965D1"/>
    <w:rPr>
      <w:rFonts w:ascii="Courier New" w:hAnsi="Courier New"/>
    </w:rPr>
  </w:style>
  <w:style w:type="character" w:styleId="HTMLTypewriter">
    <w:name w:val="HTML Typewriter"/>
    <w:basedOn w:val="DefaultParagraphFont"/>
    <w:rsid w:val="00A965D1"/>
    <w:rPr>
      <w:rFonts w:ascii="Courier New" w:hAnsi="Courier New"/>
      <w:sz w:val="20"/>
      <w:szCs w:val="20"/>
    </w:rPr>
  </w:style>
  <w:style w:type="character" w:styleId="HTMLVariable">
    <w:name w:val="HTML Variable"/>
    <w:basedOn w:val="DefaultParagraphFont"/>
    <w:rsid w:val="00A965D1"/>
    <w:rPr>
      <w:i/>
      <w:iCs/>
    </w:rPr>
  </w:style>
  <w:style w:type="character" w:styleId="LineNumber">
    <w:name w:val="line number"/>
    <w:basedOn w:val="DefaultParagraphFont"/>
    <w:rsid w:val="00A965D1"/>
  </w:style>
  <w:style w:type="paragraph" w:styleId="List">
    <w:name w:val="List"/>
    <w:basedOn w:val="Normal"/>
    <w:rsid w:val="00A965D1"/>
    <w:pPr>
      <w:ind w:left="360" w:hanging="360"/>
    </w:pPr>
  </w:style>
  <w:style w:type="paragraph" w:styleId="List2">
    <w:name w:val="List 2"/>
    <w:basedOn w:val="Normal"/>
    <w:rsid w:val="00A965D1"/>
    <w:pPr>
      <w:ind w:left="720" w:hanging="360"/>
    </w:pPr>
  </w:style>
  <w:style w:type="paragraph" w:styleId="List3">
    <w:name w:val="List 3"/>
    <w:basedOn w:val="Normal"/>
    <w:rsid w:val="00A965D1"/>
    <w:pPr>
      <w:ind w:left="1080" w:hanging="360"/>
    </w:pPr>
  </w:style>
  <w:style w:type="paragraph" w:styleId="List4">
    <w:name w:val="List 4"/>
    <w:basedOn w:val="Normal"/>
    <w:rsid w:val="00A965D1"/>
    <w:pPr>
      <w:ind w:left="1440" w:hanging="360"/>
    </w:pPr>
  </w:style>
  <w:style w:type="paragraph" w:styleId="List5">
    <w:name w:val="List 5"/>
    <w:basedOn w:val="Normal"/>
    <w:rsid w:val="00A965D1"/>
    <w:pPr>
      <w:ind w:left="1800" w:hanging="360"/>
    </w:pPr>
  </w:style>
  <w:style w:type="paragraph" w:styleId="ListBullet">
    <w:name w:val="List Bullet"/>
    <w:basedOn w:val="Normal"/>
    <w:link w:val="ListBulletChar"/>
    <w:rsid w:val="00A965D1"/>
    <w:pPr>
      <w:tabs>
        <w:tab w:val="num" w:pos="360"/>
      </w:tabs>
      <w:ind w:left="360" w:hanging="360"/>
    </w:pPr>
  </w:style>
  <w:style w:type="paragraph" w:styleId="ListBullet2">
    <w:name w:val="List Bullet 2"/>
    <w:basedOn w:val="Normal"/>
    <w:rsid w:val="00A965D1"/>
    <w:pPr>
      <w:tabs>
        <w:tab w:val="num" w:pos="720"/>
      </w:tabs>
      <w:ind w:left="720" w:hanging="360"/>
    </w:pPr>
  </w:style>
  <w:style w:type="paragraph" w:styleId="ListBullet3">
    <w:name w:val="List Bullet 3"/>
    <w:basedOn w:val="Normal"/>
    <w:rsid w:val="00A965D1"/>
    <w:pPr>
      <w:tabs>
        <w:tab w:val="num" w:pos="1080"/>
      </w:tabs>
      <w:ind w:left="1080" w:hanging="360"/>
    </w:pPr>
  </w:style>
  <w:style w:type="paragraph" w:styleId="ListBullet4">
    <w:name w:val="List Bullet 4"/>
    <w:basedOn w:val="Normal"/>
    <w:rsid w:val="00A965D1"/>
    <w:pPr>
      <w:tabs>
        <w:tab w:val="num" w:pos="1440"/>
      </w:tabs>
      <w:ind w:left="1440" w:hanging="360"/>
    </w:pPr>
  </w:style>
  <w:style w:type="paragraph" w:styleId="ListBullet5">
    <w:name w:val="List Bullet 5"/>
    <w:basedOn w:val="Normal"/>
    <w:rsid w:val="00A965D1"/>
    <w:pPr>
      <w:tabs>
        <w:tab w:val="num" w:pos="1800"/>
      </w:tabs>
      <w:ind w:left="1800" w:hanging="360"/>
    </w:pPr>
  </w:style>
  <w:style w:type="paragraph" w:styleId="ListContinue">
    <w:name w:val="List Continue"/>
    <w:basedOn w:val="Normal"/>
    <w:rsid w:val="00A965D1"/>
    <w:pPr>
      <w:spacing w:after="120"/>
      <w:ind w:left="360"/>
    </w:pPr>
  </w:style>
  <w:style w:type="paragraph" w:styleId="ListContinue2">
    <w:name w:val="List Continue 2"/>
    <w:basedOn w:val="Normal"/>
    <w:rsid w:val="00A965D1"/>
    <w:pPr>
      <w:spacing w:after="120"/>
      <w:ind w:left="720"/>
    </w:pPr>
  </w:style>
  <w:style w:type="paragraph" w:styleId="ListContinue3">
    <w:name w:val="List Continue 3"/>
    <w:basedOn w:val="Normal"/>
    <w:rsid w:val="00A965D1"/>
    <w:pPr>
      <w:spacing w:after="120"/>
      <w:ind w:left="1080"/>
    </w:pPr>
  </w:style>
  <w:style w:type="paragraph" w:styleId="ListContinue4">
    <w:name w:val="List Continue 4"/>
    <w:basedOn w:val="Normal"/>
    <w:rsid w:val="00A965D1"/>
    <w:pPr>
      <w:spacing w:after="120"/>
      <w:ind w:left="1440"/>
    </w:pPr>
  </w:style>
  <w:style w:type="paragraph" w:styleId="ListContinue5">
    <w:name w:val="List Continue 5"/>
    <w:basedOn w:val="Normal"/>
    <w:rsid w:val="00A965D1"/>
    <w:pPr>
      <w:spacing w:after="120"/>
      <w:ind w:left="1800"/>
    </w:pPr>
  </w:style>
  <w:style w:type="paragraph" w:styleId="ListNumber">
    <w:name w:val="List Number"/>
    <w:basedOn w:val="Normal"/>
    <w:rsid w:val="00A965D1"/>
    <w:pPr>
      <w:tabs>
        <w:tab w:val="num" w:pos="360"/>
      </w:tabs>
      <w:ind w:left="360" w:hanging="360"/>
    </w:pPr>
  </w:style>
  <w:style w:type="paragraph" w:styleId="ListNumber2">
    <w:name w:val="List Number 2"/>
    <w:basedOn w:val="Normal"/>
    <w:rsid w:val="00A965D1"/>
    <w:pPr>
      <w:tabs>
        <w:tab w:val="num" w:pos="720"/>
      </w:tabs>
      <w:ind w:left="720" w:hanging="360"/>
    </w:pPr>
  </w:style>
  <w:style w:type="paragraph" w:styleId="ListNumber3">
    <w:name w:val="List Number 3"/>
    <w:basedOn w:val="Normal"/>
    <w:rsid w:val="00A965D1"/>
    <w:pPr>
      <w:tabs>
        <w:tab w:val="num" w:pos="1080"/>
      </w:tabs>
      <w:ind w:left="1080" w:hanging="360"/>
    </w:pPr>
  </w:style>
  <w:style w:type="paragraph" w:styleId="ListNumber4">
    <w:name w:val="List Number 4"/>
    <w:basedOn w:val="Normal"/>
    <w:rsid w:val="00A965D1"/>
    <w:pPr>
      <w:tabs>
        <w:tab w:val="num" w:pos="1440"/>
      </w:tabs>
      <w:ind w:left="1440" w:hanging="360"/>
    </w:pPr>
  </w:style>
  <w:style w:type="paragraph" w:styleId="ListNumber5">
    <w:name w:val="List Number 5"/>
    <w:basedOn w:val="Normal"/>
    <w:rsid w:val="00A965D1"/>
    <w:pPr>
      <w:tabs>
        <w:tab w:val="num" w:pos="1800"/>
      </w:tabs>
      <w:ind w:left="1800" w:hanging="360"/>
    </w:pPr>
  </w:style>
  <w:style w:type="paragraph" w:styleId="MessageHeader">
    <w:name w:val="Message Header"/>
    <w:basedOn w:val="Normal"/>
    <w:link w:val="MessageHeaderChar"/>
    <w:rsid w:val="00A965D1"/>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rsid w:val="00A965D1"/>
    <w:rPr>
      <w:rFonts w:ascii="Times New Roman" w:hAnsi="Times New Roman"/>
      <w:szCs w:val="24"/>
    </w:rPr>
  </w:style>
  <w:style w:type="paragraph" w:styleId="NormalIndent">
    <w:name w:val="Normal Indent"/>
    <w:basedOn w:val="Normal"/>
    <w:rsid w:val="00A965D1"/>
    <w:pPr>
      <w:ind w:left="720"/>
    </w:pPr>
  </w:style>
  <w:style w:type="paragraph" w:styleId="NoteHeading">
    <w:name w:val="Note Heading"/>
    <w:basedOn w:val="Normal"/>
    <w:next w:val="Normal"/>
    <w:link w:val="NoteHeadingChar"/>
    <w:rsid w:val="00A965D1"/>
  </w:style>
  <w:style w:type="paragraph" w:styleId="PlainText">
    <w:name w:val="Plain Text"/>
    <w:basedOn w:val="Normal"/>
    <w:link w:val="PlainTextChar"/>
    <w:rsid w:val="00A965D1"/>
    <w:rPr>
      <w:rFonts w:ascii="Courier New" w:hAnsi="Courier New"/>
    </w:rPr>
  </w:style>
  <w:style w:type="paragraph" w:styleId="Salutation">
    <w:name w:val="Salutation"/>
    <w:basedOn w:val="Normal"/>
    <w:next w:val="Normal"/>
    <w:link w:val="SalutationChar"/>
    <w:rsid w:val="00A965D1"/>
  </w:style>
  <w:style w:type="paragraph" w:styleId="Signature">
    <w:name w:val="Signature"/>
    <w:basedOn w:val="Normal"/>
    <w:link w:val="SignatureChar"/>
    <w:rsid w:val="00A965D1"/>
    <w:pPr>
      <w:ind w:left="4320"/>
    </w:pPr>
  </w:style>
  <w:style w:type="character" w:styleId="Strong">
    <w:name w:val="Strong"/>
    <w:basedOn w:val="DefaultParagraphFont"/>
    <w:qFormat/>
    <w:rsid w:val="00A965D1"/>
    <w:rPr>
      <w:b/>
      <w:bCs/>
    </w:rPr>
  </w:style>
  <w:style w:type="table" w:styleId="Table3Deffects1">
    <w:name w:val="Table 3D effects 1"/>
    <w:basedOn w:val="TableNormal"/>
    <w:rsid w:val="00A965D1"/>
    <w:pPr>
      <w:spacing w:before="60" w:after="60" w:line="26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965D1"/>
    <w:pPr>
      <w:spacing w:before="60" w:after="60" w:line="26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965D1"/>
    <w:pPr>
      <w:spacing w:before="60" w:after="60" w:line="26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965D1"/>
    <w:pPr>
      <w:spacing w:before="60" w:after="60"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965D1"/>
    <w:pPr>
      <w:spacing w:before="60" w:after="60" w:line="26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965D1"/>
    <w:pPr>
      <w:spacing w:before="60" w:after="60" w:line="26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965D1"/>
    <w:pPr>
      <w:spacing w:before="60" w:after="60"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965D1"/>
    <w:pPr>
      <w:spacing w:before="60" w:after="60" w:line="26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965D1"/>
    <w:pPr>
      <w:spacing w:before="60" w:after="60" w:line="26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965D1"/>
    <w:pPr>
      <w:spacing w:before="60" w:after="60" w:line="26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965D1"/>
    <w:pPr>
      <w:spacing w:before="60" w:after="60" w:line="26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965D1"/>
    <w:pPr>
      <w:spacing w:before="60" w:after="60" w:line="26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965D1"/>
    <w:pPr>
      <w:spacing w:before="60" w:after="60" w:line="26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965D1"/>
    <w:pPr>
      <w:spacing w:before="60" w:after="60" w:line="26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965D1"/>
    <w:pPr>
      <w:spacing w:before="60" w:after="60" w:line="26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965D1"/>
    <w:pPr>
      <w:spacing w:before="60" w:after="60" w:line="26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965D1"/>
    <w:pPr>
      <w:spacing w:before="60" w:after="60" w:line="26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965D1"/>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A965D1"/>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965D1"/>
    <w:pPr>
      <w:spacing w:before="60" w:after="60" w:line="26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965D1"/>
    <w:pPr>
      <w:spacing w:before="60" w:after="60" w:line="26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965D1"/>
    <w:pPr>
      <w:spacing w:before="60" w:after="60" w:line="26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965D1"/>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965D1"/>
    <w:pPr>
      <w:spacing w:before="60" w:after="60" w:line="26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965D1"/>
    <w:pPr>
      <w:spacing w:before="60" w:after="60" w:line="26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965D1"/>
    <w:pPr>
      <w:spacing w:before="60" w:after="60" w:line="26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965D1"/>
    <w:pPr>
      <w:spacing w:before="60" w:after="60" w:line="26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965D1"/>
    <w:pPr>
      <w:spacing w:before="60" w:after="60" w:line="26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965D1"/>
    <w:pPr>
      <w:spacing w:before="60" w:after="60" w:line="26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965D1"/>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965D1"/>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965D1"/>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965D1"/>
    <w:pPr>
      <w:spacing w:before="60" w:after="60" w:line="26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965D1"/>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965D1"/>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965D1"/>
    <w:pPr>
      <w:spacing w:before="60" w:after="60" w:line="26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965D1"/>
    <w:pPr>
      <w:spacing w:before="60" w:after="60"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965D1"/>
    <w:pPr>
      <w:spacing w:before="60" w:after="60" w:line="26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965D1"/>
    <w:pPr>
      <w:spacing w:before="60" w:after="60" w:line="26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965D1"/>
    <w:pPr>
      <w:spacing w:before="60" w:after="60" w:line="26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965D1"/>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A965D1"/>
    <w:pPr>
      <w:spacing w:before="60" w:after="60" w:line="26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965D1"/>
    <w:pPr>
      <w:spacing w:before="60" w:after="60" w:line="26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965D1"/>
    <w:pPr>
      <w:spacing w:before="60" w:after="60" w:line="26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link w:val="SubtitleChar"/>
    <w:qFormat/>
    <w:rsid w:val="00A965D1"/>
    <w:pPr>
      <w:jc w:val="center"/>
      <w:outlineLvl w:val="1"/>
    </w:pPr>
    <w:rPr>
      <w:sz w:val="24"/>
      <w:szCs w:val="24"/>
    </w:rPr>
  </w:style>
  <w:style w:type="paragraph" w:styleId="Title">
    <w:name w:val="Title"/>
    <w:basedOn w:val="Normal"/>
    <w:link w:val="TitleChar"/>
    <w:qFormat/>
    <w:rsid w:val="00A965D1"/>
    <w:pPr>
      <w:spacing w:before="240"/>
      <w:jc w:val="center"/>
      <w:outlineLvl w:val="0"/>
    </w:pPr>
    <w:rPr>
      <w:b/>
      <w:bCs/>
      <w:kern w:val="28"/>
      <w:sz w:val="32"/>
      <w:szCs w:val="32"/>
    </w:rPr>
  </w:style>
  <w:style w:type="character" w:customStyle="1" w:styleId="System">
    <w:name w:val="System"/>
    <w:aliases w:val="sys"/>
    <w:basedOn w:val="DefaultParagraphFont"/>
    <w:locked/>
    <w:rsid w:val="00A965D1"/>
    <w:rPr>
      <w:b/>
      <w:color w:val="auto"/>
      <w:szCs w:val="20"/>
      <w:u w:val="none"/>
      <w:bdr w:val="none" w:sz="0" w:space="0" w:color="auto"/>
      <w:shd w:val="clear" w:color="auto" w:fill="auto"/>
    </w:rPr>
  </w:style>
  <w:style w:type="character" w:customStyle="1" w:styleId="UserInputLocalizable">
    <w:name w:val="User Input Localizable"/>
    <w:aliases w:val="uil"/>
    <w:basedOn w:val="DefaultParagraphFont"/>
    <w:rsid w:val="00A965D1"/>
    <w:rPr>
      <w:b/>
      <w:color w:val="auto"/>
      <w:szCs w:val="18"/>
      <w:u w:val="none"/>
    </w:rPr>
  </w:style>
  <w:style w:type="character" w:customStyle="1" w:styleId="UnmanagedCodeEntityReference">
    <w:name w:val="Unmanaged Code Entity Reference"/>
    <w:aliases w:val="ucer"/>
    <w:basedOn w:val="DefaultParagraphFont"/>
    <w:locked/>
    <w:rsid w:val="00A965D1"/>
    <w:rPr>
      <w:noProof/>
      <w:color w:val="C0C0C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A965D1"/>
    <w:rPr>
      <w:b/>
      <w:szCs w:val="18"/>
    </w:rPr>
  </w:style>
  <w:style w:type="character" w:customStyle="1" w:styleId="Placeholder">
    <w:name w:val="Placeholder"/>
    <w:aliases w:val="ph"/>
    <w:basedOn w:val="DefaultParagraphFont"/>
    <w:rsid w:val="00A965D1"/>
    <w:rPr>
      <w:i/>
      <w:color w:val="auto"/>
      <w:szCs w:val="18"/>
      <w:u w:val="none"/>
    </w:rPr>
  </w:style>
  <w:style w:type="character" w:customStyle="1" w:styleId="Math">
    <w:name w:val="Math"/>
    <w:aliases w:val="m"/>
    <w:basedOn w:val="DefaultParagraphFont"/>
    <w:locked/>
    <w:rsid w:val="00A965D1"/>
    <w:rPr>
      <w:color w:val="C0C0C0"/>
      <w:szCs w:val="18"/>
      <w:u w:val="none"/>
      <w:bdr w:val="none" w:sz="0" w:space="0" w:color="auto"/>
      <w:shd w:val="clear" w:color="auto" w:fill="auto"/>
    </w:rPr>
  </w:style>
  <w:style w:type="character" w:customStyle="1" w:styleId="NewTerm">
    <w:name w:val="New Term"/>
    <w:aliases w:val="nt"/>
    <w:basedOn w:val="DefaultParagraphFont"/>
    <w:locked/>
    <w:rsid w:val="00A965D1"/>
    <w:rPr>
      <w:i/>
      <w:color w:val="auto"/>
      <w:szCs w:val="20"/>
      <w:u w:val="none"/>
      <w:bdr w:val="none" w:sz="0" w:space="0" w:color="auto"/>
      <w:shd w:val="clear" w:color="auto" w:fill="auto"/>
    </w:rPr>
  </w:style>
  <w:style w:type="paragraph" w:customStyle="1" w:styleId="BulletedDynamicLinkinList1">
    <w:name w:val="Bulleted Dynamic Link in List 1"/>
    <w:basedOn w:val="Normal"/>
    <w:locked/>
    <w:rsid w:val="00A965D1"/>
    <w:rPr>
      <w:color w:val="C0C0C0"/>
    </w:rPr>
  </w:style>
  <w:style w:type="paragraph" w:customStyle="1" w:styleId="BulletedDynamicLinkinList2">
    <w:name w:val="Bulleted Dynamic Link in List 2"/>
    <w:basedOn w:val="Normal"/>
    <w:locked/>
    <w:rsid w:val="00A965D1"/>
    <w:rPr>
      <w:color w:val="C0C0C0"/>
    </w:rPr>
  </w:style>
  <w:style w:type="paragraph" w:customStyle="1" w:styleId="BulletedDynamicLink">
    <w:name w:val="Bulleted Dynamic Link"/>
    <w:basedOn w:val="Normal"/>
    <w:locked/>
    <w:rsid w:val="00A965D1"/>
    <w:rPr>
      <w:color w:val="C0C0C0"/>
    </w:rPr>
  </w:style>
  <w:style w:type="character" w:customStyle="1" w:styleId="Heading6Char">
    <w:name w:val="Heading 6 Char"/>
    <w:aliases w:val="h6 Char"/>
    <w:basedOn w:val="DefaultParagraphFont"/>
    <w:link w:val="Heading6"/>
    <w:rsid w:val="00A965D1"/>
    <w:rPr>
      <w:rFonts w:ascii="Arial" w:eastAsia="SimSun" w:hAnsi="Arial"/>
      <w:b/>
      <w:kern w:val="24"/>
    </w:rPr>
  </w:style>
  <w:style w:type="character" w:customStyle="1" w:styleId="LabelChar">
    <w:name w:val="Label Char"/>
    <w:aliases w:val="l Char"/>
    <w:basedOn w:val="DefaultParagraphFont"/>
    <w:link w:val="Label"/>
    <w:rsid w:val="00A965D1"/>
    <w:rPr>
      <w:rFonts w:ascii="Arial" w:eastAsia="SimSun" w:hAnsi="Arial"/>
      <w:b/>
      <w:kern w:val="24"/>
    </w:rPr>
  </w:style>
  <w:style w:type="character" w:customStyle="1" w:styleId="Heading5Char">
    <w:name w:val="Heading 5 Char"/>
    <w:aliases w:val="h5 Char"/>
    <w:basedOn w:val="LabelChar"/>
    <w:link w:val="Heading5"/>
    <w:rsid w:val="00A965D1"/>
    <w:rPr>
      <w:rFonts w:ascii="Arial" w:eastAsia="SimSun" w:hAnsi="Arial"/>
      <w:b/>
      <w:kern w:val="24"/>
      <w:szCs w:val="40"/>
    </w:rPr>
  </w:style>
  <w:style w:type="character" w:customStyle="1" w:styleId="Heading1Char">
    <w:name w:val="Heading 1 Char"/>
    <w:aliases w:val="h1 Char"/>
    <w:basedOn w:val="DefaultParagraphFont"/>
    <w:link w:val="Heading1"/>
    <w:rsid w:val="00A965D1"/>
    <w:rPr>
      <w:rFonts w:ascii="Arial" w:eastAsia="SimSun" w:hAnsi="Arial"/>
      <w:b/>
      <w:kern w:val="24"/>
      <w:sz w:val="40"/>
      <w:szCs w:val="40"/>
    </w:rPr>
  </w:style>
  <w:style w:type="character" w:customStyle="1" w:styleId="LabelinList1Char">
    <w:name w:val="Label in List 1 Char"/>
    <w:aliases w:val="l1 Char"/>
    <w:basedOn w:val="LabelChar"/>
    <w:link w:val="LabelinList1"/>
    <w:rsid w:val="00A965D1"/>
    <w:rPr>
      <w:rFonts w:ascii="Arial" w:eastAsia="SimSun" w:hAnsi="Arial"/>
      <w:b/>
      <w:kern w:val="24"/>
    </w:rPr>
  </w:style>
  <w:style w:type="paragraph" w:customStyle="1" w:styleId="Strikethrough">
    <w:name w:val="Strikethrough"/>
    <w:aliases w:val="strike"/>
    <w:basedOn w:val="Normal"/>
    <w:rsid w:val="00A965D1"/>
    <w:rPr>
      <w:strike/>
    </w:rPr>
  </w:style>
  <w:style w:type="paragraph" w:customStyle="1" w:styleId="TableFootnote">
    <w:name w:val="Table Footnote"/>
    <w:aliases w:val="tf"/>
    <w:basedOn w:val="Normal"/>
    <w:rsid w:val="00A965D1"/>
    <w:pPr>
      <w:spacing w:before="80" w:after="80"/>
      <w:ind w:left="216" w:hanging="216"/>
    </w:pPr>
  </w:style>
  <w:style w:type="paragraph" w:customStyle="1" w:styleId="TableFootnoteinList1">
    <w:name w:val="Table Footnote in List 1"/>
    <w:aliases w:val="tf1"/>
    <w:basedOn w:val="TableFootnote"/>
    <w:rsid w:val="00A965D1"/>
    <w:pPr>
      <w:ind w:left="576"/>
    </w:pPr>
  </w:style>
  <w:style w:type="paragraph" w:customStyle="1" w:styleId="TableFootnoteinList2">
    <w:name w:val="Table Footnote in List 2"/>
    <w:aliases w:val="tf2"/>
    <w:basedOn w:val="TableFootnote"/>
    <w:rsid w:val="00A965D1"/>
    <w:pPr>
      <w:ind w:left="936"/>
    </w:pPr>
  </w:style>
  <w:style w:type="character" w:customStyle="1" w:styleId="DynamicLink">
    <w:name w:val="Dynamic Link"/>
    <w:aliases w:val="dl"/>
    <w:basedOn w:val="DefaultParagraphFont"/>
    <w:locked/>
    <w:rsid w:val="00A965D1"/>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A965D1"/>
    <w:rPr>
      <w:rFonts w:ascii="Arial" w:hAnsi="Arial"/>
      <w:color w:val="C0C0C0"/>
      <w:sz w:val="18"/>
      <w:szCs w:val="18"/>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cPr>
      <w:shd w:val="clear" w:color="auto" w:fill="auto"/>
    </w:tcPr>
  </w:style>
  <w:style w:type="paragraph" w:customStyle="1" w:styleId="FigureImageMapPlaceholder">
    <w:name w:val="Figure Image Map Placeholder"/>
    <w:aliases w:val="fimp"/>
    <w:basedOn w:val="Normal"/>
    <w:locked/>
    <w:rsid w:val="00A965D1"/>
    <w:rPr>
      <w:color w:val="C0C0C0"/>
    </w:rPr>
  </w:style>
  <w:style w:type="paragraph" w:customStyle="1" w:styleId="PrintDivisionNumber">
    <w:name w:val="Print Division Number"/>
    <w:aliases w:val="pdn"/>
    <w:basedOn w:val="Normal"/>
    <w:locked/>
    <w:rsid w:val="00A965D1"/>
    <w:pPr>
      <w:spacing w:before="0" w:after="0" w:line="240" w:lineRule="auto"/>
    </w:pPr>
    <w:rPr>
      <w:color w:val="C0C0C0"/>
    </w:rPr>
  </w:style>
  <w:style w:type="paragraph" w:customStyle="1" w:styleId="PrintDivisionTitle">
    <w:name w:val="Print Division Title"/>
    <w:aliases w:val="pdt"/>
    <w:basedOn w:val="Normal"/>
    <w:locked/>
    <w:rsid w:val="00A965D1"/>
    <w:pPr>
      <w:spacing w:before="0" w:after="0" w:line="240" w:lineRule="auto"/>
    </w:pPr>
    <w:rPr>
      <w:color w:val="C0C0C0"/>
    </w:rPr>
  </w:style>
  <w:style w:type="paragraph" w:customStyle="1" w:styleId="PrintMSCorp">
    <w:name w:val="Print MS Corp"/>
    <w:aliases w:val="pms"/>
    <w:basedOn w:val="Normal"/>
    <w:locked/>
    <w:rsid w:val="00A965D1"/>
    <w:pPr>
      <w:spacing w:before="0" w:after="0" w:line="240" w:lineRule="auto"/>
    </w:pPr>
    <w:rPr>
      <w:color w:val="C0C0C0"/>
    </w:rPr>
  </w:style>
  <w:style w:type="paragraph" w:customStyle="1" w:styleId="RevisionHistory">
    <w:name w:val="Revision History"/>
    <w:aliases w:val="rh"/>
    <w:basedOn w:val="Normal"/>
    <w:locked/>
    <w:rsid w:val="00A965D1"/>
    <w:pPr>
      <w:spacing w:before="0" w:after="0" w:line="240" w:lineRule="auto"/>
    </w:pPr>
    <w:rPr>
      <w:color w:val="C0C0C0"/>
    </w:rPr>
  </w:style>
  <w:style w:type="character" w:customStyle="1" w:styleId="SV">
    <w:name w:val="SV"/>
    <w:basedOn w:val="DefaultParagraphFont"/>
    <w:locked/>
    <w:rsid w:val="00A965D1"/>
    <w:rPr>
      <w:rFonts w:ascii="Arial" w:hAnsi="Arial"/>
      <w:color w:val="C0C0C0"/>
      <w:sz w:val="20"/>
      <w:szCs w:val="18"/>
      <w:bdr w:val="none" w:sz="0" w:space="0" w:color="auto"/>
      <w:shd w:val="clear" w:color="auto" w:fill="auto"/>
    </w:rPr>
  </w:style>
  <w:style w:type="character" w:styleId="Hyperlink">
    <w:name w:val="Hyperlink"/>
    <w:basedOn w:val="DefaultParagraphFont"/>
    <w:uiPriority w:val="99"/>
    <w:rsid w:val="00A965D1"/>
    <w:rPr>
      <w:color w:val="0000FF"/>
      <w:sz w:val="20"/>
      <w:szCs w:val="18"/>
      <w:u w:val="single"/>
    </w:rPr>
  </w:style>
  <w:style w:type="paragraph" w:customStyle="1" w:styleId="Copyright">
    <w:name w:val="Copyright"/>
    <w:aliases w:val="copy"/>
    <w:basedOn w:val="Normal"/>
    <w:rsid w:val="00A965D1"/>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A965D1"/>
    <w:pPr>
      <w:framePr w:wrap="notBeside"/>
      <w:ind w:left="720"/>
    </w:pPr>
  </w:style>
  <w:style w:type="paragraph" w:customStyle="1" w:styleId="ProcedureTitle">
    <w:name w:val="Procedure Title"/>
    <w:aliases w:val="prt"/>
    <w:basedOn w:val="Normal"/>
    <w:rsid w:val="00A965D1"/>
    <w:pPr>
      <w:keepNext/>
      <w:framePr w:wrap="notBeside" w:vAnchor="text" w:hAnchor="text" w:y="1"/>
      <w:spacing w:before="240" w:line="240" w:lineRule="auto"/>
      <w:ind w:left="360" w:hanging="360"/>
    </w:pPr>
    <w:rPr>
      <w:b/>
    </w:rPr>
  </w:style>
  <w:style w:type="paragraph" w:customStyle="1" w:styleId="TextIndented">
    <w:name w:val="Text Indented"/>
    <w:aliases w:val="ti"/>
    <w:basedOn w:val="Normal"/>
    <w:rsid w:val="00A965D1"/>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A965D1"/>
    <w:rPr>
      <w:rFonts w:ascii="Courier New" w:hAnsi="Courier New"/>
      <w:noProof/>
      <w:color w:val="000000"/>
      <w:sz w:val="16"/>
      <w:szCs w:val="16"/>
      <w:lang w:val="en-US" w:eastAsia="en-US" w:bidi="ar-SA"/>
    </w:rPr>
  </w:style>
  <w:style w:type="character" w:customStyle="1" w:styleId="ListBulletChar">
    <w:name w:val="List Bullet Char"/>
    <w:basedOn w:val="DefaultParagraphFont"/>
    <w:link w:val="ListBullet"/>
    <w:rsid w:val="00A965D1"/>
    <w:rPr>
      <w:rFonts w:ascii="Arial" w:eastAsia="SimSun" w:hAnsi="Arial"/>
      <w:kern w:val="24"/>
    </w:rPr>
  </w:style>
  <w:style w:type="character" w:customStyle="1" w:styleId="BulletedList2Char">
    <w:name w:val="Bulleted List 2 Char"/>
    <w:aliases w:val="bl2 Char Char"/>
    <w:basedOn w:val="ListBulletChar"/>
    <w:link w:val="BulletedList2"/>
    <w:rsid w:val="00A965D1"/>
    <w:rPr>
      <w:rFonts w:ascii="Arial" w:eastAsia="SimSun" w:hAnsi="Arial"/>
      <w:kern w:val="24"/>
    </w:rPr>
  </w:style>
  <w:style w:type="paragraph" w:styleId="TOC5">
    <w:name w:val="toc 5"/>
    <w:aliases w:val="toc5"/>
    <w:basedOn w:val="Normal"/>
    <w:next w:val="Normal"/>
    <w:uiPriority w:val="39"/>
    <w:rsid w:val="00A965D1"/>
    <w:pPr>
      <w:spacing w:before="0" w:after="0"/>
      <w:ind w:left="936" w:hanging="187"/>
    </w:pPr>
  </w:style>
  <w:style w:type="paragraph" w:customStyle="1" w:styleId="PageHeader">
    <w:name w:val="Page Header"/>
    <w:aliases w:val="pgh"/>
    <w:basedOn w:val="Normal"/>
    <w:rsid w:val="00A965D1"/>
    <w:pPr>
      <w:spacing w:before="0" w:after="240" w:line="240" w:lineRule="auto"/>
      <w:jc w:val="right"/>
    </w:pPr>
    <w:rPr>
      <w:b/>
    </w:rPr>
  </w:style>
  <w:style w:type="paragraph" w:customStyle="1" w:styleId="PageFooter">
    <w:name w:val="Page Footer"/>
    <w:aliases w:val="pgf"/>
    <w:basedOn w:val="Normal"/>
    <w:rsid w:val="00A965D1"/>
    <w:pPr>
      <w:spacing w:before="0" w:after="0" w:line="240" w:lineRule="auto"/>
      <w:jc w:val="right"/>
    </w:pPr>
  </w:style>
  <w:style w:type="paragraph" w:customStyle="1" w:styleId="PageNum">
    <w:name w:val="Page Num"/>
    <w:aliases w:val="pgn"/>
    <w:basedOn w:val="Normal"/>
    <w:rsid w:val="00A965D1"/>
    <w:pPr>
      <w:spacing w:before="0" w:after="0" w:line="240" w:lineRule="auto"/>
      <w:ind w:right="518"/>
      <w:jc w:val="right"/>
    </w:pPr>
    <w:rPr>
      <w:b/>
    </w:rPr>
  </w:style>
  <w:style w:type="character" w:customStyle="1" w:styleId="NumberedListIndexer">
    <w:name w:val="Numbered List Indexer"/>
    <w:aliases w:val="nlx"/>
    <w:basedOn w:val="DefaultParagraphFont"/>
    <w:rsid w:val="00A965D1"/>
    <w:rPr>
      <w:dstrike w:val="0"/>
      <w:vanish/>
      <w:color w:val="C0C0C0"/>
      <w:szCs w:val="18"/>
      <w:u w:val="none"/>
      <w:vertAlign w:val="baseline"/>
    </w:rPr>
  </w:style>
  <w:style w:type="paragraph" w:customStyle="1" w:styleId="ProcedureTitleinList1">
    <w:name w:val="Procedure Title in List 1"/>
    <w:aliases w:val="prt1"/>
    <w:basedOn w:val="ProcedureTitle"/>
    <w:rsid w:val="00A965D1"/>
    <w:pPr>
      <w:framePr w:wrap="notBeside"/>
    </w:pPr>
  </w:style>
  <w:style w:type="paragraph" w:styleId="TOC6">
    <w:name w:val="toc 6"/>
    <w:aliases w:val="toc6"/>
    <w:basedOn w:val="Normal"/>
    <w:next w:val="Normal"/>
    <w:rsid w:val="00A965D1"/>
    <w:pPr>
      <w:spacing w:before="0" w:after="0"/>
      <w:ind w:left="1123" w:hanging="187"/>
    </w:pPr>
  </w:style>
  <w:style w:type="paragraph" w:customStyle="1" w:styleId="ProcedureTitleinList2">
    <w:name w:val="Procedure Title in List 2"/>
    <w:aliases w:val="prt2"/>
    <w:basedOn w:val="ProcedureTitle"/>
    <w:rsid w:val="00A965D1"/>
    <w:pPr>
      <w:framePr w:wrap="notBeside"/>
      <w:ind w:left="720"/>
    </w:pPr>
  </w:style>
  <w:style w:type="table" w:customStyle="1" w:styleId="DefinitionTable">
    <w:name w:val="Definition Table"/>
    <w:aliases w:val="dtbl"/>
    <w:basedOn w:val="TableNormal"/>
    <w:rsid w:val="00A965D1"/>
    <w:pPr>
      <w:spacing w:after="180" w:line="220" w:lineRule="exact"/>
      <w:ind w:right="1440"/>
    </w:pPr>
    <w:rPr>
      <w:rFonts w:ascii="Arial" w:hAnsi="Arial"/>
      <w:sz w:val="18"/>
      <w:szCs w:val="18"/>
    </w:rPr>
    <w:tblPr>
      <w:tblInd w:w="187" w:type="dxa"/>
      <w:tblCellMar>
        <w:left w:w="0" w:type="dxa"/>
        <w:right w:w="0" w:type="dxa"/>
      </w:tblCellMar>
    </w:tblPr>
  </w:style>
  <w:style w:type="paragraph" w:styleId="TOC9">
    <w:name w:val="toc 9"/>
    <w:basedOn w:val="Normal"/>
    <w:next w:val="Normal"/>
    <w:rsid w:val="00A965D1"/>
    <w:pPr>
      <w:ind w:left="1785" w:hanging="187"/>
    </w:pPr>
  </w:style>
  <w:style w:type="paragraph" w:styleId="TOC7">
    <w:name w:val="toc 7"/>
    <w:basedOn w:val="Normal"/>
    <w:next w:val="Normal"/>
    <w:rsid w:val="00A965D1"/>
    <w:pPr>
      <w:ind w:left="1382" w:hanging="187"/>
    </w:pPr>
  </w:style>
  <w:style w:type="paragraph" w:styleId="TOC8">
    <w:name w:val="toc 8"/>
    <w:basedOn w:val="Normal"/>
    <w:next w:val="Normal"/>
    <w:rsid w:val="00A965D1"/>
    <w:pPr>
      <w:ind w:left="1584" w:hanging="187"/>
    </w:pPr>
  </w:style>
  <w:style w:type="table" w:customStyle="1" w:styleId="DefinitionTableinList1">
    <w:name w:val="Definition Table in List 1"/>
    <w:aliases w:val="dtbl1"/>
    <w:basedOn w:val="DefinitionTable"/>
    <w:rsid w:val="00A965D1"/>
    <w:tblPr>
      <w:tblInd w:w="547" w:type="dxa"/>
    </w:tblPr>
  </w:style>
  <w:style w:type="table" w:customStyle="1" w:styleId="DefinitionTableinList2">
    <w:name w:val="Definition Table in List 2"/>
    <w:aliases w:val="dtbl2"/>
    <w:basedOn w:val="DefinitionTable"/>
    <w:rsid w:val="00A965D1"/>
    <w:tblPr>
      <w:tblInd w:w="907" w:type="dxa"/>
    </w:tblPr>
  </w:style>
  <w:style w:type="table" w:customStyle="1" w:styleId="PacketTable">
    <w:name w:val="Packet Table"/>
    <w:basedOn w:val="TableNormal"/>
    <w:rsid w:val="00A965D1"/>
    <w:pPr>
      <w:spacing w:before="60" w:after="60" w:line="24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cPr>
      <w:tcMar>
        <w:top w:w="58" w:type="dxa"/>
        <w:bottom w:w="58"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Arial" w:hAnsi="Arial"/>
        <w:b w:val="0"/>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BulletedList3">
    <w:name w:val="Bulleted List 3"/>
    <w:aliases w:val="bl3"/>
    <w:basedOn w:val="ListBullet"/>
    <w:rsid w:val="00A965D1"/>
    <w:pPr>
      <w:numPr>
        <w:numId w:val="25"/>
      </w:numPr>
      <w:spacing w:line="260" w:lineRule="exact"/>
      <w:ind w:left="1080"/>
    </w:pPr>
  </w:style>
  <w:style w:type="paragraph" w:customStyle="1" w:styleId="BulletedList4">
    <w:name w:val="Bulleted List 4"/>
    <w:aliases w:val="bl4"/>
    <w:basedOn w:val="ListBullet"/>
    <w:rsid w:val="00A965D1"/>
    <w:pPr>
      <w:numPr>
        <w:numId w:val="26"/>
      </w:numPr>
      <w:ind w:left="1440"/>
    </w:pPr>
  </w:style>
  <w:style w:type="paragraph" w:customStyle="1" w:styleId="BulletedList5">
    <w:name w:val="Bulleted List 5"/>
    <w:aliases w:val="bl5"/>
    <w:basedOn w:val="ListBullet"/>
    <w:rsid w:val="00A965D1"/>
    <w:pPr>
      <w:numPr>
        <w:numId w:val="27"/>
      </w:numPr>
      <w:ind w:left="1800"/>
    </w:pPr>
  </w:style>
  <w:style w:type="character" w:customStyle="1" w:styleId="FooterItalic">
    <w:name w:val="Footer Italic"/>
    <w:aliases w:val="fi"/>
    <w:rsid w:val="00A965D1"/>
    <w:rPr>
      <w:rFonts w:ascii="Times New Roman" w:hAnsi="Times New Roman"/>
      <w:i/>
      <w:sz w:val="16"/>
      <w:szCs w:val="16"/>
    </w:rPr>
  </w:style>
  <w:style w:type="character" w:customStyle="1" w:styleId="FooterSmall">
    <w:name w:val="Footer Small"/>
    <w:aliases w:val="fs"/>
    <w:rsid w:val="00A965D1"/>
    <w:rPr>
      <w:rFonts w:ascii="Times New Roman" w:hAnsi="Times New Roman"/>
      <w:sz w:val="17"/>
      <w:szCs w:val="16"/>
    </w:rPr>
  </w:style>
  <w:style w:type="paragraph" w:customStyle="1" w:styleId="GenericEntry">
    <w:name w:val="Generic Entry"/>
    <w:aliases w:val="ge"/>
    <w:basedOn w:val="Normal"/>
    <w:next w:val="Normal"/>
    <w:rsid w:val="00A965D1"/>
    <w:pPr>
      <w:spacing w:after="240" w:line="260" w:lineRule="exact"/>
      <w:ind w:left="720" w:hanging="720"/>
    </w:pPr>
  </w:style>
  <w:style w:type="table" w:customStyle="1" w:styleId="IndentedPacketFieldBits">
    <w:name w:val="Indented Packet Field Bits"/>
    <w:aliases w:val="pfbi"/>
    <w:basedOn w:val="TableNormal"/>
    <w:rsid w:val="00A965D1"/>
    <w:rPr>
      <w:sz w:val="24"/>
    </w:rPr>
    <w:tblPr>
      <w:tblInd w:w="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paragraph" w:customStyle="1" w:styleId="NumberedList3">
    <w:name w:val="Numbered List 3"/>
    <w:aliases w:val="nl3"/>
    <w:basedOn w:val="ListNumber"/>
    <w:rsid w:val="00A965D1"/>
    <w:pPr>
      <w:numPr>
        <w:numId w:val="28"/>
      </w:numPr>
      <w:spacing w:line="260" w:lineRule="exact"/>
      <w:ind w:left="1080"/>
    </w:pPr>
  </w:style>
  <w:style w:type="paragraph" w:customStyle="1" w:styleId="NumberedList4">
    <w:name w:val="Numbered List 4"/>
    <w:aliases w:val="nl4"/>
    <w:basedOn w:val="ListNumber"/>
    <w:rsid w:val="00A965D1"/>
    <w:pPr>
      <w:numPr>
        <w:numId w:val="29"/>
      </w:numPr>
      <w:tabs>
        <w:tab w:val="left" w:pos="1800"/>
      </w:tabs>
    </w:pPr>
  </w:style>
  <w:style w:type="paragraph" w:customStyle="1" w:styleId="NumberedList5">
    <w:name w:val="Numbered List 5"/>
    <w:aliases w:val="nl5"/>
    <w:basedOn w:val="ListNumber"/>
    <w:rsid w:val="00A965D1"/>
    <w:pPr>
      <w:numPr>
        <w:numId w:val="30"/>
      </w:numPr>
    </w:pPr>
  </w:style>
  <w:style w:type="table" w:customStyle="1" w:styleId="PacketFieldBitsTable">
    <w:name w:val="Packet Field Bits Table"/>
    <w:aliases w:val="pfbt,PacketFieldBitsTableinList1,PacketFieldBitsTableinList2"/>
    <w:basedOn w:val="TableNormal"/>
    <w:rsid w:val="00A965D1"/>
    <w:pPr>
      <w:jc w:val="center"/>
    </w:pPr>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0" w:type="dxa"/>
        <w:right w:w="0" w:type="dxa"/>
      </w:tblCellMar>
    </w:tblPr>
    <w:tcPr>
      <w:tcMar>
        <w:top w:w="58" w:type="dxa"/>
        <w:left w:w="86" w:type="dxa"/>
        <w:bottom w:w="58" w:type="dxa"/>
        <w:right w:w="86"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Times New Roman" w:hAnsi="Times New Roman"/>
        <w:b w:val="0"/>
        <w:i w:val="0"/>
        <w:sz w:val="24"/>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PacketFieldBits">
    <w:name w:val="Packet Field Bits"/>
    <w:aliases w:val="pfb"/>
    <w:basedOn w:val="TableNormal"/>
    <w:rsid w:val="00A965D1"/>
    <w:rPr>
      <w:sz w:val="24"/>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character" w:customStyle="1" w:styleId="BoldUnderline">
    <w:name w:val="Bold Underline"/>
    <w:aliases w:val="bu"/>
    <w:basedOn w:val="DefaultParagraphFont"/>
    <w:rsid w:val="00A965D1"/>
    <w:rPr>
      <w:b/>
      <w:u w:val="single"/>
    </w:rPr>
  </w:style>
  <w:style w:type="paragraph" w:customStyle="1" w:styleId="AlertLabelinList3">
    <w:name w:val="Alert Label in List 3"/>
    <w:aliases w:val="al3"/>
    <w:basedOn w:val="AlertLabel"/>
    <w:rsid w:val="00A965D1"/>
    <w:pPr>
      <w:framePr w:wrap="notBeside"/>
      <w:ind w:left="1080"/>
    </w:pPr>
  </w:style>
  <w:style w:type="paragraph" w:customStyle="1" w:styleId="AlertTextinList3">
    <w:name w:val="Alert Text in List 3"/>
    <w:aliases w:val="at3"/>
    <w:basedOn w:val="AlertText"/>
    <w:rsid w:val="00A965D1"/>
    <w:pPr>
      <w:ind w:left="1440"/>
    </w:pPr>
  </w:style>
  <w:style w:type="paragraph" w:customStyle="1" w:styleId="TextinList3">
    <w:name w:val="Text in List 3"/>
    <w:aliases w:val="t3"/>
    <w:basedOn w:val="Normal"/>
    <w:rsid w:val="00A965D1"/>
    <w:pPr>
      <w:ind w:left="720"/>
    </w:pPr>
  </w:style>
  <w:style w:type="paragraph" w:customStyle="1" w:styleId="TextinList4">
    <w:name w:val="Text in List 4"/>
    <w:aliases w:val="t4"/>
    <w:basedOn w:val="Normal"/>
    <w:rsid w:val="00A965D1"/>
    <w:pPr>
      <w:ind w:left="1080"/>
    </w:pPr>
  </w:style>
  <w:style w:type="paragraph" w:customStyle="1" w:styleId="TextinList5">
    <w:name w:val="Text in List 5"/>
    <w:aliases w:val="t5"/>
    <w:basedOn w:val="Normal"/>
    <w:rsid w:val="00A965D1"/>
    <w:pPr>
      <w:ind w:left="1440"/>
    </w:pPr>
  </w:style>
  <w:style w:type="paragraph" w:customStyle="1" w:styleId="TextinList6">
    <w:name w:val="Text in List 6"/>
    <w:aliases w:val="t6"/>
    <w:basedOn w:val="Normal"/>
    <w:rsid w:val="00A965D1"/>
    <w:pPr>
      <w:ind w:left="1800"/>
    </w:pPr>
  </w:style>
  <w:style w:type="paragraph" w:customStyle="1" w:styleId="TextinList7">
    <w:name w:val="Text in List 7"/>
    <w:aliases w:val="t7"/>
    <w:basedOn w:val="Normal"/>
    <w:rsid w:val="00A965D1"/>
    <w:pPr>
      <w:ind w:left="2160"/>
    </w:pPr>
  </w:style>
  <w:style w:type="paragraph" w:customStyle="1" w:styleId="TextinList8">
    <w:name w:val="Text in List 8"/>
    <w:aliases w:val="t8"/>
    <w:basedOn w:val="Normal"/>
    <w:rsid w:val="00A965D1"/>
    <w:pPr>
      <w:ind w:left="2520"/>
    </w:pPr>
  </w:style>
  <w:style w:type="paragraph" w:customStyle="1" w:styleId="CodeinList2">
    <w:name w:val="Code in List 2"/>
    <w:aliases w:val="c2"/>
    <w:basedOn w:val="Code"/>
    <w:rsid w:val="00A965D1"/>
    <w:pPr>
      <w:ind w:left="720"/>
    </w:pPr>
  </w:style>
  <w:style w:type="paragraph" w:customStyle="1" w:styleId="CodeinList1">
    <w:name w:val="Code in List 1"/>
    <w:aliases w:val="c1"/>
    <w:basedOn w:val="Code"/>
    <w:rsid w:val="00A965D1"/>
    <w:pPr>
      <w:ind w:left="576" w:right="360"/>
    </w:pPr>
  </w:style>
  <w:style w:type="paragraph" w:customStyle="1" w:styleId="AlertTextBulletedList2">
    <w:name w:val="Alert Text Bulleted List 2"/>
    <w:aliases w:val="atbl2"/>
    <w:basedOn w:val="BulletedList2"/>
    <w:rsid w:val="00A965D1"/>
  </w:style>
  <w:style w:type="paragraph" w:customStyle="1" w:styleId="BulletedList6">
    <w:name w:val="Bulleted List 6"/>
    <w:aliases w:val="bl6"/>
    <w:basedOn w:val="ListBullet"/>
    <w:rsid w:val="00A965D1"/>
    <w:pPr>
      <w:tabs>
        <w:tab w:val="clear" w:pos="360"/>
        <w:tab w:val="num" w:pos="720"/>
      </w:tabs>
      <w:ind w:left="1800" w:hanging="720"/>
      <w:outlineLvl w:val="0"/>
    </w:pPr>
  </w:style>
  <w:style w:type="paragraph" w:customStyle="1" w:styleId="BulletedList7">
    <w:name w:val="Bulleted List 7"/>
    <w:aliases w:val="bl7"/>
    <w:basedOn w:val="ListBullet"/>
    <w:rsid w:val="00A965D1"/>
    <w:pPr>
      <w:tabs>
        <w:tab w:val="clear" w:pos="360"/>
        <w:tab w:val="num" w:pos="720"/>
      </w:tabs>
      <w:ind w:left="2160" w:hanging="720"/>
      <w:outlineLvl w:val="0"/>
    </w:pPr>
  </w:style>
  <w:style w:type="paragraph" w:customStyle="1" w:styleId="BulletedList8">
    <w:name w:val="Bulleted List 8"/>
    <w:aliases w:val="bl8"/>
    <w:basedOn w:val="ListBullet"/>
    <w:rsid w:val="00A965D1"/>
    <w:pPr>
      <w:tabs>
        <w:tab w:val="clear" w:pos="360"/>
        <w:tab w:val="num" w:pos="720"/>
      </w:tabs>
      <w:ind w:left="2520" w:hanging="720"/>
      <w:outlineLvl w:val="0"/>
    </w:pPr>
  </w:style>
  <w:style w:type="paragraph" w:customStyle="1" w:styleId="BulletedList9">
    <w:name w:val="Bulleted List 9"/>
    <w:aliases w:val="bl9"/>
    <w:basedOn w:val="ListBullet"/>
    <w:rsid w:val="00A965D1"/>
    <w:pPr>
      <w:tabs>
        <w:tab w:val="clear" w:pos="360"/>
        <w:tab w:val="num" w:pos="720"/>
      </w:tabs>
      <w:ind w:left="2880" w:hanging="720"/>
      <w:outlineLvl w:val="0"/>
    </w:pPr>
  </w:style>
  <w:style w:type="table" w:customStyle="1" w:styleId="Procedure">
    <w:name w:val="Procedure"/>
    <w:basedOn w:val="TablewithHeader"/>
    <w:rsid w:val="00A965D1"/>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08" w:type="dxa"/>
        <w:right w:w="108" w:type="dxa"/>
      </w:tblCellMar>
    </w:tblPr>
    <w:tblStylePr w:type="firstRow">
      <w:pPr>
        <w:keepNext/>
        <w:wordWrap/>
        <w:spacing w:beforeLines="0" w:beforeAutospacing="0" w:afterLines="0" w:afterAutospacing="0" w:line="220" w:lineRule="exact"/>
        <w:ind w:leftChars="0" w:left="0" w:rightChars="0" w:right="0" w:firstLineChars="0" w:firstLine="0"/>
      </w:pPr>
      <w:rPr>
        <w:rFonts w:ascii="Calibri Light" w:hAnsi="Calibri Light"/>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character" w:styleId="PageNumber">
    <w:name w:val="page number"/>
    <w:aliases w:val="pn"/>
    <w:basedOn w:val="DefaultParagraphFont"/>
    <w:rsid w:val="00A965D1"/>
    <w:rPr>
      <w:rFonts w:ascii="Verdana" w:hAnsi="Verdana"/>
      <w:color w:val="808000"/>
      <w:sz w:val="16"/>
    </w:rPr>
  </w:style>
  <w:style w:type="paragraph" w:customStyle="1" w:styleId="TableSpacinginList3">
    <w:name w:val="Table Spacing in List 3"/>
    <w:aliases w:val="ts3"/>
    <w:basedOn w:val="TableSpacing"/>
    <w:rsid w:val="00A965D1"/>
    <w:pPr>
      <w:ind w:left="864"/>
    </w:pPr>
  </w:style>
  <w:style w:type="paragraph" w:customStyle="1" w:styleId="TableSpacinginList4">
    <w:name w:val="Table Spacing in List 4"/>
    <w:aliases w:val="ts4"/>
    <w:basedOn w:val="TableSpacing"/>
    <w:rsid w:val="00A965D1"/>
    <w:pPr>
      <w:ind w:left="1080"/>
    </w:pPr>
  </w:style>
  <w:style w:type="paragraph" w:customStyle="1" w:styleId="TableSpacinginList5">
    <w:name w:val="Table Spacing in List 5"/>
    <w:aliases w:val="ts5"/>
    <w:basedOn w:val="TableSpacing"/>
    <w:rsid w:val="00A965D1"/>
    <w:pPr>
      <w:ind w:left="1440"/>
    </w:pPr>
  </w:style>
  <w:style w:type="paragraph" w:customStyle="1" w:styleId="TableSpacinginList6">
    <w:name w:val="Table Spacing in List 6"/>
    <w:aliases w:val="ts6"/>
    <w:basedOn w:val="TableSpacing"/>
    <w:rsid w:val="00A965D1"/>
    <w:pPr>
      <w:ind w:left="1800"/>
    </w:pPr>
  </w:style>
  <w:style w:type="paragraph" w:customStyle="1" w:styleId="TableSpacinginList7">
    <w:name w:val="Table Spacing in List 7"/>
    <w:aliases w:val="ts7"/>
    <w:basedOn w:val="TableSpacing"/>
    <w:rsid w:val="00A965D1"/>
    <w:pPr>
      <w:ind w:left="2160"/>
    </w:pPr>
  </w:style>
  <w:style w:type="paragraph" w:customStyle="1" w:styleId="TableSpacinginList8">
    <w:name w:val="Table Spacing in List 8"/>
    <w:aliases w:val="ts8"/>
    <w:basedOn w:val="TableSpacing"/>
    <w:rsid w:val="00A965D1"/>
    <w:pPr>
      <w:ind w:left="2520"/>
    </w:pPr>
  </w:style>
  <w:style w:type="table" w:customStyle="1" w:styleId="ProcedureinList1">
    <w:name w:val="Procedure in List 1"/>
    <w:basedOn w:val="Procedure"/>
    <w:rsid w:val="00A965D1"/>
    <w:tblPr>
      <w:tblInd w:w="360" w:type="dxa"/>
    </w:tblPr>
    <w:tblStylePr w:type="firstRow">
      <w:pPr>
        <w:keepNext/>
        <w:wordWrap/>
        <w:spacing w:beforeLines="0" w:beforeAutospacing="0" w:afterLines="0" w:afterAutospacing="0" w:line="220" w:lineRule="exact"/>
        <w:ind w:leftChars="0" w:left="0" w:rightChars="0" w:right="0" w:firstLineChars="0" w:firstLine="0"/>
      </w:pPr>
      <w:rPr>
        <w:rFonts w:ascii="Calibri Light" w:hAnsi="Calibri Light"/>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ProcedureinList2">
    <w:name w:val="Procedure in List 2"/>
    <w:basedOn w:val="ProcedureinList1"/>
    <w:rsid w:val="00A965D1"/>
    <w:tblPr>
      <w:tblInd w:w="720" w:type="dxa"/>
    </w:tblPr>
    <w:tblStylePr w:type="firstRow">
      <w:pPr>
        <w:keepNext/>
        <w:wordWrap/>
        <w:spacing w:beforeLines="0" w:beforeAutospacing="0" w:afterLines="0" w:afterAutospacing="0" w:line="220" w:lineRule="exact"/>
        <w:ind w:leftChars="0" w:left="0" w:rightChars="0" w:right="0" w:firstLineChars="0" w:firstLine="0"/>
      </w:pPr>
      <w:rPr>
        <w:rFonts w:ascii="Calibri Light" w:hAnsi="Calibri Light"/>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Definition">
    <w:name w:val="Definition"/>
    <w:aliases w:val="d"/>
    <w:basedOn w:val="Normal"/>
    <w:next w:val="Normal"/>
    <w:rsid w:val="00A965D1"/>
    <w:pPr>
      <w:outlineLvl w:val="5"/>
    </w:pPr>
    <w:rPr>
      <w:color w:val="808080"/>
    </w:rPr>
  </w:style>
  <w:style w:type="paragraph" w:customStyle="1" w:styleId="DefinitioninList1">
    <w:name w:val="Definition in List 1"/>
    <w:aliases w:val="dl1"/>
    <w:basedOn w:val="Definition"/>
    <w:rsid w:val="00A965D1"/>
  </w:style>
  <w:style w:type="paragraph" w:customStyle="1" w:styleId="DefinitioninList2">
    <w:name w:val="Definition in List 2"/>
    <w:aliases w:val="dl2"/>
    <w:basedOn w:val="DefinitioninList1"/>
    <w:rsid w:val="00A965D1"/>
  </w:style>
  <w:style w:type="table" w:customStyle="1" w:styleId="PacketFieldBitsTableinList3">
    <w:name w:val="PacketFieldBitsTableinList3"/>
    <w:basedOn w:val="PacketFieldBitsTable"/>
    <w:rsid w:val="00A965D1"/>
    <w:tblPr>
      <w:tblInd w:w="9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9" w:type="dxa"/>
        <w:left w:w="29" w:type="dxa"/>
        <w:bottom w:w="29" w:type="dxa"/>
        <w:right w:w="29" w:type="dxa"/>
      </w:tblCellMar>
    </w:tblPr>
    <w:tblStylePr w:type="firstRow">
      <w:pPr>
        <w:keepNext/>
        <w:wordWrap/>
        <w:spacing w:beforeLines="0" w:beforeAutospacing="0" w:afterLines="0" w:afterAutospacing="0" w:line="220" w:lineRule="exact"/>
        <w:ind w:leftChars="0" w:left="0" w:rightChars="0" w:right="0" w:firstLineChars="0" w:firstLine="0"/>
        <w:jc w:val="center"/>
      </w:pPr>
      <w:rPr>
        <w:rFonts w:ascii="Palatino Linotype" w:hAnsi="Palatino Linotype"/>
        <w:b w:val="0"/>
        <w:i w:val="0"/>
        <w:sz w:val="16"/>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paragraph" w:customStyle="1" w:styleId="GlossaryExternalRef">
    <w:name w:val="Glossary External Ref"/>
    <w:basedOn w:val="Normal"/>
    <w:rsid w:val="00A965D1"/>
    <w:pPr>
      <w:spacing w:before="0"/>
      <w:ind w:left="274"/>
      <w:contextualSpacing/>
    </w:pPr>
    <w:rPr>
      <w:rFonts w:eastAsia="Times New Roman"/>
      <w:kern w:val="0"/>
      <w:szCs w:val="24"/>
    </w:rPr>
  </w:style>
  <w:style w:type="paragraph" w:customStyle="1" w:styleId="TableHeaderText">
    <w:name w:val="Table Header Text"/>
    <w:basedOn w:val="Normal"/>
    <w:rsid w:val="00A965D1"/>
    <w:pPr>
      <w:keepNext/>
      <w:spacing w:line="200" w:lineRule="exact"/>
    </w:pPr>
    <w:rPr>
      <w:rFonts w:eastAsia="Times New Roman"/>
      <w:kern w:val="0"/>
      <w:sz w:val="16"/>
      <w:szCs w:val="24"/>
    </w:rPr>
  </w:style>
  <w:style w:type="paragraph" w:customStyle="1" w:styleId="BoldTableHeaderText">
    <w:name w:val="Bold Table Header Text"/>
    <w:basedOn w:val="TableHeaderText"/>
    <w:rsid w:val="00A965D1"/>
    <w:rPr>
      <w:b/>
    </w:rPr>
  </w:style>
  <w:style w:type="paragraph" w:customStyle="1" w:styleId="TableBodyText">
    <w:name w:val="Table Body Text"/>
    <w:basedOn w:val="Normal"/>
    <w:rsid w:val="00A965D1"/>
    <w:pPr>
      <w:spacing w:line="200" w:lineRule="exact"/>
    </w:pPr>
    <w:rPr>
      <w:rFonts w:eastAsia="Times New Roman"/>
      <w:kern w:val="0"/>
      <w:sz w:val="16"/>
      <w:szCs w:val="24"/>
    </w:rPr>
  </w:style>
  <w:style w:type="table" w:customStyle="1" w:styleId="TableWithoutBorder">
    <w:name w:val="Table Without Border"/>
    <w:basedOn w:val="TablewithoutHeader"/>
    <w:rsid w:val="00A965D1"/>
    <w:tblPr>
      <w:tblBorders>
        <w:top w:val="none" w:sz="0" w:space="0" w:color="auto"/>
        <w:left w:val="none" w:sz="0" w:space="0" w:color="auto"/>
        <w:bottom w:val="none" w:sz="0" w:space="0" w:color="auto"/>
        <w:right w:val="none" w:sz="0" w:space="0" w:color="auto"/>
        <w:insideH w:val="none" w:sz="0" w:space="0" w:color="auto"/>
        <w:insideV w:val="none" w:sz="0" w:space="0" w:color="auto"/>
      </w:tblBorders>
    </w:tblPr>
  </w:style>
  <w:style w:type="paragraph" w:customStyle="1" w:styleId="HangingIndent">
    <w:name w:val="Hanging Indent"/>
    <w:aliases w:val="hi"/>
    <w:basedOn w:val="Normal"/>
    <w:next w:val="Normal"/>
    <w:semiHidden/>
    <w:rsid w:val="00A965D1"/>
    <w:pPr>
      <w:spacing w:after="240" w:line="260" w:lineRule="auto"/>
      <w:ind w:left="720" w:hanging="720"/>
    </w:pPr>
  </w:style>
  <w:style w:type="character" w:customStyle="1" w:styleId="GenericTerm">
    <w:name w:val="Generic Term"/>
    <w:aliases w:val="gt"/>
    <w:basedOn w:val="Bold"/>
    <w:rsid w:val="00A965D1"/>
    <w:rPr>
      <w:b/>
      <w:color w:val="FF00FF"/>
      <w:szCs w:val="18"/>
    </w:rPr>
  </w:style>
  <w:style w:type="character" w:customStyle="1" w:styleId="GenericEntryChar">
    <w:name w:val="Generic Entry Char"/>
    <w:aliases w:val="ge Char Char"/>
    <w:rsid w:val="00A965D1"/>
    <w:rPr>
      <w:rFonts w:ascii="Verdana" w:hAnsi="Verdana"/>
      <w:lang w:val="en-US" w:eastAsia="en-US" w:bidi="ar-SA"/>
    </w:rPr>
  </w:style>
  <w:style w:type="paragraph" w:customStyle="1" w:styleId="CoverPageTitle">
    <w:name w:val="Cover Page Title"/>
    <w:basedOn w:val="Heading1"/>
    <w:next w:val="Normal"/>
    <w:rsid w:val="00A965D1"/>
    <w:pPr>
      <w:jc w:val="center"/>
    </w:pPr>
    <w:rPr>
      <w:sz w:val="48"/>
    </w:rPr>
  </w:style>
  <w:style w:type="paragraph" w:styleId="TOCHeading">
    <w:name w:val="TOC Heading"/>
    <w:basedOn w:val="Heading1"/>
    <w:next w:val="Normal"/>
    <w:qFormat/>
    <w:rsid w:val="00A965D1"/>
    <w:pPr>
      <w:keepLines/>
      <w:spacing w:before="240" w:after="240" w:line="280" w:lineRule="auto"/>
      <w:outlineLvl w:val="9"/>
    </w:pPr>
    <w:rPr>
      <w:rFonts w:ascii="Times New Roman"/>
    </w:rPr>
  </w:style>
  <w:style w:type="paragraph" w:customStyle="1" w:styleId="CoverHR">
    <w:name w:val="Cover HR"/>
    <w:basedOn w:val="Normal"/>
    <w:next w:val="Normal"/>
    <w:rsid w:val="00A965D1"/>
    <w:pPr>
      <w:pBdr>
        <w:bottom w:val="single" w:sz="4" w:space="1" w:color="auto"/>
      </w:pBdr>
    </w:pPr>
    <w:rPr>
      <w:vanish/>
    </w:rPr>
  </w:style>
  <w:style w:type="paragraph" w:customStyle="1" w:styleId="PacketDiagramHeaderRow">
    <w:name w:val="PacketDiagramHeaderRow"/>
    <w:basedOn w:val="Normal"/>
    <w:rsid w:val="00A965D1"/>
    <w:pPr>
      <w:spacing w:line="200" w:lineRule="exact"/>
    </w:pPr>
    <w:rPr>
      <w:sz w:val="16"/>
    </w:rPr>
  </w:style>
  <w:style w:type="paragraph" w:customStyle="1" w:styleId="PacketDiagramText">
    <w:name w:val="PacketDiagramText"/>
    <w:basedOn w:val="Normal"/>
    <w:rsid w:val="00A965D1"/>
    <w:pPr>
      <w:spacing w:after="120" w:line="200" w:lineRule="exact"/>
    </w:pPr>
    <w:rPr>
      <w:sz w:val="16"/>
    </w:rPr>
  </w:style>
  <w:style w:type="paragraph" w:customStyle="1" w:styleId="NumberedList6">
    <w:name w:val="Numbered List 6"/>
    <w:aliases w:val="nl6"/>
    <w:rsid w:val="00A965D1"/>
    <w:pPr>
      <w:tabs>
        <w:tab w:val="left" w:pos="2347"/>
      </w:tabs>
      <w:ind w:left="2347"/>
    </w:pPr>
    <w:rPr>
      <w:lang w:val="en-US" w:eastAsia="en-US"/>
    </w:rPr>
  </w:style>
  <w:style w:type="paragraph" w:customStyle="1" w:styleId="NumberedList7">
    <w:name w:val="Numbered List 7"/>
    <w:aliases w:val="nl7"/>
    <w:rsid w:val="00A965D1"/>
    <w:pPr>
      <w:tabs>
        <w:tab w:val="left" w:pos="2707"/>
      </w:tabs>
      <w:ind w:left="2707"/>
    </w:pPr>
    <w:rPr>
      <w:lang w:val="en-US" w:eastAsia="en-US"/>
    </w:rPr>
  </w:style>
  <w:style w:type="paragraph" w:customStyle="1" w:styleId="NumberedList8">
    <w:name w:val="Numbered List 8"/>
    <w:aliases w:val="nl8"/>
    <w:rsid w:val="00A965D1"/>
    <w:pPr>
      <w:tabs>
        <w:tab w:val="left" w:pos="3067"/>
      </w:tabs>
      <w:ind w:left="3067"/>
    </w:pPr>
    <w:rPr>
      <w:lang w:val="en-US" w:eastAsia="en-US"/>
    </w:rPr>
  </w:style>
  <w:style w:type="paragraph" w:customStyle="1" w:styleId="NumberedList9">
    <w:name w:val="Numbered List 9"/>
    <w:aliases w:val="nl9"/>
    <w:rsid w:val="00A965D1"/>
    <w:pPr>
      <w:tabs>
        <w:tab w:val="left" w:pos="3427"/>
      </w:tabs>
      <w:ind w:left="3427"/>
    </w:pPr>
    <w:rPr>
      <w:lang w:val="en-US" w:eastAsia="en-US"/>
    </w:rPr>
  </w:style>
  <w:style w:type="paragraph" w:customStyle="1" w:styleId="ListBullet6">
    <w:name w:val="List Bullet 6"/>
    <w:basedOn w:val="ListBullet"/>
    <w:rsid w:val="00A965D1"/>
    <w:pPr>
      <w:numPr>
        <w:ilvl w:val="5"/>
      </w:numPr>
      <w:tabs>
        <w:tab w:val="num" w:pos="360"/>
      </w:tabs>
      <w:ind w:left="360" w:hanging="360"/>
    </w:pPr>
  </w:style>
  <w:style w:type="paragraph" w:customStyle="1" w:styleId="ListBullet7">
    <w:name w:val="List Bullet 7"/>
    <w:basedOn w:val="ListBullet"/>
    <w:rsid w:val="00A965D1"/>
    <w:pPr>
      <w:numPr>
        <w:ilvl w:val="6"/>
      </w:numPr>
      <w:tabs>
        <w:tab w:val="num" w:pos="360"/>
      </w:tabs>
      <w:ind w:left="360" w:hanging="360"/>
    </w:pPr>
  </w:style>
  <w:style w:type="paragraph" w:customStyle="1" w:styleId="ListBullet8">
    <w:name w:val="List Bullet 8"/>
    <w:basedOn w:val="ListBullet"/>
    <w:rsid w:val="00A965D1"/>
    <w:pPr>
      <w:numPr>
        <w:ilvl w:val="7"/>
      </w:numPr>
      <w:tabs>
        <w:tab w:val="num" w:pos="360"/>
      </w:tabs>
      <w:ind w:left="360" w:hanging="360"/>
    </w:pPr>
  </w:style>
  <w:style w:type="paragraph" w:customStyle="1" w:styleId="ListBullet9">
    <w:name w:val="List Bullet 9"/>
    <w:basedOn w:val="ListBullet"/>
    <w:rsid w:val="00A965D1"/>
    <w:pPr>
      <w:numPr>
        <w:ilvl w:val="8"/>
      </w:numPr>
      <w:tabs>
        <w:tab w:val="num" w:pos="360"/>
      </w:tabs>
      <w:ind w:left="360" w:hanging="360"/>
    </w:pPr>
  </w:style>
  <w:style w:type="paragraph" w:customStyle="1" w:styleId="Definitiongeneric">
    <w:name w:val="Definition (generic)"/>
    <w:rsid w:val="00A965D1"/>
    <w:pPr>
      <w:ind w:left="720" w:hanging="720"/>
    </w:pPr>
    <w:rPr>
      <w:lang w:val="en-US" w:eastAsia="en-US"/>
    </w:rPr>
  </w:style>
  <w:style w:type="paragraph" w:styleId="Index7">
    <w:name w:val="index 7"/>
    <w:basedOn w:val="Normal"/>
    <w:next w:val="Normal"/>
    <w:autoRedefine/>
    <w:rsid w:val="00A965D1"/>
    <w:pPr>
      <w:spacing w:before="0" w:after="0" w:line="240" w:lineRule="auto"/>
      <w:ind w:left="1400" w:hanging="200"/>
    </w:pPr>
  </w:style>
  <w:style w:type="paragraph" w:customStyle="1" w:styleId="Definition-constant">
    <w:name w:val="Definition-constant"/>
    <w:basedOn w:val="Definitiongeneric"/>
    <w:rsid w:val="00A965D1"/>
  </w:style>
  <w:style w:type="paragraph" w:customStyle="1" w:styleId="Definition-datatype">
    <w:name w:val="Definition-datatype"/>
    <w:basedOn w:val="Definitiongeneric"/>
    <w:rsid w:val="00A965D1"/>
  </w:style>
  <w:style w:type="paragraph" w:customStyle="1" w:styleId="Definition-field">
    <w:name w:val="Definition-field"/>
    <w:basedOn w:val="Definitiongeneric"/>
    <w:rsid w:val="00A965D1"/>
  </w:style>
  <w:style w:type="paragraph" w:customStyle="1" w:styleId="Definition-Field2">
    <w:name w:val="Definition-Field2"/>
    <w:basedOn w:val="Definition-field"/>
    <w:rsid w:val="00A965D1"/>
    <w:pPr>
      <w:ind w:left="1440"/>
    </w:pPr>
  </w:style>
  <w:style w:type="paragraph" w:customStyle="1" w:styleId="Definition-glossaryTerm">
    <w:name w:val="Definition-glossaryTerm"/>
    <w:basedOn w:val="Definitiongeneric"/>
    <w:rsid w:val="00A965D1"/>
  </w:style>
  <w:style w:type="paragraph" w:customStyle="1" w:styleId="Definition-HTTPtoken">
    <w:name w:val="Definition-HTTPtoken"/>
    <w:basedOn w:val="Definitiongeneric"/>
    <w:rsid w:val="00A965D1"/>
  </w:style>
  <w:style w:type="paragraph" w:customStyle="1" w:styleId="Definition-member">
    <w:name w:val="Definition-member"/>
    <w:basedOn w:val="Definitiongeneric"/>
    <w:rsid w:val="00A965D1"/>
  </w:style>
  <w:style w:type="paragraph" w:customStyle="1" w:styleId="Definition-member2">
    <w:name w:val="Definition-member2"/>
    <w:basedOn w:val="Definition-member"/>
    <w:rsid w:val="00A965D1"/>
    <w:pPr>
      <w:ind w:left="1440"/>
    </w:pPr>
  </w:style>
  <w:style w:type="paragraph" w:customStyle="1" w:styleId="Definition-parameter">
    <w:name w:val="Definition-parameter"/>
    <w:basedOn w:val="Definitiongeneric"/>
    <w:rsid w:val="00A965D1"/>
  </w:style>
  <w:style w:type="paragraph" w:customStyle="1" w:styleId="Definition-returnValues">
    <w:name w:val="Definition-returnValues"/>
    <w:basedOn w:val="Definitiongeneric"/>
    <w:rsid w:val="00A965D1"/>
  </w:style>
  <w:style w:type="paragraph" w:customStyle="1" w:styleId="Normal-definition">
    <w:name w:val="Normal-definition"/>
    <w:rsid w:val="00A965D1"/>
    <w:pPr>
      <w:tabs>
        <w:tab w:val="left" w:pos="720"/>
      </w:tabs>
      <w:ind w:left="720"/>
    </w:pPr>
    <w:rPr>
      <w:lang w:val="en-US" w:eastAsia="en-US"/>
    </w:rPr>
  </w:style>
  <w:style w:type="paragraph" w:customStyle="1" w:styleId="Normal-definition2">
    <w:name w:val="Normal-definition2"/>
    <w:rsid w:val="00A965D1"/>
    <w:pPr>
      <w:tabs>
        <w:tab w:val="left" w:pos="1440"/>
      </w:tabs>
      <w:ind w:left="1440"/>
    </w:pPr>
    <w:rPr>
      <w:lang w:val="en-US" w:eastAsia="en-US"/>
    </w:rPr>
  </w:style>
  <w:style w:type="paragraph" w:customStyle="1" w:styleId="Normal-List">
    <w:name w:val="Normal-List"/>
    <w:rsid w:val="00A965D1"/>
    <w:pPr>
      <w:tabs>
        <w:tab w:val="left" w:pos="547"/>
      </w:tabs>
      <w:ind w:left="547"/>
    </w:pPr>
    <w:rPr>
      <w:lang w:val="en-US" w:eastAsia="en-US"/>
    </w:rPr>
  </w:style>
  <w:style w:type="paragraph" w:customStyle="1" w:styleId="Normal-List2">
    <w:name w:val="Normal-List2"/>
    <w:rsid w:val="00A965D1"/>
    <w:pPr>
      <w:tabs>
        <w:tab w:val="left" w:pos="907"/>
      </w:tabs>
      <w:ind w:left="907"/>
    </w:pPr>
    <w:rPr>
      <w:lang w:val="en-US" w:eastAsia="en-US"/>
    </w:rPr>
  </w:style>
  <w:style w:type="paragraph" w:customStyle="1" w:styleId="Normal-List3">
    <w:name w:val="Normal-List3"/>
    <w:rsid w:val="00A965D1"/>
    <w:pPr>
      <w:tabs>
        <w:tab w:val="left" w:pos="1267"/>
      </w:tabs>
      <w:ind w:left="1267"/>
    </w:pPr>
    <w:rPr>
      <w:lang w:val="en-US" w:eastAsia="en-US"/>
    </w:rPr>
  </w:style>
  <w:style w:type="paragraph" w:customStyle="1" w:styleId="Normal-List4">
    <w:name w:val="Normal-List4"/>
    <w:rsid w:val="00A965D1"/>
    <w:pPr>
      <w:tabs>
        <w:tab w:val="left" w:pos="1627"/>
      </w:tabs>
      <w:ind w:left="1627"/>
    </w:pPr>
    <w:rPr>
      <w:lang w:val="en-US" w:eastAsia="en-US"/>
    </w:rPr>
  </w:style>
  <w:style w:type="paragraph" w:customStyle="1" w:styleId="Normal-List5">
    <w:name w:val="Normal-List5"/>
    <w:rsid w:val="00A965D1"/>
    <w:pPr>
      <w:tabs>
        <w:tab w:val="left" w:pos="1987"/>
      </w:tabs>
      <w:ind w:left="1987"/>
    </w:pPr>
    <w:rPr>
      <w:lang w:val="en-US" w:eastAsia="en-US"/>
    </w:rPr>
  </w:style>
  <w:style w:type="paragraph" w:customStyle="1" w:styleId="Normal-List6">
    <w:name w:val="Normal-List6"/>
    <w:rsid w:val="00A965D1"/>
    <w:pPr>
      <w:tabs>
        <w:tab w:val="left" w:pos="2347"/>
      </w:tabs>
      <w:ind w:left="2347"/>
    </w:pPr>
    <w:rPr>
      <w:lang w:val="en-US" w:eastAsia="en-US"/>
    </w:rPr>
  </w:style>
  <w:style w:type="paragraph" w:customStyle="1" w:styleId="GlossaryExternalReference">
    <w:name w:val="GlossaryExternalReference"/>
    <w:rsid w:val="00A965D1"/>
    <w:pPr>
      <w:ind w:left="720"/>
    </w:pPr>
    <w:rPr>
      <w:b/>
      <w:lang w:val="en-US" w:eastAsia="en-US"/>
    </w:rPr>
  </w:style>
  <w:style w:type="paragraph" w:customStyle="1" w:styleId="Code-Definition">
    <w:name w:val="Code-Definition"/>
    <w:basedOn w:val="Code"/>
    <w:rsid w:val="00A965D1"/>
    <w:pPr>
      <w:tabs>
        <w:tab w:val="left" w:pos="720"/>
      </w:tabs>
      <w:ind w:left="720"/>
    </w:pPr>
  </w:style>
  <w:style w:type="paragraph" w:customStyle="1" w:styleId="Code-Definition2">
    <w:name w:val="Code-Definition2"/>
    <w:basedOn w:val="Code"/>
    <w:rsid w:val="00A965D1"/>
    <w:pPr>
      <w:tabs>
        <w:tab w:val="left" w:pos="1440"/>
      </w:tabs>
      <w:ind w:left="1440"/>
    </w:pPr>
  </w:style>
  <w:style w:type="paragraph" w:customStyle="1" w:styleId="CodeList">
    <w:name w:val="CodeList"/>
    <w:basedOn w:val="Code"/>
    <w:rsid w:val="00A965D1"/>
    <w:pPr>
      <w:tabs>
        <w:tab w:val="left" w:pos="547"/>
      </w:tabs>
      <w:ind w:left="547"/>
    </w:pPr>
  </w:style>
  <w:style w:type="paragraph" w:customStyle="1" w:styleId="CodeList2">
    <w:name w:val="CodeList2"/>
    <w:basedOn w:val="Code"/>
    <w:rsid w:val="00A965D1"/>
    <w:pPr>
      <w:tabs>
        <w:tab w:val="left" w:pos="907"/>
      </w:tabs>
      <w:ind w:left="907"/>
    </w:pPr>
  </w:style>
  <w:style w:type="paragraph" w:customStyle="1" w:styleId="CodeList3">
    <w:name w:val="CodeList3"/>
    <w:basedOn w:val="Code"/>
    <w:rsid w:val="00A965D1"/>
    <w:pPr>
      <w:tabs>
        <w:tab w:val="left" w:pos="1267"/>
      </w:tabs>
      <w:ind w:left="1267"/>
    </w:pPr>
  </w:style>
  <w:style w:type="paragraph" w:customStyle="1" w:styleId="CodeList4">
    <w:name w:val="CodeList4"/>
    <w:basedOn w:val="Code"/>
    <w:rsid w:val="00A965D1"/>
    <w:pPr>
      <w:tabs>
        <w:tab w:val="left" w:pos="1627"/>
      </w:tabs>
      <w:ind w:left="1627"/>
    </w:pPr>
  </w:style>
  <w:style w:type="paragraph" w:customStyle="1" w:styleId="CodeList5">
    <w:name w:val="CodeList5"/>
    <w:basedOn w:val="Code"/>
    <w:rsid w:val="00A965D1"/>
    <w:pPr>
      <w:tabs>
        <w:tab w:val="left" w:pos="1987"/>
      </w:tabs>
      <w:ind w:left="1987"/>
    </w:pPr>
  </w:style>
  <w:style w:type="paragraph" w:customStyle="1" w:styleId="CodeList6">
    <w:name w:val="CodeList6"/>
    <w:basedOn w:val="Code"/>
    <w:rsid w:val="00A965D1"/>
    <w:pPr>
      <w:tabs>
        <w:tab w:val="left" w:pos="2347"/>
      </w:tabs>
      <w:ind w:left="2347"/>
    </w:pPr>
  </w:style>
  <w:style w:type="paragraph" w:customStyle="1" w:styleId="CodeSmall">
    <w:name w:val="Code Small"/>
    <w:basedOn w:val="Code"/>
    <w:rsid w:val="00A965D1"/>
    <w:pPr>
      <w:tabs>
        <w:tab w:val="num" w:pos="0"/>
      </w:tabs>
      <w:ind w:left="216" w:right="360"/>
    </w:pPr>
  </w:style>
  <w:style w:type="paragraph" w:customStyle="1" w:styleId="CodeSmall-Definition">
    <w:name w:val="CodeSmall-Definition"/>
    <w:basedOn w:val="CodeSmall"/>
    <w:rsid w:val="00A965D1"/>
    <w:pPr>
      <w:tabs>
        <w:tab w:val="left" w:pos="720"/>
      </w:tabs>
      <w:ind w:left="720"/>
    </w:pPr>
  </w:style>
  <w:style w:type="paragraph" w:customStyle="1" w:styleId="CodeSmall-Definition2">
    <w:name w:val="CodeSmall-Definition2"/>
    <w:basedOn w:val="CodeSmall"/>
    <w:rsid w:val="00A965D1"/>
    <w:pPr>
      <w:tabs>
        <w:tab w:val="left" w:pos="1440"/>
      </w:tabs>
      <w:ind w:left="1440"/>
    </w:pPr>
  </w:style>
  <w:style w:type="paragraph" w:customStyle="1" w:styleId="CodeSmallList">
    <w:name w:val="CodeSmallList"/>
    <w:basedOn w:val="CodeSmall"/>
    <w:rsid w:val="00A965D1"/>
    <w:pPr>
      <w:tabs>
        <w:tab w:val="left" w:pos="547"/>
      </w:tabs>
      <w:ind w:left="547"/>
    </w:pPr>
  </w:style>
  <w:style w:type="paragraph" w:customStyle="1" w:styleId="CodeSmallList2">
    <w:name w:val="CodeSmallList2"/>
    <w:basedOn w:val="CodeSmall"/>
    <w:rsid w:val="00A965D1"/>
    <w:pPr>
      <w:tabs>
        <w:tab w:val="left" w:pos="907"/>
      </w:tabs>
      <w:ind w:left="907"/>
    </w:pPr>
  </w:style>
  <w:style w:type="paragraph" w:customStyle="1" w:styleId="CodeSmallList3">
    <w:name w:val="CodeSmallList3"/>
    <w:basedOn w:val="CodeSmall"/>
    <w:rsid w:val="00A965D1"/>
    <w:pPr>
      <w:tabs>
        <w:tab w:val="left" w:pos="1267"/>
      </w:tabs>
      <w:ind w:left="1267"/>
    </w:pPr>
  </w:style>
  <w:style w:type="paragraph" w:customStyle="1" w:styleId="CodeSmallList4">
    <w:name w:val="CodeSmallList4"/>
    <w:basedOn w:val="CodeSmall"/>
    <w:rsid w:val="00A965D1"/>
    <w:pPr>
      <w:tabs>
        <w:tab w:val="left" w:pos="1627"/>
      </w:tabs>
      <w:ind w:left="1627"/>
    </w:pPr>
  </w:style>
  <w:style w:type="paragraph" w:customStyle="1" w:styleId="CodeSmallList5">
    <w:name w:val="CodeSmallList5"/>
    <w:basedOn w:val="CodeSmall"/>
    <w:rsid w:val="00A965D1"/>
    <w:pPr>
      <w:tabs>
        <w:tab w:val="left" w:pos="1987"/>
      </w:tabs>
      <w:ind w:left="1987"/>
    </w:pPr>
  </w:style>
  <w:style w:type="paragraph" w:customStyle="1" w:styleId="CodeSmallList6">
    <w:name w:val="CodeSmallList6"/>
    <w:basedOn w:val="CodeSmall"/>
    <w:rsid w:val="00A965D1"/>
    <w:pPr>
      <w:tabs>
        <w:tab w:val="left" w:pos="2347"/>
      </w:tabs>
      <w:ind w:left="2347"/>
    </w:pPr>
  </w:style>
  <w:style w:type="character" w:customStyle="1" w:styleId="Link-Bold">
    <w:name w:val="Link-Bold"/>
    <w:basedOn w:val="LinkText"/>
    <w:rsid w:val="00A965D1"/>
    <w:rPr>
      <w:b/>
      <w:color w:val="0000FF"/>
      <w:szCs w:val="18"/>
      <w:u w:val="single"/>
    </w:rPr>
  </w:style>
  <w:style w:type="character" w:customStyle="1" w:styleId="Link-Italic">
    <w:name w:val="Link-Italic"/>
    <w:basedOn w:val="LinkText"/>
    <w:rsid w:val="00A965D1"/>
    <w:rPr>
      <w:i/>
      <w:color w:val="0066FF"/>
      <w:szCs w:val="18"/>
      <w:u w:val="single"/>
    </w:rPr>
  </w:style>
  <w:style w:type="paragraph" w:customStyle="1" w:styleId="IndexEntryLevel1">
    <w:name w:val="IndexEntryLevel1"/>
    <w:basedOn w:val="Normal"/>
    <w:rsid w:val="00A965D1"/>
    <w:pPr>
      <w:spacing w:before="0" w:after="0"/>
      <w:ind w:left="187" w:hanging="187"/>
    </w:pPr>
    <w:rPr>
      <w:sz w:val="16"/>
    </w:rPr>
  </w:style>
  <w:style w:type="paragraph" w:customStyle="1" w:styleId="IndexEntryLevel2">
    <w:name w:val="IndexEntryLevel2"/>
    <w:basedOn w:val="IndexEntryLevel1"/>
    <w:rsid w:val="00A965D1"/>
    <w:pPr>
      <w:ind w:left="374"/>
    </w:pPr>
  </w:style>
  <w:style w:type="paragraph" w:customStyle="1" w:styleId="IndexEntryLevel3">
    <w:name w:val="IndexEntryLevel3"/>
    <w:basedOn w:val="IndexEntryLevel1"/>
    <w:rsid w:val="00A965D1"/>
    <w:pPr>
      <w:ind w:left="547"/>
    </w:pPr>
  </w:style>
  <w:style w:type="paragraph" w:customStyle="1" w:styleId="IndexEntryLevel4">
    <w:name w:val="IndexEntryLevel4"/>
    <w:basedOn w:val="IndexEntryLevel1"/>
    <w:rsid w:val="00A965D1"/>
    <w:pPr>
      <w:ind w:left="734"/>
    </w:pPr>
  </w:style>
  <w:style w:type="paragraph" w:customStyle="1" w:styleId="IndexEntryLevel5">
    <w:name w:val="IndexEntryLevel5"/>
    <w:basedOn w:val="IndexEntryLevel1"/>
    <w:rsid w:val="00A965D1"/>
    <w:pPr>
      <w:ind w:left="907"/>
    </w:pPr>
  </w:style>
  <w:style w:type="paragraph" w:customStyle="1" w:styleId="IndexEntryLevel6">
    <w:name w:val="IndexEntryLevel6"/>
    <w:basedOn w:val="IndexEntryLevel1"/>
    <w:rsid w:val="00A965D1"/>
    <w:pPr>
      <w:ind w:left="1094"/>
    </w:pPr>
  </w:style>
  <w:style w:type="paragraph" w:customStyle="1" w:styleId="IndexEntryLevel7">
    <w:name w:val="IndexEntryLevel7"/>
    <w:basedOn w:val="IndexEntryLevel1"/>
    <w:rsid w:val="00A965D1"/>
    <w:pPr>
      <w:ind w:left="1267"/>
    </w:pPr>
  </w:style>
  <w:style w:type="paragraph" w:customStyle="1" w:styleId="IndexEntryLevel8">
    <w:name w:val="IndexEntryLevel8"/>
    <w:basedOn w:val="IndexEntryLevel1"/>
    <w:rsid w:val="00A965D1"/>
    <w:pPr>
      <w:ind w:left="1454"/>
    </w:pPr>
  </w:style>
  <w:style w:type="paragraph" w:customStyle="1" w:styleId="GlossaryTermsecondUse">
    <w:name w:val="GlossaryTerm(secondUse)"/>
    <w:rsid w:val="00A965D1"/>
    <w:rPr>
      <w:lang w:val="en-US" w:eastAsia="en-US"/>
    </w:rPr>
  </w:style>
  <w:style w:type="table" w:customStyle="1" w:styleId="Table-ShadedHeader">
    <w:name w:val="Table-ShadedHeader"/>
    <w:basedOn w:val="TablewithHeader"/>
    <w:rsid w:val="00A965D1"/>
    <w:tblPr>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Pr>
    <w:tblStylePr w:type="firstRow">
      <w:pPr>
        <w:keepNext/>
        <w:wordWrap/>
        <w:spacing w:beforeLines="0" w:beforeAutospacing="0" w:afterLines="0" w:afterAutospacing="0" w:line="220" w:lineRule="exact"/>
        <w:ind w:leftChars="0" w:left="0" w:rightChars="0" w:right="0" w:firstLineChars="0" w:firstLine="0"/>
      </w:pPr>
      <w:rPr>
        <w:rFonts w:ascii="Palatino Linotype" w:hAnsi="Palatino Linotype"/>
        <w:b/>
        <w:i w:val="0"/>
        <w:sz w:val="16"/>
        <w:szCs w:val="18"/>
      </w:rPr>
      <w:tblPr/>
      <w:trPr>
        <w:tblHeader/>
      </w:trPr>
      <w:tcPr>
        <w:tcBorders>
          <w:top w:val="single" w:sz="8" w:space="0" w:color="auto"/>
          <w:left w:val="single" w:sz="8" w:space="0" w:color="auto"/>
          <w:bottom w:val="nil"/>
          <w:right w:val="single" w:sz="8" w:space="0" w:color="auto"/>
          <w:insideH w:val="nil"/>
          <w:insideV w:val="single" w:sz="8" w:space="0" w:color="auto"/>
          <w:tl2br w:val="nil"/>
          <w:tr2bl w:val="nil"/>
        </w:tcBorders>
        <w:shd w:val="clear" w:color="auto" w:fill="D9D9D9"/>
      </w:tcPr>
    </w:tblStylePr>
  </w:style>
  <w:style w:type="table" w:customStyle="1" w:styleId="Table-ShadedHeaderinList1">
    <w:name w:val="Table-ShadedHeaderinList1"/>
    <w:basedOn w:val="Table-ShadedHeader"/>
    <w:rsid w:val="00A965D1"/>
    <w:tblPr>
      <w:tblInd w:w="360" w:type="dxa"/>
    </w:tblPr>
    <w:tblStylePr w:type="firstRow">
      <w:pPr>
        <w:keepNext/>
        <w:wordWrap/>
        <w:spacing w:beforeLines="0" w:beforeAutospacing="0" w:afterLines="0" w:afterAutospacing="0" w:line="220" w:lineRule="exact"/>
        <w:ind w:leftChars="0" w:left="0" w:rightChars="0" w:right="0" w:firstLineChars="0" w:firstLine="0"/>
      </w:pPr>
      <w:rPr>
        <w:rFonts w:ascii="Palatino Linotype" w:hAnsi="Palatino Linotype"/>
        <w:b/>
        <w:i w:val="0"/>
        <w:sz w:val="16"/>
        <w:szCs w:val="18"/>
      </w:rPr>
      <w:tblPr/>
      <w:trPr>
        <w:tblHeader/>
      </w:trPr>
      <w:tcPr>
        <w:tcBorders>
          <w:top w:val="single" w:sz="8" w:space="0" w:color="auto"/>
          <w:left w:val="single" w:sz="8" w:space="0" w:color="auto"/>
          <w:bottom w:val="nil"/>
          <w:right w:val="single" w:sz="8" w:space="0" w:color="auto"/>
          <w:insideH w:val="nil"/>
          <w:insideV w:val="single" w:sz="8" w:space="0" w:color="auto"/>
          <w:tl2br w:val="nil"/>
          <w:tr2bl w:val="nil"/>
        </w:tcBorders>
        <w:shd w:val="clear" w:color="auto" w:fill="D9D9D9"/>
      </w:tcPr>
    </w:tblStylePr>
  </w:style>
  <w:style w:type="table" w:customStyle="1" w:styleId="Table-ShadedHeaderinList2">
    <w:name w:val="Table-ShadedHeaderinList2"/>
    <w:basedOn w:val="TablewithoutHeaderinList1"/>
    <w:rsid w:val="00A965D1"/>
    <w:tblPr>
      <w:tblInd w:w="720"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Pr>
    <w:tblStylePr w:type="firstRow">
      <w:tblPr/>
      <w:trPr>
        <w:tblHeader/>
      </w:trPr>
      <w:tcPr>
        <w:tcBorders>
          <w:top w:val="single" w:sz="8" w:space="0" w:color="auto"/>
          <w:left w:val="single" w:sz="8" w:space="0" w:color="auto"/>
          <w:bottom w:val="nil"/>
          <w:right w:val="single" w:sz="8" w:space="0" w:color="auto"/>
          <w:insideH w:val="nil"/>
          <w:insideV w:val="single" w:sz="8" w:space="0" w:color="auto"/>
          <w:tl2br w:val="nil"/>
          <w:tr2bl w:val="nil"/>
        </w:tcBorders>
      </w:tcPr>
    </w:tblStylePr>
  </w:style>
  <w:style w:type="table" w:customStyle="1" w:styleId="Table-ShadedHeaderinList3">
    <w:name w:val="Table-ShadedHeaderinList3"/>
    <w:basedOn w:val="TableNormal"/>
    <w:rsid w:val="00A965D1"/>
    <w:rPr>
      <w:rFonts w:ascii="Verdana" w:hAnsi="Verdana"/>
      <w:sz w:val="16"/>
    </w:rPr>
    <w:tblP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Palatino Linotype" w:hAnsi="Palatino Linotype"/>
        <w:b/>
        <w:i w:val="0"/>
        <w:sz w:val="16"/>
        <w:szCs w:val="18"/>
      </w:rPr>
      <w:tblPr/>
      <w:trPr>
        <w:tblHeader/>
      </w:tr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Table-ShadedHeaderinList4">
    <w:name w:val="Table-ShadedHeaderinList4"/>
    <w:basedOn w:val="TableNormal"/>
    <w:rsid w:val="00A965D1"/>
    <w:rPr>
      <w:rFonts w:ascii="Verdana" w:hAnsi="Verdana"/>
      <w:sz w:val="16"/>
    </w:rPr>
    <w:tblP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Palatino Linotype" w:hAnsi="Palatino Linotype"/>
        <w:b/>
        <w:i w:val="0"/>
        <w:sz w:val="16"/>
        <w:szCs w:val="18"/>
      </w:rPr>
      <w:tblPr/>
      <w:trPr>
        <w:tblHeader/>
      </w:tr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Table-ShadedHeaderinList5">
    <w:name w:val="Table-ShadedHeaderinList5"/>
    <w:basedOn w:val="TableNormal"/>
    <w:rsid w:val="00A965D1"/>
    <w:rPr>
      <w:rFonts w:ascii="Verdana" w:hAnsi="Verdana"/>
      <w:sz w:val="16"/>
    </w:rPr>
    <w:tblP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Palatino Linotype" w:hAnsi="Palatino Linotype"/>
        <w:b/>
        <w:i w:val="0"/>
        <w:sz w:val="16"/>
        <w:szCs w:val="18"/>
      </w:rPr>
      <w:tblPr/>
      <w:trPr>
        <w:tblHeader/>
      </w:tr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Table-ShadedHeaderinList6">
    <w:name w:val="Table-ShadedHeaderinList6"/>
    <w:basedOn w:val="TableNormal"/>
    <w:rsid w:val="00A965D1"/>
    <w:rPr>
      <w:rFonts w:ascii="Verdana" w:hAnsi="Verdana"/>
      <w:sz w:val="16"/>
    </w:rPr>
    <w:tblP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Palatino Linotype" w:hAnsi="Palatino Linotype"/>
        <w:b/>
        <w:i w:val="0"/>
        <w:sz w:val="16"/>
        <w:szCs w:val="18"/>
      </w:rPr>
      <w:tblPr/>
      <w:trPr>
        <w:tblHeader/>
      </w:tr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Table-ShadedHeaderinList7">
    <w:name w:val="Table-ShadedHeaderinList7"/>
    <w:basedOn w:val="TableNormal"/>
    <w:rsid w:val="00A965D1"/>
    <w:rPr>
      <w:rFonts w:ascii="Verdana" w:hAnsi="Verdana"/>
      <w:sz w:val="16"/>
    </w:rPr>
    <w:tblP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Palatino Linotype" w:hAnsi="Palatino Linotype"/>
        <w:b/>
        <w:i w:val="0"/>
        <w:sz w:val="16"/>
        <w:szCs w:val="18"/>
      </w:rPr>
      <w:tblPr/>
      <w:trPr>
        <w:tblHeader/>
      </w:tr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Table-ShadedHeaderinList8">
    <w:name w:val="Table-ShadedHeaderinList8"/>
    <w:basedOn w:val="TableNormal"/>
    <w:rsid w:val="00A965D1"/>
    <w:rPr>
      <w:rFonts w:ascii="Verdana" w:hAnsi="Verdana"/>
      <w:sz w:val="16"/>
    </w:rPr>
    <w:tblP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Palatino Linotype" w:hAnsi="Palatino Linotype"/>
        <w:b/>
        <w:i w:val="0"/>
        <w:sz w:val="16"/>
        <w:szCs w:val="18"/>
      </w:rPr>
      <w:tblPr/>
      <w:trPr>
        <w:tblHeader/>
      </w:tr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TableShadedHeader">
    <w:name w:val="TableShadedHeader"/>
    <w:basedOn w:val="PacketFieldBitsTable"/>
    <w:rsid w:val="00A965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pPr>
        <w:keepNext/>
        <w:wordWrap/>
        <w:spacing w:beforeLines="0" w:beforeAutospacing="0" w:afterLines="0" w:afterAutospacing="0" w:line="220" w:lineRule="auto"/>
        <w:ind w:leftChars="0" w:left="0" w:rightChars="0" w:right="0" w:firstLineChars="0" w:firstLine="0"/>
      </w:pPr>
      <w:rPr>
        <w:rFonts w:ascii="Times New Roman" w:hAnsi="Times New Roman"/>
        <w:b w:val="0"/>
        <w:i w:val="0"/>
        <w:sz w:val="24"/>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paragraph" w:customStyle="1" w:styleId="topicChangeNotice">
    <w:name w:val="topicChangeNotice"/>
    <w:rsid w:val="00A965D1"/>
    <w:rPr>
      <w:color w:val="808080"/>
      <w:sz w:val="16"/>
      <w:lang w:val="en-US" w:eastAsia="en-US"/>
    </w:rPr>
  </w:style>
  <w:style w:type="paragraph" w:customStyle="1" w:styleId="redText">
    <w:name w:val="redText"/>
    <w:rsid w:val="00A965D1"/>
    <w:rPr>
      <w:color w:val="C00000"/>
      <w:lang w:val="en-US" w:eastAsia="en-US"/>
    </w:rPr>
  </w:style>
  <w:style w:type="paragraph" w:customStyle="1" w:styleId="noFolder">
    <w:name w:val="noFolder"/>
    <w:rsid w:val="00A965D1"/>
    <w:pPr>
      <w:widowControl w:val="0"/>
      <w:jc w:val="center"/>
    </w:pPr>
    <w:rPr>
      <w:lang w:val="en-US" w:eastAsia="en-US"/>
    </w:rPr>
  </w:style>
  <w:style w:type="paragraph" w:customStyle="1" w:styleId="folderSet">
    <w:name w:val="folderSet"/>
    <w:rsid w:val="00A965D1"/>
    <w:rPr>
      <w:lang w:val="en-US" w:eastAsia="en-US"/>
    </w:rPr>
  </w:style>
  <w:style w:type="paragraph" w:customStyle="1" w:styleId="protocolTitle">
    <w:name w:val="protocolTitle"/>
    <w:rsid w:val="00A965D1"/>
    <w:pPr>
      <w:spacing w:before="120"/>
    </w:pPr>
    <w:rPr>
      <w:lang w:val="en-US" w:eastAsia="en-US"/>
    </w:rPr>
  </w:style>
  <w:style w:type="paragraph" w:customStyle="1" w:styleId="protocolDownloadLink">
    <w:name w:val="protocolDownloadLink"/>
    <w:rsid w:val="00A965D1"/>
    <w:pPr>
      <w:jc w:val="center"/>
    </w:pPr>
    <w:rPr>
      <w:lang w:val="en-US" w:eastAsia="en-US"/>
    </w:rPr>
  </w:style>
  <w:style w:type="table" w:customStyle="1" w:styleId="debugSection">
    <w:name w:val="debugSection"/>
    <w:basedOn w:val="TableNormal"/>
    <w:rsid w:val="00A965D1"/>
    <w:rPr>
      <w:rFonts w:ascii="Verdana"/>
      <w:b/>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115" w:type="dxa"/>
        <w:right w:w="115" w:type="dxa"/>
      </w:tblCellMar>
    </w:tblPr>
  </w:style>
  <w:style w:type="table" w:customStyle="1" w:styleId="exampleTitle">
    <w:name w:val="exampleTitle"/>
    <w:basedOn w:val="TableNormal"/>
    <w:rsid w:val="00A965D1"/>
    <w:pPr>
      <w:spacing w:before="60" w:after="200"/>
    </w:pPr>
    <w:rPr>
      <w:rFonts w:ascii="Verdana"/>
      <w:sz w:val="24"/>
    </w:rPr>
    <w:tblPr/>
  </w:style>
  <w:style w:type="table" w:customStyle="1" w:styleId="psdkRequirements">
    <w:name w:val="psdkRequirements"/>
    <w:basedOn w:val="TableNormal"/>
    <w:rsid w:val="00A965D1"/>
    <w:pPr>
      <w:spacing w:before="60" w:after="200"/>
    </w:pPr>
    <w:rPr>
      <w:rFonts w:ascii="Verdana"/>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cantSplit/>
    </w:trPr>
  </w:style>
  <w:style w:type="paragraph" w:customStyle="1" w:styleId="NormalBase">
    <w:name w:val="Normal Base"/>
    <w:rsid w:val="00A965D1"/>
    <w:pPr>
      <w:spacing w:before="180" w:after="180"/>
    </w:pPr>
    <w:rPr>
      <w:rFonts w:ascii="Verdana" w:eastAsia="SimSun" w:hAnsi="Verdana"/>
      <w:iCs/>
      <w:sz w:val="18"/>
      <w:szCs w:val="40"/>
      <w:lang w:val="en-US" w:eastAsia="en-US"/>
    </w:rPr>
  </w:style>
  <w:style w:type="character" w:customStyle="1" w:styleId="ProtocolTermLink">
    <w:name w:val="ProtocolTermLink"/>
    <w:rsid w:val="00A965D1"/>
    <w:rPr>
      <w:b/>
      <w:color w:val="009900"/>
    </w:rPr>
  </w:style>
  <w:style w:type="character" w:customStyle="1" w:styleId="Link-8pt">
    <w:name w:val="Link-8pt"/>
    <w:rsid w:val="00A965D1"/>
    <w:rPr>
      <w:color w:val="0066FF"/>
      <w:sz w:val="16"/>
      <w:szCs w:val="16"/>
      <w:u w:val="single"/>
    </w:rPr>
  </w:style>
  <w:style w:type="character" w:customStyle="1" w:styleId="Link-Bold-8pt">
    <w:name w:val="Link-Bold-8pt"/>
    <w:basedOn w:val="DefaultParagraphFont"/>
    <w:rsid w:val="00A965D1"/>
    <w:rPr>
      <w:rFonts w:ascii="Verdana" w:hAnsi="Verdana"/>
      <w:b/>
      <w:color w:val="0066FF"/>
      <w:sz w:val="16"/>
      <w:u w:val="single"/>
    </w:rPr>
  </w:style>
  <w:style w:type="character" w:customStyle="1" w:styleId="Link-Italic-8pt">
    <w:name w:val="Link-Italic-8pt"/>
    <w:basedOn w:val="DefaultParagraphFont"/>
    <w:rsid w:val="00A965D1"/>
    <w:rPr>
      <w:rFonts w:ascii="Verdana" w:hAnsi="Verdana"/>
      <w:i/>
      <w:color w:val="0066FF"/>
      <w:sz w:val="16"/>
      <w:u w:val="single"/>
    </w:rPr>
  </w:style>
  <w:style w:type="paragraph" w:customStyle="1" w:styleId="BulletedCodeInList1">
    <w:name w:val="BulletedCodeInList1"/>
    <w:basedOn w:val="Normal"/>
    <w:rsid w:val="00A965D1"/>
    <w:pPr>
      <w:tabs>
        <w:tab w:val="left" w:pos="274"/>
        <w:tab w:val="num" w:pos="720"/>
      </w:tabs>
      <w:ind w:left="720" w:hanging="720"/>
    </w:pPr>
    <w:rPr>
      <w:rFonts w:ascii="Courier New" w:hAnsi="Courier New"/>
      <w:sz w:val="16"/>
    </w:rPr>
  </w:style>
  <w:style w:type="paragraph" w:customStyle="1" w:styleId="BulletedCodeInList2">
    <w:name w:val="BulletedCodeInList2"/>
    <w:basedOn w:val="Normal"/>
    <w:rsid w:val="00A965D1"/>
    <w:pPr>
      <w:tabs>
        <w:tab w:val="left" w:pos="547"/>
        <w:tab w:val="num" w:pos="720"/>
      </w:tabs>
      <w:ind w:left="720" w:hanging="720"/>
    </w:pPr>
    <w:rPr>
      <w:rFonts w:ascii="Courier New" w:hAnsi="Courier New"/>
      <w:sz w:val="16"/>
    </w:rPr>
  </w:style>
  <w:style w:type="paragraph" w:customStyle="1" w:styleId="BulletedCodeInList3">
    <w:name w:val="BulletedCodeInList3"/>
    <w:basedOn w:val="Normal"/>
    <w:rsid w:val="00A965D1"/>
    <w:pPr>
      <w:tabs>
        <w:tab w:val="num" w:pos="720"/>
        <w:tab w:val="left" w:pos="806"/>
      </w:tabs>
      <w:ind w:left="720" w:hanging="720"/>
    </w:pPr>
    <w:rPr>
      <w:rFonts w:ascii="Courier New" w:hAnsi="Courier New"/>
      <w:sz w:val="16"/>
    </w:rPr>
  </w:style>
  <w:style w:type="paragraph" w:customStyle="1" w:styleId="BulletedCodeInList4">
    <w:name w:val="BulletedCodeInList4"/>
    <w:basedOn w:val="Normal"/>
    <w:rsid w:val="00A965D1"/>
    <w:pPr>
      <w:tabs>
        <w:tab w:val="num" w:pos="720"/>
        <w:tab w:val="left" w:pos="1080"/>
      </w:tabs>
      <w:ind w:left="720" w:hanging="720"/>
    </w:pPr>
    <w:rPr>
      <w:rFonts w:ascii="Courier New" w:hAnsi="Courier New"/>
      <w:sz w:val="16"/>
    </w:rPr>
  </w:style>
  <w:style w:type="paragraph" w:customStyle="1" w:styleId="BulletedCodeInList5">
    <w:name w:val="BulletedCodeInList5"/>
    <w:basedOn w:val="Normal"/>
    <w:rsid w:val="00A965D1"/>
    <w:pPr>
      <w:tabs>
        <w:tab w:val="num" w:pos="720"/>
        <w:tab w:val="left" w:pos="1354"/>
      </w:tabs>
      <w:ind w:left="720" w:hanging="720"/>
    </w:pPr>
    <w:rPr>
      <w:rFonts w:ascii="Courier New" w:hAnsi="Courier New"/>
      <w:sz w:val="16"/>
    </w:rPr>
  </w:style>
  <w:style w:type="paragraph" w:customStyle="1" w:styleId="BulletedCodeInList6">
    <w:name w:val="BulletedCodeInList6"/>
    <w:basedOn w:val="Normal"/>
    <w:rsid w:val="00A965D1"/>
    <w:pPr>
      <w:tabs>
        <w:tab w:val="num" w:pos="720"/>
        <w:tab w:val="left" w:pos="1627"/>
      </w:tabs>
      <w:ind w:left="720" w:hanging="720"/>
    </w:pPr>
    <w:rPr>
      <w:rFonts w:ascii="Courier New" w:hAnsi="Courier New"/>
      <w:sz w:val="16"/>
    </w:rPr>
  </w:style>
  <w:style w:type="paragraph" w:customStyle="1" w:styleId="BulletedCodeInList7">
    <w:name w:val="BulletedCodeInList7"/>
    <w:basedOn w:val="Normal"/>
    <w:rsid w:val="00A965D1"/>
    <w:pPr>
      <w:tabs>
        <w:tab w:val="num" w:pos="720"/>
      </w:tabs>
      <w:ind w:left="720" w:hanging="720"/>
    </w:pPr>
    <w:rPr>
      <w:rFonts w:ascii="Courier New" w:hAnsi="Courier New"/>
      <w:sz w:val="16"/>
    </w:rPr>
  </w:style>
  <w:style w:type="paragraph" w:customStyle="1" w:styleId="BulletedCodeInList8">
    <w:name w:val="BulletedCodeInList8"/>
    <w:basedOn w:val="Normal"/>
    <w:rsid w:val="00A965D1"/>
    <w:pPr>
      <w:tabs>
        <w:tab w:val="num" w:pos="720"/>
        <w:tab w:val="left" w:pos="2160"/>
      </w:tabs>
      <w:ind w:left="720" w:hanging="720"/>
    </w:pPr>
    <w:rPr>
      <w:rFonts w:ascii="Courier New" w:hAnsi="Courier New"/>
      <w:sz w:val="16"/>
    </w:rPr>
  </w:style>
  <w:style w:type="paragraph" w:customStyle="1" w:styleId="BulletedCodeInList9">
    <w:name w:val="BulletedCodeInList9"/>
    <w:basedOn w:val="Normal"/>
    <w:rsid w:val="00A965D1"/>
    <w:pPr>
      <w:tabs>
        <w:tab w:val="num" w:pos="720"/>
        <w:tab w:val="left" w:pos="2434"/>
      </w:tabs>
      <w:ind w:left="720" w:hanging="720"/>
    </w:pPr>
    <w:rPr>
      <w:rFonts w:ascii="Courier New" w:hAnsi="Courier New"/>
      <w:sz w:val="16"/>
    </w:rPr>
  </w:style>
  <w:style w:type="paragraph" w:customStyle="1" w:styleId="CodeInList10">
    <w:name w:val="CodeInList1"/>
    <w:basedOn w:val="Normal"/>
    <w:rsid w:val="00A965D1"/>
    <w:pPr>
      <w:tabs>
        <w:tab w:val="left" w:pos="274"/>
      </w:tabs>
      <w:spacing w:after="20"/>
      <w:ind w:left="490" w:right="360"/>
    </w:pPr>
    <w:rPr>
      <w:rFonts w:ascii="Courier New" w:hAnsi="Courier New"/>
      <w:sz w:val="16"/>
    </w:rPr>
  </w:style>
  <w:style w:type="paragraph" w:customStyle="1" w:styleId="CodeInList20">
    <w:name w:val="CodeInList2"/>
    <w:basedOn w:val="Normal"/>
    <w:rsid w:val="00A965D1"/>
    <w:pPr>
      <w:tabs>
        <w:tab w:val="left" w:pos="547"/>
      </w:tabs>
      <w:spacing w:after="20"/>
      <w:ind w:left="763" w:right="360"/>
    </w:pPr>
    <w:rPr>
      <w:rFonts w:ascii="Courier New" w:hAnsi="Courier New"/>
      <w:sz w:val="16"/>
    </w:rPr>
  </w:style>
  <w:style w:type="paragraph" w:customStyle="1" w:styleId="CodeInList3">
    <w:name w:val="CodeInList3"/>
    <w:basedOn w:val="Normal"/>
    <w:rsid w:val="00A965D1"/>
    <w:pPr>
      <w:tabs>
        <w:tab w:val="left" w:pos="806"/>
      </w:tabs>
      <w:spacing w:after="20"/>
      <w:ind w:left="1022" w:right="360"/>
    </w:pPr>
    <w:rPr>
      <w:rFonts w:ascii="Courier New" w:hAnsi="Courier New"/>
      <w:sz w:val="16"/>
    </w:rPr>
  </w:style>
  <w:style w:type="paragraph" w:customStyle="1" w:styleId="CodeInList4">
    <w:name w:val="CodeInList4"/>
    <w:basedOn w:val="Normal"/>
    <w:rsid w:val="00A965D1"/>
    <w:pPr>
      <w:tabs>
        <w:tab w:val="left" w:pos="1080"/>
      </w:tabs>
      <w:spacing w:after="20"/>
      <w:ind w:left="1296" w:right="360"/>
    </w:pPr>
    <w:rPr>
      <w:rFonts w:ascii="Courier New" w:hAnsi="Courier New"/>
      <w:sz w:val="16"/>
    </w:rPr>
  </w:style>
  <w:style w:type="paragraph" w:customStyle="1" w:styleId="CodeInList5">
    <w:name w:val="CodeInList5"/>
    <w:basedOn w:val="Normal"/>
    <w:rsid w:val="00A965D1"/>
    <w:pPr>
      <w:tabs>
        <w:tab w:val="left" w:pos="1354"/>
      </w:tabs>
      <w:spacing w:after="20"/>
      <w:ind w:left="1570" w:right="360"/>
    </w:pPr>
    <w:rPr>
      <w:rFonts w:ascii="Courier New" w:hAnsi="Courier New"/>
      <w:sz w:val="16"/>
    </w:rPr>
  </w:style>
  <w:style w:type="paragraph" w:customStyle="1" w:styleId="CodeInList6">
    <w:name w:val="CodeInList6"/>
    <w:basedOn w:val="Normal"/>
    <w:rsid w:val="00A965D1"/>
    <w:pPr>
      <w:tabs>
        <w:tab w:val="left" w:pos="1627"/>
      </w:tabs>
      <w:spacing w:after="20"/>
      <w:ind w:left="1843" w:right="360"/>
    </w:pPr>
    <w:rPr>
      <w:rFonts w:ascii="Courier New" w:hAnsi="Courier New"/>
      <w:sz w:val="16"/>
    </w:rPr>
  </w:style>
  <w:style w:type="paragraph" w:customStyle="1" w:styleId="CodeInList7">
    <w:name w:val="CodeInList7"/>
    <w:basedOn w:val="Normal"/>
    <w:rsid w:val="00A965D1"/>
    <w:pPr>
      <w:tabs>
        <w:tab w:val="left" w:pos="1886"/>
      </w:tabs>
      <w:spacing w:after="20"/>
      <w:ind w:left="2102" w:right="360"/>
    </w:pPr>
    <w:rPr>
      <w:rFonts w:ascii="Courier New" w:hAnsi="Courier New"/>
      <w:sz w:val="16"/>
    </w:rPr>
  </w:style>
  <w:style w:type="paragraph" w:customStyle="1" w:styleId="CodeInList8">
    <w:name w:val="CodeInList8"/>
    <w:basedOn w:val="Normal"/>
    <w:rsid w:val="00A965D1"/>
    <w:pPr>
      <w:tabs>
        <w:tab w:val="left" w:pos="2160"/>
      </w:tabs>
      <w:spacing w:after="20"/>
      <w:ind w:left="2376" w:right="360"/>
    </w:pPr>
    <w:rPr>
      <w:rFonts w:ascii="Courier New" w:hAnsi="Courier New"/>
      <w:sz w:val="16"/>
    </w:rPr>
  </w:style>
  <w:style w:type="table" w:customStyle="1" w:styleId="ProtocolAuthoredTableNoIndent">
    <w:name w:val="ProtocolAuthoredTableNoIndent"/>
    <w:basedOn w:val="TableNormal"/>
    <w:rsid w:val="00A965D1"/>
    <w:rPr>
      <w:rFonts w:ascii="Verdana" w:hAnsi="Verdana"/>
      <w:sz w:val="16"/>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9" w:type="dxa"/>
        <w:left w:w="144" w:type="dxa"/>
        <w:bottom w:w="29" w:type="dxa"/>
        <w:right w:w="144" w:type="dxa"/>
      </w:tblCellMar>
    </w:tblPr>
    <w:tblStylePr w:type="firstRow">
      <w:rPr>
        <w:rFonts w:ascii="Palatino Linotype" w:hAnsi="Palatino Linotype"/>
        <w:b/>
        <w:sz w:val="16"/>
      </w:rPr>
    </w:tblStylePr>
  </w:style>
  <w:style w:type="table" w:customStyle="1" w:styleId="ProtocolAuthoredTable">
    <w:name w:val="ProtocolAuthoredTable"/>
    <w:basedOn w:val="TableNormal"/>
    <w:rsid w:val="00A965D1"/>
    <w:rPr>
      <w:rFonts w:ascii="Verdana" w:hAnsi="Verdana"/>
      <w:sz w:val="16"/>
    </w:rPr>
    <w:tblPr>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44" w:type="dxa"/>
        <w:bottom w:w="29" w:type="dxa"/>
        <w:right w:w="144" w:type="dxa"/>
      </w:tblCellMar>
    </w:tblPr>
    <w:tblStylePr w:type="firstRow">
      <w:rPr>
        <w:rFonts w:ascii="Palatino Linotype" w:hAnsi="Palatino Linotype"/>
        <w:b/>
        <w:sz w:val="16"/>
      </w:rPr>
    </w:tblStylePr>
  </w:style>
  <w:style w:type="table" w:customStyle="1" w:styleId="ProtocolAuthoredTableinList1">
    <w:name w:val="ProtocolAuthoredTableinList1"/>
    <w:basedOn w:val="ProtocolAuthoredTable"/>
    <w:rsid w:val="00A965D1"/>
    <w:tblPr>
      <w:tblInd w:w="432" w:type="dxa"/>
    </w:tblPr>
    <w:tcPr>
      <w:tcMar>
        <w:top w:w="29" w:type="dxa"/>
        <w:left w:w="144" w:type="dxa"/>
        <w:bottom w:w="29" w:type="dxa"/>
        <w:right w:w="144" w:type="dxa"/>
      </w:tcMar>
    </w:tcPr>
    <w:tblStylePr w:type="firstRow">
      <w:rPr>
        <w:rFonts w:ascii="Palatino Linotype" w:hAnsi="Palatino Linotype"/>
        <w:b/>
        <w:sz w:val="16"/>
      </w:rPr>
    </w:tblStylePr>
  </w:style>
  <w:style w:type="table" w:customStyle="1" w:styleId="ProtocolAuthoredTableinList2">
    <w:name w:val="ProtocolAuthoredTableinList2"/>
    <w:basedOn w:val="ProtocolAuthoredTable"/>
    <w:rsid w:val="00A965D1"/>
    <w:tblPr>
      <w:tblInd w:w="720" w:type="dxa"/>
    </w:tblPr>
    <w:tcPr>
      <w:tcMar>
        <w:top w:w="29" w:type="dxa"/>
        <w:left w:w="144" w:type="dxa"/>
        <w:bottom w:w="29" w:type="dxa"/>
        <w:right w:w="144" w:type="dxa"/>
      </w:tcMar>
    </w:tcPr>
    <w:tblStylePr w:type="firstRow">
      <w:rPr>
        <w:rFonts w:ascii="Palatino Linotype" w:hAnsi="Palatino Linotype"/>
        <w:b/>
        <w:sz w:val="16"/>
      </w:rPr>
    </w:tblStylePr>
  </w:style>
  <w:style w:type="table" w:customStyle="1" w:styleId="ProtocolAuthoredTableinList3">
    <w:name w:val="ProtocolAuthoredTableinList3"/>
    <w:basedOn w:val="ProtocolAuthoredTable"/>
    <w:rsid w:val="00A965D1"/>
    <w:tblPr>
      <w:tblInd w:w="1224" w:type="dxa"/>
    </w:tblPr>
    <w:tcPr>
      <w:tcMar>
        <w:top w:w="29" w:type="dxa"/>
        <w:left w:w="144" w:type="dxa"/>
        <w:bottom w:w="29" w:type="dxa"/>
        <w:right w:w="144" w:type="dxa"/>
      </w:tcMar>
    </w:tcPr>
    <w:tblStylePr w:type="firstRow">
      <w:rPr>
        <w:rFonts w:ascii="Palatino Linotype" w:hAnsi="Palatino Linotype"/>
        <w:b/>
        <w:sz w:val="16"/>
      </w:rPr>
    </w:tblStylePr>
  </w:style>
  <w:style w:type="table" w:customStyle="1" w:styleId="ProtocolAuthoredTableinList4">
    <w:name w:val="ProtocolAuthoredTableinList4"/>
    <w:basedOn w:val="ProtocolAuthoredTable"/>
    <w:rsid w:val="00A965D1"/>
    <w:tblPr>
      <w:tblInd w:w="1656" w:type="dxa"/>
    </w:tblPr>
    <w:tcPr>
      <w:tcMar>
        <w:top w:w="29" w:type="dxa"/>
        <w:left w:w="144" w:type="dxa"/>
        <w:bottom w:w="29" w:type="dxa"/>
        <w:right w:w="144" w:type="dxa"/>
      </w:tcMar>
    </w:tcPr>
    <w:tblStylePr w:type="firstRow">
      <w:rPr>
        <w:rFonts w:ascii="Palatino Linotype" w:hAnsi="Palatino Linotype"/>
        <w:b/>
        <w:sz w:val="16"/>
      </w:rPr>
    </w:tblStylePr>
  </w:style>
  <w:style w:type="table" w:customStyle="1" w:styleId="ProtocolAuthoredTableinList5">
    <w:name w:val="ProtocolAuthoredTableinList5"/>
    <w:basedOn w:val="ProtocolAuthoredTable"/>
    <w:rsid w:val="00A965D1"/>
    <w:tblPr>
      <w:tblInd w:w="1354" w:type="dxa"/>
    </w:tblPr>
    <w:tcPr>
      <w:tcMar>
        <w:top w:w="29" w:type="dxa"/>
        <w:left w:w="144" w:type="dxa"/>
        <w:bottom w:w="29" w:type="dxa"/>
        <w:right w:w="144" w:type="dxa"/>
      </w:tcMar>
    </w:tcPr>
    <w:tblStylePr w:type="firstRow">
      <w:rPr>
        <w:rFonts w:ascii="Palatino Linotype" w:hAnsi="Palatino Linotype"/>
        <w:b/>
        <w:sz w:val="16"/>
      </w:rPr>
    </w:tblStylePr>
  </w:style>
  <w:style w:type="table" w:customStyle="1" w:styleId="ProtocolAuthoredTableinList6">
    <w:name w:val="ProtocolAuthoredTableinList6"/>
    <w:basedOn w:val="ProtocolAuthoredTable"/>
    <w:rsid w:val="00A965D1"/>
    <w:tblPr>
      <w:tblInd w:w="1627" w:type="dxa"/>
    </w:tblPr>
    <w:tcPr>
      <w:tcMar>
        <w:top w:w="29" w:type="dxa"/>
        <w:left w:w="144" w:type="dxa"/>
        <w:bottom w:w="29" w:type="dxa"/>
        <w:right w:w="144" w:type="dxa"/>
      </w:tcMar>
    </w:tcPr>
    <w:tblStylePr w:type="firstRow">
      <w:rPr>
        <w:rFonts w:ascii="Palatino Linotype" w:hAnsi="Palatino Linotype"/>
        <w:b/>
        <w:sz w:val="16"/>
      </w:rPr>
    </w:tblStylePr>
  </w:style>
  <w:style w:type="table" w:customStyle="1" w:styleId="ProtocolAuthoredTableinList7">
    <w:name w:val="ProtocolAuthoredTableinList7"/>
    <w:basedOn w:val="ProtocolAuthoredTable"/>
    <w:rsid w:val="00A965D1"/>
    <w:tblPr>
      <w:tblInd w:w="1886" w:type="dxa"/>
    </w:tblPr>
    <w:tcPr>
      <w:tcMar>
        <w:top w:w="29" w:type="dxa"/>
        <w:left w:w="144" w:type="dxa"/>
        <w:bottom w:w="29" w:type="dxa"/>
        <w:right w:w="144" w:type="dxa"/>
      </w:tcMar>
    </w:tcPr>
    <w:tblStylePr w:type="firstRow">
      <w:rPr>
        <w:rFonts w:ascii="Palatino Linotype" w:hAnsi="Palatino Linotype"/>
        <w:b/>
        <w:sz w:val="16"/>
      </w:rPr>
    </w:tblStylePr>
  </w:style>
  <w:style w:type="table" w:customStyle="1" w:styleId="ProtocolAuthoredTableinList8">
    <w:name w:val="ProtocolAuthoredTableinList8"/>
    <w:basedOn w:val="ProtocolAuthoredTable"/>
    <w:rsid w:val="00A965D1"/>
    <w:tblPr>
      <w:tblInd w:w="2160" w:type="dxa"/>
    </w:tblPr>
    <w:tcPr>
      <w:tcMar>
        <w:top w:w="29" w:type="dxa"/>
        <w:left w:w="144" w:type="dxa"/>
        <w:bottom w:w="29" w:type="dxa"/>
        <w:right w:w="144" w:type="dxa"/>
      </w:tcMar>
    </w:tcPr>
    <w:tblStylePr w:type="firstRow">
      <w:rPr>
        <w:rFonts w:ascii="Palatino Linotype" w:hAnsi="Palatino Linotype"/>
        <w:b/>
        <w:sz w:val="16"/>
      </w:rPr>
    </w:tblStylePr>
  </w:style>
  <w:style w:type="character" w:customStyle="1" w:styleId="SubscriptItalic">
    <w:name w:val="SubscriptItalic"/>
    <w:basedOn w:val="Subscript"/>
    <w:rsid w:val="00A965D1"/>
    <w:rPr>
      <w:i/>
      <w:color w:val="auto"/>
      <w:szCs w:val="18"/>
      <w:u w:val="none"/>
      <w:vertAlign w:val="subscript"/>
    </w:rPr>
  </w:style>
  <w:style w:type="character" w:customStyle="1" w:styleId="SubscriptBold">
    <w:name w:val="SubscriptBold"/>
    <w:basedOn w:val="Subscript"/>
    <w:rsid w:val="00A965D1"/>
    <w:rPr>
      <w:b/>
      <w:color w:val="auto"/>
      <w:szCs w:val="18"/>
      <w:u w:val="none"/>
      <w:vertAlign w:val="subscript"/>
    </w:rPr>
  </w:style>
  <w:style w:type="character" w:customStyle="1" w:styleId="SuperscriptItalic">
    <w:name w:val="SuperscriptItalic"/>
    <w:basedOn w:val="Superscript"/>
    <w:rsid w:val="00A965D1"/>
    <w:rPr>
      <w:i/>
      <w:color w:val="auto"/>
      <w:szCs w:val="18"/>
      <w:u w:val="none"/>
      <w:vertAlign w:val="superscript"/>
    </w:rPr>
  </w:style>
  <w:style w:type="character" w:customStyle="1" w:styleId="SuperscriptBold">
    <w:name w:val="SuperscriptBold"/>
    <w:basedOn w:val="Superscript"/>
    <w:rsid w:val="00A965D1"/>
    <w:rPr>
      <w:b/>
      <w:color w:val="auto"/>
      <w:szCs w:val="18"/>
      <w:u w:val="none"/>
      <w:vertAlign w:val="superscript"/>
    </w:rPr>
  </w:style>
  <w:style w:type="character" w:customStyle="1" w:styleId="LinkStyledText">
    <w:name w:val="Link Styled Text"/>
    <w:basedOn w:val="DefaultParagraphFont"/>
    <w:rsid w:val="00A965D1"/>
    <w:rPr>
      <w:rFonts w:ascii="Verdana"/>
      <w:color w:val="0066FF"/>
      <w:sz w:val="18"/>
      <w:u w:val="single"/>
    </w:rPr>
  </w:style>
  <w:style w:type="character" w:customStyle="1" w:styleId="BodyTextChar">
    <w:name w:val="Body Text Char"/>
    <w:basedOn w:val="DefaultParagraphFont"/>
    <w:link w:val="BodyText"/>
    <w:rsid w:val="00A965D1"/>
    <w:rPr>
      <w:rFonts w:ascii="Arial" w:eastAsia="SimSun" w:hAnsi="Arial"/>
      <w:kern w:val="24"/>
    </w:rPr>
  </w:style>
  <w:style w:type="character" w:customStyle="1" w:styleId="BodyText2Char">
    <w:name w:val="Body Text 2 Char"/>
    <w:basedOn w:val="DefaultParagraphFont"/>
    <w:link w:val="BodyText2"/>
    <w:rsid w:val="00A965D1"/>
    <w:rPr>
      <w:rFonts w:ascii="Arial" w:eastAsia="SimSun" w:hAnsi="Arial"/>
      <w:kern w:val="24"/>
    </w:rPr>
  </w:style>
  <w:style w:type="character" w:customStyle="1" w:styleId="BodyText3Char">
    <w:name w:val="Body Text 3 Char"/>
    <w:basedOn w:val="DefaultParagraphFont"/>
    <w:link w:val="BodyText3"/>
    <w:rsid w:val="00A965D1"/>
    <w:rPr>
      <w:rFonts w:ascii="Arial" w:eastAsia="SimSun" w:hAnsi="Arial"/>
      <w:kern w:val="24"/>
      <w:sz w:val="16"/>
      <w:szCs w:val="16"/>
    </w:rPr>
  </w:style>
  <w:style w:type="character" w:customStyle="1" w:styleId="BodyTextFirstIndentChar">
    <w:name w:val="Body Text First Indent Char"/>
    <w:basedOn w:val="BodyTextChar"/>
    <w:link w:val="BodyTextFirstIndent"/>
    <w:rsid w:val="00A965D1"/>
    <w:rPr>
      <w:rFonts w:ascii="Arial" w:eastAsia="SimSun" w:hAnsi="Arial"/>
      <w:kern w:val="24"/>
    </w:rPr>
  </w:style>
  <w:style w:type="character" w:customStyle="1" w:styleId="BodyTextIndentChar">
    <w:name w:val="Body Text Indent Char"/>
    <w:basedOn w:val="DefaultParagraphFont"/>
    <w:link w:val="BodyTextIndent"/>
    <w:rsid w:val="00A965D1"/>
    <w:rPr>
      <w:rFonts w:ascii="Arial" w:eastAsia="SimSun" w:hAnsi="Arial"/>
      <w:kern w:val="24"/>
    </w:rPr>
  </w:style>
  <w:style w:type="character" w:customStyle="1" w:styleId="BodyTextFirstIndent2Char">
    <w:name w:val="Body Text First Indent 2 Char"/>
    <w:basedOn w:val="BodyTextIndentChar"/>
    <w:link w:val="BodyTextFirstIndent2"/>
    <w:rsid w:val="00A965D1"/>
    <w:rPr>
      <w:rFonts w:ascii="Arial" w:eastAsia="SimSun" w:hAnsi="Arial"/>
      <w:kern w:val="24"/>
    </w:rPr>
  </w:style>
  <w:style w:type="character" w:customStyle="1" w:styleId="BodyTextIndent2Char">
    <w:name w:val="Body Text Indent 2 Char"/>
    <w:basedOn w:val="DefaultParagraphFont"/>
    <w:link w:val="BodyTextIndent2"/>
    <w:rsid w:val="00A965D1"/>
    <w:rPr>
      <w:rFonts w:ascii="Arial" w:eastAsia="SimSun" w:hAnsi="Arial"/>
      <w:kern w:val="24"/>
    </w:rPr>
  </w:style>
  <w:style w:type="character" w:customStyle="1" w:styleId="BodyTextIndent3Char">
    <w:name w:val="Body Text Indent 3 Char"/>
    <w:basedOn w:val="DefaultParagraphFont"/>
    <w:link w:val="BodyTextIndent3"/>
    <w:rsid w:val="00A965D1"/>
    <w:rPr>
      <w:rFonts w:ascii="Arial" w:eastAsia="SimSun" w:hAnsi="Arial"/>
      <w:kern w:val="24"/>
      <w:sz w:val="16"/>
      <w:szCs w:val="16"/>
    </w:rPr>
  </w:style>
  <w:style w:type="character" w:customStyle="1" w:styleId="ClosingChar">
    <w:name w:val="Closing Char"/>
    <w:basedOn w:val="DefaultParagraphFont"/>
    <w:link w:val="Closing"/>
    <w:rsid w:val="00A965D1"/>
    <w:rPr>
      <w:rFonts w:ascii="Arial" w:eastAsia="SimSun" w:hAnsi="Arial"/>
      <w:kern w:val="24"/>
    </w:rPr>
  </w:style>
  <w:style w:type="character" w:customStyle="1" w:styleId="DateChar">
    <w:name w:val="Date Char"/>
    <w:basedOn w:val="DefaultParagraphFont"/>
    <w:link w:val="Date"/>
    <w:rsid w:val="00A965D1"/>
    <w:rPr>
      <w:rFonts w:ascii="Arial" w:eastAsia="SimSun" w:hAnsi="Arial"/>
      <w:kern w:val="24"/>
    </w:rPr>
  </w:style>
  <w:style w:type="character" w:customStyle="1" w:styleId="E-mailSignatureChar">
    <w:name w:val="E-mail Signature Char"/>
    <w:basedOn w:val="DefaultParagraphFont"/>
    <w:link w:val="E-mailSignature"/>
    <w:rsid w:val="00A965D1"/>
    <w:rPr>
      <w:rFonts w:ascii="Arial" w:eastAsia="SimSun" w:hAnsi="Arial"/>
      <w:kern w:val="24"/>
    </w:rPr>
  </w:style>
  <w:style w:type="character" w:customStyle="1" w:styleId="HTMLAddressChar">
    <w:name w:val="HTML Address Char"/>
    <w:basedOn w:val="DefaultParagraphFont"/>
    <w:link w:val="HTMLAddress"/>
    <w:rsid w:val="00A965D1"/>
    <w:rPr>
      <w:rFonts w:ascii="Arial" w:eastAsia="SimSun" w:hAnsi="Arial"/>
      <w:i/>
      <w:iCs/>
      <w:kern w:val="24"/>
    </w:rPr>
  </w:style>
  <w:style w:type="character" w:customStyle="1" w:styleId="HTMLPreformattedChar">
    <w:name w:val="HTML Preformatted Char"/>
    <w:basedOn w:val="DefaultParagraphFont"/>
    <w:link w:val="HTMLPreformatted"/>
    <w:rsid w:val="00A965D1"/>
    <w:rPr>
      <w:rFonts w:ascii="Courier New" w:eastAsia="SimSun" w:hAnsi="Courier New"/>
      <w:kern w:val="24"/>
    </w:rPr>
  </w:style>
  <w:style w:type="character" w:customStyle="1" w:styleId="MessageHeaderChar">
    <w:name w:val="Message Header Char"/>
    <w:basedOn w:val="DefaultParagraphFont"/>
    <w:link w:val="MessageHeader"/>
    <w:rsid w:val="00A965D1"/>
    <w:rPr>
      <w:rFonts w:ascii="Arial" w:eastAsia="SimSun" w:hAnsi="Arial"/>
      <w:kern w:val="24"/>
      <w:sz w:val="24"/>
      <w:szCs w:val="24"/>
      <w:shd w:val="pct20" w:color="auto" w:fill="auto"/>
    </w:rPr>
  </w:style>
  <w:style w:type="character" w:customStyle="1" w:styleId="NoteHeadingChar">
    <w:name w:val="Note Heading Char"/>
    <w:basedOn w:val="DefaultParagraphFont"/>
    <w:link w:val="NoteHeading"/>
    <w:rsid w:val="00A965D1"/>
    <w:rPr>
      <w:rFonts w:ascii="Arial" w:eastAsia="SimSun" w:hAnsi="Arial"/>
      <w:kern w:val="24"/>
    </w:rPr>
  </w:style>
  <w:style w:type="character" w:customStyle="1" w:styleId="PlainTextChar">
    <w:name w:val="Plain Text Char"/>
    <w:basedOn w:val="DefaultParagraphFont"/>
    <w:link w:val="PlainText"/>
    <w:rsid w:val="00A965D1"/>
    <w:rPr>
      <w:rFonts w:ascii="Courier New" w:eastAsia="SimSun" w:hAnsi="Courier New"/>
      <w:kern w:val="24"/>
    </w:rPr>
  </w:style>
  <w:style w:type="character" w:customStyle="1" w:styleId="SalutationChar">
    <w:name w:val="Salutation Char"/>
    <w:basedOn w:val="DefaultParagraphFont"/>
    <w:link w:val="Salutation"/>
    <w:rsid w:val="00A965D1"/>
    <w:rPr>
      <w:rFonts w:ascii="Arial" w:eastAsia="SimSun" w:hAnsi="Arial"/>
      <w:kern w:val="24"/>
    </w:rPr>
  </w:style>
  <w:style w:type="character" w:customStyle="1" w:styleId="SignatureChar">
    <w:name w:val="Signature Char"/>
    <w:basedOn w:val="DefaultParagraphFont"/>
    <w:link w:val="Signature"/>
    <w:rsid w:val="00A965D1"/>
    <w:rPr>
      <w:rFonts w:ascii="Arial" w:eastAsia="SimSun" w:hAnsi="Arial"/>
      <w:kern w:val="24"/>
    </w:rPr>
  </w:style>
  <w:style w:type="character" w:customStyle="1" w:styleId="SubtitleChar">
    <w:name w:val="Subtitle Char"/>
    <w:basedOn w:val="DefaultParagraphFont"/>
    <w:link w:val="Subtitle"/>
    <w:rsid w:val="00A965D1"/>
    <w:rPr>
      <w:rFonts w:ascii="Arial" w:eastAsia="SimSun" w:hAnsi="Arial"/>
      <w:kern w:val="24"/>
      <w:sz w:val="24"/>
      <w:szCs w:val="24"/>
    </w:rPr>
  </w:style>
  <w:style w:type="character" w:customStyle="1" w:styleId="TitleChar">
    <w:name w:val="Title Char"/>
    <w:basedOn w:val="DefaultParagraphFont"/>
    <w:link w:val="Title"/>
    <w:rsid w:val="00A965D1"/>
    <w:rPr>
      <w:rFonts w:ascii="Arial" w:eastAsia="SimSun" w:hAnsi="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go.microsoft.com/fwlink/?LinkId=116454" TargetMode="External"/><Relationship Id="rId26" Type="http://schemas.openxmlformats.org/officeDocument/2006/relationships/hyperlink" Target="http://go.microsoft.com/fwlink/?LinkID=100709" TargetMode="External"/><Relationship Id="rId39" Type="http://schemas.openxmlformats.org/officeDocument/2006/relationships/hyperlink" Target="http://go.microsoft.com/fwlink/?LinkId=117369" TargetMode="External"/><Relationship Id="rId3" Type="http://schemas.openxmlformats.org/officeDocument/2006/relationships/styles" Target="styles.xml"/><Relationship Id="rId21" Type="http://schemas.openxmlformats.org/officeDocument/2006/relationships/hyperlink" Target="http://go.microsoft.com/fwlink/?LinkID=93875" TargetMode="External"/><Relationship Id="rId34" Type="http://schemas.openxmlformats.org/officeDocument/2006/relationships/hyperlink" Target="http://go.microsoft.com/fwlink/?LinkID=101269" TargetMode="External"/><Relationship Id="rId42" Type="http://schemas.openxmlformats.org/officeDocument/2006/relationships/hyperlink" Target="http://go.microsoft.com/fwlink/?LinkId=117370" TargetMode="External"/><Relationship Id="rId47" Type="http://schemas.openxmlformats.org/officeDocument/2006/relationships/hyperlink" Target="http://go.microsoft.com/fwlink/?LinkId=119135" TargetMode="External"/><Relationship Id="rId50"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hyperlink" Target="http://go.microsoft.com/fwlink/?LinkId=117347" TargetMode="External"/><Relationship Id="rId33" Type="http://schemas.openxmlformats.org/officeDocument/2006/relationships/hyperlink" Target="http://go.microsoft.com/fwlink/?LinkID=101269" TargetMode="External"/><Relationship Id="rId38" Type="http://schemas.openxmlformats.org/officeDocument/2006/relationships/hyperlink" Target="http://go.microsoft.com/fwlink/?LinkId=119141" TargetMode="External"/><Relationship Id="rId46" Type="http://schemas.openxmlformats.org/officeDocument/2006/relationships/hyperlink" Target="http://go.microsoft.com/fwlink/?LinkID=92523"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go.microsoft.com/fwlink/?LinkId=101269" TargetMode="External"/><Relationship Id="rId29" Type="http://schemas.openxmlformats.org/officeDocument/2006/relationships/image" Target="media/image4.png"/><Relationship Id="rId41" Type="http://schemas.openxmlformats.org/officeDocument/2006/relationships/hyperlink" Target="http://go.microsoft.com/fwlink/?LinkID=925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3.png"/><Relationship Id="rId32" Type="http://schemas.openxmlformats.org/officeDocument/2006/relationships/image" Target="media/image6.png"/><Relationship Id="rId37" Type="http://schemas.openxmlformats.org/officeDocument/2006/relationships/image" Target="media/image9.png"/><Relationship Id="rId40" Type="http://schemas.openxmlformats.org/officeDocument/2006/relationships/image" Target="media/image10.png"/><Relationship Id="rId45" Type="http://schemas.openxmlformats.org/officeDocument/2006/relationships/image" Target="media/image11.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go.microsoft.com/fwlink/?LinkId=117345" TargetMode="External"/><Relationship Id="rId28" Type="http://schemas.openxmlformats.org/officeDocument/2006/relationships/hyperlink" Target="http://go.microsoft.com/fwlink/?LinkID=101269" TargetMode="External"/><Relationship Id="rId36" Type="http://schemas.openxmlformats.org/officeDocument/2006/relationships/image" Target="media/image8.png"/><Relationship Id="rId49" Type="http://schemas.openxmlformats.org/officeDocument/2006/relationships/hyperlink" Target="http://go.microsoft.com/fwlink/?LinkId=119137" TargetMode="External"/><Relationship Id="rId10" Type="http://schemas.openxmlformats.org/officeDocument/2006/relationships/header" Target="header2.xml"/><Relationship Id="rId19" Type="http://schemas.openxmlformats.org/officeDocument/2006/relationships/hyperlink" Target="http://go.microsoft.com/fwlink/?LinkId=117334" TargetMode="External"/><Relationship Id="rId31" Type="http://schemas.openxmlformats.org/officeDocument/2006/relationships/image" Target="media/image5.png"/><Relationship Id="rId44" Type="http://schemas.openxmlformats.org/officeDocument/2006/relationships/hyperlink" Target="http://go.microsoft.com/fwlink/?LinkId=119142"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go.microsoft.com/fwlink/?LinkId=104436" TargetMode="External"/><Relationship Id="rId27" Type="http://schemas.openxmlformats.org/officeDocument/2006/relationships/hyperlink" Target="http://go.microsoft.com/fwlink/?LinkID=85331" TargetMode="External"/><Relationship Id="rId30" Type="http://schemas.openxmlformats.org/officeDocument/2006/relationships/hyperlink" Target="http://go.microsoft.com/fwlink/?LinkId=116453" TargetMode="External"/><Relationship Id="rId35" Type="http://schemas.openxmlformats.org/officeDocument/2006/relationships/image" Target="media/image7.png"/><Relationship Id="rId43" Type="http://schemas.openxmlformats.org/officeDocument/2006/relationships/hyperlink" Target="http://go.microsoft.com/fwlink/?LinkId=117371" TargetMode="External"/><Relationship Id="rId48" Type="http://schemas.openxmlformats.org/officeDocument/2006/relationships/hyperlink" Target="http://go.microsoft.com/fwlink/?LinkId=119136" TargetMode="External"/><Relationship Id="rId8" Type="http://schemas.openxmlformats.org/officeDocument/2006/relationships/image" Target="media/image1.png"/><Relationship Id="rId51"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f:\dsbuildroot\WSITPRO\1033\SupportFiles\global.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outs:outSpaceData xmlns:outs="http://schemas.microsoft.com/office/2009/outspace/metadata">
  <outs:relatedDates>
    <outs:relatedDate>
      <outs:type>3</outs:type>
      <outs:displayName>Last Modified</outs:displayName>
      <outs:dateTime>2009-05-21T10:43:00Z</outs:dateTime>
      <outs:isPinned>true</outs:isPinned>
    </outs:relatedDate>
    <outs:relatedDate>
      <outs:type>2</outs:type>
      <outs:displayName>Created</outs:displayName>
      <outs:dateTime>2007-06-15T20:55:00Z</outs:dateTime>
      <outs:isPinned>true</outs:isPinned>
    </outs:relatedDate>
    <outs:relatedDate>
      <outs:type>4</outs:type>
      <outs:displayName>Last Printed</outs:displayName>
      <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source>0</outs:source>
      <outs:isPinned>true</outs:isPinned>
    </outs:relatedPeopleItem>
    <outs:relatedPeopleItem>
      <outs:category>Last modified by</outs:category>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Props1.xml><?xml version="1.0" encoding="utf-8"?>
<ds:datastoreItem xmlns:ds="http://schemas.openxmlformats.org/officeDocument/2006/customXml" ds:itemID="{3BC68DFE-900A-4CB4-B3DF-61E9358628DF}">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global.doc.dotx</Template>
  <TotalTime>0</TotalTime>
  <Pages>52</Pages>
  <Words>81324</Words>
  <Characters>46355</Characters>
  <Application>Microsoft Office Word</Application>
  <DocSecurity>0</DocSecurity>
  <Lines>386</Lines>
  <Paragraphs>254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127425</CharactersWithSpaces>
  <SharedDoc>false</SharedDoc>
  <HLinks>
    <vt:vector size="744" baseType="variant">
      <vt:variant>
        <vt:i4>1376271</vt:i4>
      </vt:variant>
      <vt:variant>
        <vt:i4>588</vt:i4>
      </vt:variant>
      <vt:variant>
        <vt:i4>0</vt:i4>
      </vt:variant>
      <vt:variant>
        <vt:i4>5</vt:i4>
      </vt:variant>
      <vt:variant>
        <vt:lpwstr>http://go.microsoft.com/fwlink/?LinkId=119137</vt:lpwstr>
      </vt:variant>
      <vt:variant>
        <vt:lpwstr/>
      </vt:variant>
      <vt:variant>
        <vt:i4>1376271</vt:i4>
      </vt:variant>
      <vt:variant>
        <vt:i4>585</vt:i4>
      </vt:variant>
      <vt:variant>
        <vt:i4>0</vt:i4>
      </vt:variant>
      <vt:variant>
        <vt:i4>5</vt:i4>
      </vt:variant>
      <vt:variant>
        <vt:lpwstr>http://go.microsoft.com/fwlink/?LinkId=119136</vt:lpwstr>
      </vt:variant>
      <vt:variant>
        <vt:lpwstr/>
      </vt:variant>
      <vt:variant>
        <vt:i4>1376271</vt:i4>
      </vt:variant>
      <vt:variant>
        <vt:i4>582</vt:i4>
      </vt:variant>
      <vt:variant>
        <vt:i4>0</vt:i4>
      </vt:variant>
      <vt:variant>
        <vt:i4>5</vt:i4>
      </vt:variant>
      <vt:variant>
        <vt:lpwstr>http://go.microsoft.com/fwlink/?LinkId=119135</vt:lpwstr>
      </vt:variant>
      <vt:variant>
        <vt:lpwstr/>
      </vt:variant>
      <vt:variant>
        <vt:i4>3211386</vt:i4>
      </vt:variant>
      <vt:variant>
        <vt:i4>579</vt:i4>
      </vt:variant>
      <vt:variant>
        <vt:i4>0</vt:i4>
      </vt:variant>
      <vt:variant>
        <vt:i4>5</vt:i4>
      </vt:variant>
      <vt:variant>
        <vt:lpwstr/>
      </vt:variant>
      <vt:variant>
        <vt:lpwstr>z13</vt:lpwstr>
      </vt:variant>
      <vt:variant>
        <vt:i4>1114127</vt:i4>
      </vt:variant>
      <vt:variant>
        <vt:i4>576</vt:i4>
      </vt:variant>
      <vt:variant>
        <vt:i4>0</vt:i4>
      </vt:variant>
      <vt:variant>
        <vt:i4>5</vt:i4>
      </vt:variant>
      <vt:variant>
        <vt:lpwstr>http://go.microsoft.com/fwlink/?LinkID=92523</vt:lpwstr>
      </vt:variant>
      <vt:variant>
        <vt:lpwstr/>
      </vt:variant>
      <vt:variant>
        <vt:i4>3211386</vt:i4>
      </vt:variant>
      <vt:variant>
        <vt:i4>573</vt:i4>
      </vt:variant>
      <vt:variant>
        <vt:i4>0</vt:i4>
      </vt:variant>
      <vt:variant>
        <vt:i4>5</vt:i4>
      </vt:variant>
      <vt:variant>
        <vt:lpwstr/>
      </vt:variant>
      <vt:variant>
        <vt:lpwstr>z13</vt:lpwstr>
      </vt:variant>
      <vt:variant>
        <vt:i4>3211386</vt:i4>
      </vt:variant>
      <vt:variant>
        <vt:i4>570</vt:i4>
      </vt:variant>
      <vt:variant>
        <vt:i4>0</vt:i4>
      </vt:variant>
      <vt:variant>
        <vt:i4>5</vt:i4>
      </vt:variant>
      <vt:variant>
        <vt:lpwstr/>
      </vt:variant>
      <vt:variant>
        <vt:lpwstr>z15</vt:lpwstr>
      </vt:variant>
      <vt:variant>
        <vt:i4>3670138</vt:i4>
      </vt:variant>
      <vt:variant>
        <vt:i4>567</vt:i4>
      </vt:variant>
      <vt:variant>
        <vt:i4>0</vt:i4>
      </vt:variant>
      <vt:variant>
        <vt:i4>5</vt:i4>
      </vt:variant>
      <vt:variant>
        <vt:lpwstr/>
      </vt:variant>
      <vt:variant>
        <vt:lpwstr>z8</vt:lpwstr>
      </vt:variant>
      <vt:variant>
        <vt:i4>3211386</vt:i4>
      </vt:variant>
      <vt:variant>
        <vt:i4>564</vt:i4>
      </vt:variant>
      <vt:variant>
        <vt:i4>0</vt:i4>
      </vt:variant>
      <vt:variant>
        <vt:i4>5</vt:i4>
      </vt:variant>
      <vt:variant>
        <vt:lpwstr/>
      </vt:variant>
      <vt:variant>
        <vt:lpwstr>z12</vt:lpwstr>
      </vt:variant>
      <vt:variant>
        <vt:i4>3211386</vt:i4>
      </vt:variant>
      <vt:variant>
        <vt:i4>561</vt:i4>
      </vt:variant>
      <vt:variant>
        <vt:i4>0</vt:i4>
      </vt:variant>
      <vt:variant>
        <vt:i4>5</vt:i4>
      </vt:variant>
      <vt:variant>
        <vt:lpwstr/>
      </vt:variant>
      <vt:variant>
        <vt:lpwstr>z17</vt:lpwstr>
      </vt:variant>
      <vt:variant>
        <vt:i4>3211386</vt:i4>
      </vt:variant>
      <vt:variant>
        <vt:i4>558</vt:i4>
      </vt:variant>
      <vt:variant>
        <vt:i4>0</vt:i4>
      </vt:variant>
      <vt:variant>
        <vt:i4>5</vt:i4>
      </vt:variant>
      <vt:variant>
        <vt:lpwstr/>
      </vt:variant>
      <vt:variant>
        <vt:lpwstr>z16</vt:lpwstr>
      </vt:variant>
      <vt:variant>
        <vt:i4>3211386</vt:i4>
      </vt:variant>
      <vt:variant>
        <vt:i4>555</vt:i4>
      </vt:variant>
      <vt:variant>
        <vt:i4>0</vt:i4>
      </vt:variant>
      <vt:variant>
        <vt:i4>5</vt:i4>
      </vt:variant>
      <vt:variant>
        <vt:lpwstr/>
      </vt:variant>
      <vt:variant>
        <vt:lpwstr>z15</vt:lpwstr>
      </vt:variant>
      <vt:variant>
        <vt:i4>3211386</vt:i4>
      </vt:variant>
      <vt:variant>
        <vt:i4>552</vt:i4>
      </vt:variant>
      <vt:variant>
        <vt:i4>0</vt:i4>
      </vt:variant>
      <vt:variant>
        <vt:i4>5</vt:i4>
      </vt:variant>
      <vt:variant>
        <vt:lpwstr/>
      </vt:variant>
      <vt:variant>
        <vt:lpwstr>z11</vt:lpwstr>
      </vt:variant>
      <vt:variant>
        <vt:i4>1179663</vt:i4>
      </vt:variant>
      <vt:variant>
        <vt:i4>549</vt:i4>
      </vt:variant>
      <vt:variant>
        <vt:i4>0</vt:i4>
      </vt:variant>
      <vt:variant>
        <vt:i4>5</vt:i4>
      </vt:variant>
      <vt:variant>
        <vt:lpwstr>http://go.microsoft.com/fwlink/?LinkId=119142</vt:lpwstr>
      </vt:variant>
      <vt:variant>
        <vt:lpwstr/>
      </vt:variant>
      <vt:variant>
        <vt:i4>2031629</vt:i4>
      </vt:variant>
      <vt:variant>
        <vt:i4>546</vt:i4>
      </vt:variant>
      <vt:variant>
        <vt:i4>0</vt:i4>
      </vt:variant>
      <vt:variant>
        <vt:i4>5</vt:i4>
      </vt:variant>
      <vt:variant>
        <vt:lpwstr>http://go.microsoft.com/fwlink/?LinkId=117371</vt:lpwstr>
      </vt:variant>
      <vt:variant>
        <vt:lpwstr/>
      </vt:variant>
      <vt:variant>
        <vt:i4>2031629</vt:i4>
      </vt:variant>
      <vt:variant>
        <vt:i4>543</vt:i4>
      </vt:variant>
      <vt:variant>
        <vt:i4>0</vt:i4>
      </vt:variant>
      <vt:variant>
        <vt:i4>5</vt:i4>
      </vt:variant>
      <vt:variant>
        <vt:lpwstr>http://go.microsoft.com/fwlink/?LinkId=117370</vt:lpwstr>
      </vt:variant>
      <vt:variant>
        <vt:lpwstr/>
      </vt:variant>
      <vt:variant>
        <vt:i4>3211386</vt:i4>
      </vt:variant>
      <vt:variant>
        <vt:i4>540</vt:i4>
      </vt:variant>
      <vt:variant>
        <vt:i4>0</vt:i4>
      </vt:variant>
      <vt:variant>
        <vt:i4>5</vt:i4>
      </vt:variant>
      <vt:variant>
        <vt:lpwstr/>
      </vt:variant>
      <vt:variant>
        <vt:lpwstr>z14</vt:lpwstr>
      </vt:variant>
      <vt:variant>
        <vt:i4>1114127</vt:i4>
      </vt:variant>
      <vt:variant>
        <vt:i4>537</vt:i4>
      </vt:variant>
      <vt:variant>
        <vt:i4>0</vt:i4>
      </vt:variant>
      <vt:variant>
        <vt:i4>5</vt:i4>
      </vt:variant>
      <vt:variant>
        <vt:lpwstr>http://go.microsoft.com/fwlink/?LinkID=92523</vt:lpwstr>
      </vt:variant>
      <vt:variant>
        <vt:lpwstr/>
      </vt:variant>
      <vt:variant>
        <vt:i4>1966093</vt:i4>
      </vt:variant>
      <vt:variant>
        <vt:i4>534</vt:i4>
      </vt:variant>
      <vt:variant>
        <vt:i4>0</vt:i4>
      </vt:variant>
      <vt:variant>
        <vt:i4>5</vt:i4>
      </vt:variant>
      <vt:variant>
        <vt:lpwstr>http://go.microsoft.com/fwlink/?LinkId=117369</vt:lpwstr>
      </vt:variant>
      <vt:variant>
        <vt:lpwstr/>
      </vt:variant>
      <vt:variant>
        <vt:i4>1179663</vt:i4>
      </vt:variant>
      <vt:variant>
        <vt:i4>531</vt:i4>
      </vt:variant>
      <vt:variant>
        <vt:i4>0</vt:i4>
      </vt:variant>
      <vt:variant>
        <vt:i4>5</vt:i4>
      </vt:variant>
      <vt:variant>
        <vt:lpwstr>http://go.microsoft.com/fwlink/?LinkId=119141</vt:lpwstr>
      </vt:variant>
      <vt:variant>
        <vt:lpwstr/>
      </vt:variant>
      <vt:variant>
        <vt:i4>3211386</vt:i4>
      </vt:variant>
      <vt:variant>
        <vt:i4>528</vt:i4>
      </vt:variant>
      <vt:variant>
        <vt:i4>0</vt:i4>
      </vt:variant>
      <vt:variant>
        <vt:i4>5</vt:i4>
      </vt:variant>
      <vt:variant>
        <vt:lpwstr/>
      </vt:variant>
      <vt:variant>
        <vt:lpwstr>z10</vt:lpwstr>
      </vt:variant>
      <vt:variant>
        <vt:i4>3735674</vt:i4>
      </vt:variant>
      <vt:variant>
        <vt:i4>525</vt:i4>
      </vt:variant>
      <vt:variant>
        <vt:i4>0</vt:i4>
      </vt:variant>
      <vt:variant>
        <vt:i4>5</vt:i4>
      </vt:variant>
      <vt:variant>
        <vt:lpwstr/>
      </vt:variant>
      <vt:variant>
        <vt:lpwstr>z9</vt:lpwstr>
      </vt:variant>
      <vt:variant>
        <vt:i4>3670138</vt:i4>
      </vt:variant>
      <vt:variant>
        <vt:i4>522</vt:i4>
      </vt:variant>
      <vt:variant>
        <vt:i4>0</vt:i4>
      </vt:variant>
      <vt:variant>
        <vt:i4>5</vt:i4>
      </vt:variant>
      <vt:variant>
        <vt:lpwstr/>
      </vt:variant>
      <vt:variant>
        <vt:lpwstr>z8</vt:lpwstr>
      </vt:variant>
      <vt:variant>
        <vt:i4>196684</vt:i4>
      </vt:variant>
      <vt:variant>
        <vt:i4>519</vt:i4>
      </vt:variant>
      <vt:variant>
        <vt:i4>0</vt:i4>
      </vt:variant>
      <vt:variant>
        <vt:i4>5</vt:i4>
      </vt:variant>
      <vt:variant>
        <vt:lpwstr/>
      </vt:variant>
      <vt:variant>
        <vt:lpwstr>za8042789f62c4b649bc350c6e06c73f1</vt:lpwstr>
      </vt:variant>
      <vt:variant>
        <vt:i4>3604602</vt:i4>
      </vt:variant>
      <vt:variant>
        <vt:i4>516</vt:i4>
      </vt:variant>
      <vt:variant>
        <vt:i4>0</vt:i4>
      </vt:variant>
      <vt:variant>
        <vt:i4>5</vt:i4>
      </vt:variant>
      <vt:variant>
        <vt:lpwstr/>
      </vt:variant>
      <vt:variant>
        <vt:lpwstr>z7</vt:lpwstr>
      </vt:variant>
      <vt:variant>
        <vt:i4>3539066</vt:i4>
      </vt:variant>
      <vt:variant>
        <vt:i4>513</vt:i4>
      </vt:variant>
      <vt:variant>
        <vt:i4>0</vt:i4>
      </vt:variant>
      <vt:variant>
        <vt:i4>5</vt:i4>
      </vt:variant>
      <vt:variant>
        <vt:lpwstr/>
      </vt:variant>
      <vt:variant>
        <vt:lpwstr>z6</vt:lpwstr>
      </vt:variant>
      <vt:variant>
        <vt:i4>393288</vt:i4>
      </vt:variant>
      <vt:variant>
        <vt:i4>510</vt:i4>
      </vt:variant>
      <vt:variant>
        <vt:i4>0</vt:i4>
      </vt:variant>
      <vt:variant>
        <vt:i4>5</vt:i4>
      </vt:variant>
      <vt:variant>
        <vt:lpwstr/>
      </vt:variant>
      <vt:variant>
        <vt:lpwstr>za47d56969d284fd2913a56d68ee90f1c</vt:lpwstr>
      </vt:variant>
      <vt:variant>
        <vt:i4>1572877</vt:i4>
      </vt:variant>
      <vt:variant>
        <vt:i4>507</vt:i4>
      </vt:variant>
      <vt:variant>
        <vt:i4>0</vt:i4>
      </vt:variant>
      <vt:variant>
        <vt:i4>5</vt:i4>
      </vt:variant>
      <vt:variant>
        <vt:lpwstr>http://go.microsoft.com/fwlink/?LinkID=101269</vt:lpwstr>
      </vt:variant>
      <vt:variant>
        <vt:lpwstr/>
      </vt:variant>
      <vt:variant>
        <vt:i4>1572877</vt:i4>
      </vt:variant>
      <vt:variant>
        <vt:i4>504</vt:i4>
      </vt:variant>
      <vt:variant>
        <vt:i4>0</vt:i4>
      </vt:variant>
      <vt:variant>
        <vt:i4>5</vt:i4>
      </vt:variant>
      <vt:variant>
        <vt:lpwstr>http://go.microsoft.com/fwlink/?LinkID=101269</vt:lpwstr>
      </vt:variant>
      <vt:variant>
        <vt:lpwstr/>
      </vt:variant>
      <vt:variant>
        <vt:i4>1835018</vt:i4>
      </vt:variant>
      <vt:variant>
        <vt:i4>501</vt:i4>
      </vt:variant>
      <vt:variant>
        <vt:i4>0</vt:i4>
      </vt:variant>
      <vt:variant>
        <vt:i4>5</vt:i4>
      </vt:variant>
      <vt:variant>
        <vt:lpwstr>http://go.microsoft.com/fwlink/?LinkId=116453</vt:lpwstr>
      </vt:variant>
      <vt:variant>
        <vt:lpwstr/>
      </vt:variant>
      <vt:variant>
        <vt:i4>3473530</vt:i4>
      </vt:variant>
      <vt:variant>
        <vt:i4>498</vt:i4>
      </vt:variant>
      <vt:variant>
        <vt:i4>0</vt:i4>
      </vt:variant>
      <vt:variant>
        <vt:i4>5</vt:i4>
      </vt:variant>
      <vt:variant>
        <vt:lpwstr/>
      </vt:variant>
      <vt:variant>
        <vt:lpwstr>z5</vt:lpwstr>
      </vt:variant>
      <vt:variant>
        <vt:i4>3407994</vt:i4>
      </vt:variant>
      <vt:variant>
        <vt:i4>495</vt:i4>
      </vt:variant>
      <vt:variant>
        <vt:i4>0</vt:i4>
      </vt:variant>
      <vt:variant>
        <vt:i4>5</vt:i4>
      </vt:variant>
      <vt:variant>
        <vt:lpwstr/>
      </vt:variant>
      <vt:variant>
        <vt:lpwstr>z4</vt:lpwstr>
      </vt:variant>
      <vt:variant>
        <vt:i4>786457</vt:i4>
      </vt:variant>
      <vt:variant>
        <vt:i4>492</vt:i4>
      </vt:variant>
      <vt:variant>
        <vt:i4>0</vt:i4>
      </vt:variant>
      <vt:variant>
        <vt:i4>5</vt:i4>
      </vt:variant>
      <vt:variant>
        <vt:lpwstr/>
      </vt:variant>
      <vt:variant>
        <vt:lpwstr>z061b4b00ad604111940c060a6e052afd</vt:lpwstr>
      </vt:variant>
      <vt:variant>
        <vt:i4>1572877</vt:i4>
      </vt:variant>
      <vt:variant>
        <vt:i4>489</vt:i4>
      </vt:variant>
      <vt:variant>
        <vt:i4>0</vt:i4>
      </vt:variant>
      <vt:variant>
        <vt:i4>5</vt:i4>
      </vt:variant>
      <vt:variant>
        <vt:lpwstr>http://go.microsoft.com/fwlink/?LinkID=101269</vt:lpwstr>
      </vt:variant>
      <vt:variant>
        <vt:lpwstr/>
      </vt:variant>
      <vt:variant>
        <vt:i4>3276922</vt:i4>
      </vt:variant>
      <vt:variant>
        <vt:i4>486</vt:i4>
      </vt:variant>
      <vt:variant>
        <vt:i4>0</vt:i4>
      </vt:variant>
      <vt:variant>
        <vt:i4>5</vt:i4>
      </vt:variant>
      <vt:variant>
        <vt:lpwstr/>
      </vt:variant>
      <vt:variant>
        <vt:lpwstr>z2</vt:lpwstr>
      </vt:variant>
      <vt:variant>
        <vt:i4>3276922</vt:i4>
      </vt:variant>
      <vt:variant>
        <vt:i4>483</vt:i4>
      </vt:variant>
      <vt:variant>
        <vt:i4>0</vt:i4>
      </vt:variant>
      <vt:variant>
        <vt:i4>5</vt:i4>
      </vt:variant>
      <vt:variant>
        <vt:lpwstr/>
      </vt:variant>
      <vt:variant>
        <vt:lpwstr>z2</vt:lpwstr>
      </vt:variant>
      <vt:variant>
        <vt:i4>1310729</vt:i4>
      </vt:variant>
      <vt:variant>
        <vt:i4>480</vt:i4>
      </vt:variant>
      <vt:variant>
        <vt:i4>0</vt:i4>
      </vt:variant>
      <vt:variant>
        <vt:i4>5</vt:i4>
      </vt:variant>
      <vt:variant>
        <vt:lpwstr>http://go.microsoft.com/fwlink/?LinkID=85331</vt:lpwstr>
      </vt:variant>
      <vt:variant>
        <vt:lpwstr/>
      </vt:variant>
      <vt:variant>
        <vt:i4>2031624</vt:i4>
      </vt:variant>
      <vt:variant>
        <vt:i4>477</vt:i4>
      </vt:variant>
      <vt:variant>
        <vt:i4>0</vt:i4>
      </vt:variant>
      <vt:variant>
        <vt:i4>5</vt:i4>
      </vt:variant>
      <vt:variant>
        <vt:lpwstr>http://go.microsoft.com/fwlink/?LinkID=100709</vt:lpwstr>
      </vt:variant>
      <vt:variant>
        <vt:lpwstr/>
      </vt:variant>
      <vt:variant>
        <vt:i4>1835021</vt:i4>
      </vt:variant>
      <vt:variant>
        <vt:i4>474</vt:i4>
      </vt:variant>
      <vt:variant>
        <vt:i4>0</vt:i4>
      </vt:variant>
      <vt:variant>
        <vt:i4>5</vt:i4>
      </vt:variant>
      <vt:variant>
        <vt:lpwstr>http://go.microsoft.com/fwlink/?LinkId=117347</vt:lpwstr>
      </vt:variant>
      <vt:variant>
        <vt:lpwstr/>
      </vt:variant>
      <vt:variant>
        <vt:i4>1835021</vt:i4>
      </vt:variant>
      <vt:variant>
        <vt:i4>471</vt:i4>
      </vt:variant>
      <vt:variant>
        <vt:i4>0</vt:i4>
      </vt:variant>
      <vt:variant>
        <vt:i4>5</vt:i4>
      </vt:variant>
      <vt:variant>
        <vt:lpwstr>http://go.microsoft.com/fwlink/?LinkId=117345</vt:lpwstr>
      </vt:variant>
      <vt:variant>
        <vt:lpwstr/>
      </vt:variant>
      <vt:variant>
        <vt:i4>3342458</vt:i4>
      </vt:variant>
      <vt:variant>
        <vt:i4>468</vt:i4>
      </vt:variant>
      <vt:variant>
        <vt:i4>0</vt:i4>
      </vt:variant>
      <vt:variant>
        <vt:i4>5</vt:i4>
      </vt:variant>
      <vt:variant>
        <vt:lpwstr/>
      </vt:variant>
      <vt:variant>
        <vt:lpwstr>z3</vt:lpwstr>
      </vt:variant>
      <vt:variant>
        <vt:i4>1572875</vt:i4>
      </vt:variant>
      <vt:variant>
        <vt:i4>465</vt:i4>
      </vt:variant>
      <vt:variant>
        <vt:i4>0</vt:i4>
      </vt:variant>
      <vt:variant>
        <vt:i4>5</vt:i4>
      </vt:variant>
      <vt:variant>
        <vt:lpwstr>http://go.microsoft.com/fwlink/?LinkId=104436</vt:lpwstr>
      </vt:variant>
      <vt:variant>
        <vt:lpwstr/>
      </vt:variant>
      <vt:variant>
        <vt:i4>1703947</vt:i4>
      </vt:variant>
      <vt:variant>
        <vt:i4>462</vt:i4>
      </vt:variant>
      <vt:variant>
        <vt:i4>0</vt:i4>
      </vt:variant>
      <vt:variant>
        <vt:i4>5</vt:i4>
      </vt:variant>
      <vt:variant>
        <vt:lpwstr>http://go.microsoft.com/fwlink/?LinkID=93875</vt:lpwstr>
      </vt:variant>
      <vt:variant>
        <vt:lpwstr/>
      </vt:variant>
      <vt:variant>
        <vt:i4>1572877</vt:i4>
      </vt:variant>
      <vt:variant>
        <vt:i4>459</vt:i4>
      </vt:variant>
      <vt:variant>
        <vt:i4>0</vt:i4>
      </vt:variant>
      <vt:variant>
        <vt:i4>5</vt:i4>
      </vt:variant>
      <vt:variant>
        <vt:lpwstr>http://go.microsoft.com/fwlink/?LinkId=101269</vt:lpwstr>
      </vt:variant>
      <vt:variant>
        <vt:lpwstr/>
      </vt:variant>
      <vt:variant>
        <vt:i4>1769485</vt:i4>
      </vt:variant>
      <vt:variant>
        <vt:i4>456</vt:i4>
      </vt:variant>
      <vt:variant>
        <vt:i4>0</vt:i4>
      </vt:variant>
      <vt:variant>
        <vt:i4>5</vt:i4>
      </vt:variant>
      <vt:variant>
        <vt:lpwstr>http://go.microsoft.com/fwlink/?LinkId=117334</vt:lpwstr>
      </vt:variant>
      <vt:variant>
        <vt:lpwstr/>
      </vt:variant>
      <vt:variant>
        <vt:i4>3276922</vt:i4>
      </vt:variant>
      <vt:variant>
        <vt:i4>453</vt:i4>
      </vt:variant>
      <vt:variant>
        <vt:i4>0</vt:i4>
      </vt:variant>
      <vt:variant>
        <vt:i4>5</vt:i4>
      </vt:variant>
      <vt:variant>
        <vt:lpwstr/>
      </vt:variant>
      <vt:variant>
        <vt:lpwstr>z2</vt:lpwstr>
      </vt:variant>
      <vt:variant>
        <vt:i4>3211386</vt:i4>
      </vt:variant>
      <vt:variant>
        <vt:i4>450</vt:i4>
      </vt:variant>
      <vt:variant>
        <vt:i4>0</vt:i4>
      </vt:variant>
      <vt:variant>
        <vt:i4>5</vt:i4>
      </vt:variant>
      <vt:variant>
        <vt:lpwstr/>
      </vt:variant>
      <vt:variant>
        <vt:lpwstr>z1</vt:lpwstr>
      </vt:variant>
      <vt:variant>
        <vt:i4>196684</vt:i4>
      </vt:variant>
      <vt:variant>
        <vt:i4>447</vt:i4>
      </vt:variant>
      <vt:variant>
        <vt:i4>0</vt:i4>
      </vt:variant>
      <vt:variant>
        <vt:i4>5</vt:i4>
      </vt:variant>
      <vt:variant>
        <vt:lpwstr/>
      </vt:variant>
      <vt:variant>
        <vt:lpwstr>za8042789f62c4b649bc350c6e06c73f1</vt:lpwstr>
      </vt:variant>
      <vt:variant>
        <vt:i4>786457</vt:i4>
      </vt:variant>
      <vt:variant>
        <vt:i4>444</vt:i4>
      </vt:variant>
      <vt:variant>
        <vt:i4>0</vt:i4>
      </vt:variant>
      <vt:variant>
        <vt:i4>5</vt:i4>
      </vt:variant>
      <vt:variant>
        <vt:lpwstr/>
      </vt:variant>
      <vt:variant>
        <vt:lpwstr>z061b4b00ad604111940c060a6e052afd</vt:lpwstr>
      </vt:variant>
      <vt:variant>
        <vt:i4>393288</vt:i4>
      </vt:variant>
      <vt:variant>
        <vt:i4>441</vt:i4>
      </vt:variant>
      <vt:variant>
        <vt:i4>0</vt:i4>
      </vt:variant>
      <vt:variant>
        <vt:i4>5</vt:i4>
      </vt:variant>
      <vt:variant>
        <vt:lpwstr/>
      </vt:variant>
      <vt:variant>
        <vt:lpwstr>za47d56969d284fd2913a56d68ee90f1c</vt:lpwstr>
      </vt:variant>
      <vt:variant>
        <vt:i4>5767192</vt:i4>
      </vt:variant>
      <vt:variant>
        <vt:i4>438</vt:i4>
      </vt:variant>
      <vt:variant>
        <vt:i4>0</vt:i4>
      </vt:variant>
      <vt:variant>
        <vt:i4>5</vt:i4>
      </vt:variant>
      <vt:variant>
        <vt:lpwstr/>
      </vt:variant>
      <vt:variant>
        <vt:lpwstr>zbe6dc319b826470fb7ea80c07772fe0a</vt:lpwstr>
      </vt:variant>
      <vt:variant>
        <vt:i4>1835018</vt:i4>
      </vt:variant>
      <vt:variant>
        <vt:i4>435</vt:i4>
      </vt:variant>
      <vt:variant>
        <vt:i4>0</vt:i4>
      </vt:variant>
      <vt:variant>
        <vt:i4>5</vt:i4>
      </vt:variant>
      <vt:variant>
        <vt:lpwstr>http://go.microsoft.com/fwlink/?LinkId=116454</vt:lpwstr>
      </vt:variant>
      <vt:variant>
        <vt:lpwstr/>
      </vt:variant>
      <vt:variant>
        <vt:i4>2031671</vt:i4>
      </vt:variant>
      <vt:variant>
        <vt:i4>428</vt:i4>
      </vt:variant>
      <vt:variant>
        <vt:i4>0</vt:i4>
      </vt:variant>
      <vt:variant>
        <vt:i4>5</vt:i4>
      </vt:variant>
      <vt:variant>
        <vt:lpwstr/>
      </vt:variant>
      <vt:variant>
        <vt:lpwstr>_Toc240875213</vt:lpwstr>
      </vt:variant>
      <vt:variant>
        <vt:i4>2031671</vt:i4>
      </vt:variant>
      <vt:variant>
        <vt:i4>422</vt:i4>
      </vt:variant>
      <vt:variant>
        <vt:i4>0</vt:i4>
      </vt:variant>
      <vt:variant>
        <vt:i4>5</vt:i4>
      </vt:variant>
      <vt:variant>
        <vt:lpwstr/>
      </vt:variant>
      <vt:variant>
        <vt:lpwstr>_Toc240875212</vt:lpwstr>
      </vt:variant>
      <vt:variant>
        <vt:i4>2031671</vt:i4>
      </vt:variant>
      <vt:variant>
        <vt:i4>416</vt:i4>
      </vt:variant>
      <vt:variant>
        <vt:i4>0</vt:i4>
      </vt:variant>
      <vt:variant>
        <vt:i4>5</vt:i4>
      </vt:variant>
      <vt:variant>
        <vt:lpwstr/>
      </vt:variant>
      <vt:variant>
        <vt:lpwstr>_Toc240875211</vt:lpwstr>
      </vt:variant>
      <vt:variant>
        <vt:i4>2031671</vt:i4>
      </vt:variant>
      <vt:variant>
        <vt:i4>410</vt:i4>
      </vt:variant>
      <vt:variant>
        <vt:i4>0</vt:i4>
      </vt:variant>
      <vt:variant>
        <vt:i4>5</vt:i4>
      </vt:variant>
      <vt:variant>
        <vt:lpwstr/>
      </vt:variant>
      <vt:variant>
        <vt:lpwstr>_Toc240875210</vt:lpwstr>
      </vt:variant>
      <vt:variant>
        <vt:i4>1966135</vt:i4>
      </vt:variant>
      <vt:variant>
        <vt:i4>404</vt:i4>
      </vt:variant>
      <vt:variant>
        <vt:i4>0</vt:i4>
      </vt:variant>
      <vt:variant>
        <vt:i4>5</vt:i4>
      </vt:variant>
      <vt:variant>
        <vt:lpwstr/>
      </vt:variant>
      <vt:variant>
        <vt:lpwstr>_Toc240875209</vt:lpwstr>
      </vt:variant>
      <vt:variant>
        <vt:i4>1966135</vt:i4>
      </vt:variant>
      <vt:variant>
        <vt:i4>398</vt:i4>
      </vt:variant>
      <vt:variant>
        <vt:i4>0</vt:i4>
      </vt:variant>
      <vt:variant>
        <vt:i4>5</vt:i4>
      </vt:variant>
      <vt:variant>
        <vt:lpwstr/>
      </vt:variant>
      <vt:variant>
        <vt:lpwstr>_Toc240875208</vt:lpwstr>
      </vt:variant>
      <vt:variant>
        <vt:i4>1966135</vt:i4>
      </vt:variant>
      <vt:variant>
        <vt:i4>392</vt:i4>
      </vt:variant>
      <vt:variant>
        <vt:i4>0</vt:i4>
      </vt:variant>
      <vt:variant>
        <vt:i4>5</vt:i4>
      </vt:variant>
      <vt:variant>
        <vt:lpwstr/>
      </vt:variant>
      <vt:variant>
        <vt:lpwstr>_Toc240875207</vt:lpwstr>
      </vt:variant>
      <vt:variant>
        <vt:i4>1966135</vt:i4>
      </vt:variant>
      <vt:variant>
        <vt:i4>386</vt:i4>
      </vt:variant>
      <vt:variant>
        <vt:i4>0</vt:i4>
      </vt:variant>
      <vt:variant>
        <vt:i4>5</vt:i4>
      </vt:variant>
      <vt:variant>
        <vt:lpwstr/>
      </vt:variant>
      <vt:variant>
        <vt:lpwstr>_Toc240875206</vt:lpwstr>
      </vt:variant>
      <vt:variant>
        <vt:i4>1966135</vt:i4>
      </vt:variant>
      <vt:variant>
        <vt:i4>380</vt:i4>
      </vt:variant>
      <vt:variant>
        <vt:i4>0</vt:i4>
      </vt:variant>
      <vt:variant>
        <vt:i4>5</vt:i4>
      </vt:variant>
      <vt:variant>
        <vt:lpwstr/>
      </vt:variant>
      <vt:variant>
        <vt:lpwstr>_Toc240875205</vt:lpwstr>
      </vt:variant>
      <vt:variant>
        <vt:i4>1966135</vt:i4>
      </vt:variant>
      <vt:variant>
        <vt:i4>374</vt:i4>
      </vt:variant>
      <vt:variant>
        <vt:i4>0</vt:i4>
      </vt:variant>
      <vt:variant>
        <vt:i4>5</vt:i4>
      </vt:variant>
      <vt:variant>
        <vt:lpwstr/>
      </vt:variant>
      <vt:variant>
        <vt:lpwstr>_Toc240875204</vt:lpwstr>
      </vt:variant>
      <vt:variant>
        <vt:i4>1966135</vt:i4>
      </vt:variant>
      <vt:variant>
        <vt:i4>368</vt:i4>
      </vt:variant>
      <vt:variant>
        <vt:i4>0</vt:i4>
      </vt:variant>
      <vt:variant>
        <vt:i4>5</vt:i4>
      </vt:variant>
      <vt:variant>
        <vt:lpwstr/>
      </vt:variant>
      <vt:variant>
        <vt:lpwstr>_Toc240875203</vt:lpwstr>
      </vt:variant>
      <vt:variant>
        <vt:i4>1966135</vt:i4>
      </vt:variant>
      <vt:variant>
        <vt:i4>362</vt:i4>
      </vt:variant>
      <vt:variant>
        <vt:i4>0</vt:i4>
      </vt:variant>
      <vt:variant>
        <vt:i4>5</vt:i4>
      </vt:variant>
      <vt:variant>
        <vt:lpwstr/>
      </vt:variant>
      <vt:variant>
        <vt:lpwstr>_Toc240875202</vt:lpwstr>
      </vt:variant>
      <vt:variant>
        <vt:i4>1966135</vt:i4>
      </vt:variant>
      <vt:variant>
        <vt:i4>356</vt:i4>
      </vt:variant>
      <vt:variant>
        <vt:i4>0</vt:i4>
      </vt:variant>
      <vt:variant>
        <vt:i4>5</vt:i4>
      </vt:variant>
      <vt:variant>
        <vt:lpwstr/>
      </vt:variant>
      <vt:variant>
        <vt:lpwstr>_Toc240875201</vt:lpwstr>
      </vt:variant>
      <vt:variant>
        <vt:i4>1966135</vt:i4>
      </vt:variant>
      <vt:variant>
        <vt:i4>350</vt:i4>
      </vt:variant>
      <vt:variant>
        <vt:i4>0</vt:i4>
      </vt:variant>
      <vt:variant>
        <vt:i4>5</vt:i4>
      </vt:variant>
      <vt:variant>
        <vt:lpwstr/>
      </vt:variant>
      <vt:variant>
        <vt:lpwstr>_Toc240875200</vt:lpwstr>
      </vt:variant>
      <vt:variant>
        <vt:i4>1507380</vt:i4>
      </vt:variant>
      <vt:variant>
        <vt:i4>344</vt:i4>
      </vt:variant>
      <vt:variant>
        <vt:i4>0</vt:i4>
      </vt:variant>
      <vt:variant>
        <vt:i4>5</vt:i4>
      </vt:variant>
      <vt:variant>
        <vt:lpwstr/>
      </vt:variant>
      <vt:variant>
        <vt:lpwstr>_Toc240875199</vt:lpwstr>
      </vt:variant>
      <vt:variant>
        <vt:i4>1507380</vt:i4>
      </vt:variant>
      <vt:variant>
        <vt:i4>338</vt:i4>
      </vt:variant>
      <vt:variant>
        <vt:i4>0</vt:i4>
      </vt:variant>
      <vt:variant>
        <vt:i4>5</vt:i4>
      </vt:variant>
      <vt:variant>
        <vt:lpwstr/>
      </vt:variant>
      <vt:variant>
        <vt:lpwstr>_Toc240875198</vt:lpwstr>
      </vt:variant>
      <vt:variant>
        <vt:i4>1507380</vt:i4>
      </vt:variant>
      <vt:variant>
        <vt:i4>332</vt:i4>
      </vt:variant>
      <vt:variant>
        <vt:i4>0</vt:i4>
      </vt:variant>
      <vt:variant>
        <vt:i4>5</vt:i4>
      </vt:variant>
      <vt:variant>
        <vt:lpwstr/>
      </vt:variant>
      <vt:variant>
        <vt:lpwstr>_Toc240875197</vt:lpwstr>
      </vt:variant>
      <vt:variant>
        <vt:i4>1507380</vt:i4>
      </vt:variant>
      <vt:variant>
        <vt:i4>326</vt:i4>
      </vt:variant>
      <vt:variant>
        <vt:i4>0</vt:i4>
      </vt:variant>
      <vt:variant>
        <vt:i4>5</vt:i4>
      </vt:variant>
      <vt:variant>
        <vt:lpwstr/>
      </vt:variant>
      <vt:variant>
        <vt:lpwstr>_Toc240875196</vt:lpwstr>
      </vt:variant>
      <vt:variant>
        <vt:i4>1507380</vt:i4>
      </vt:variant>
      <vt:variant>
        <vt:i4>320</vt:i4>
      </vt:variant>
      <vt:variant>
        <vt:i4>0</vt:i4>
      </vt:variant>
      <vt:variant>
        <vt:i4>5</vt:i4>
      </vt:variant>
      <vt:variant>
        <vt:lpwstr/>
      </vt:variant>
      <vt:variant>
        <vt:lpwstr>_Toc240875195</vt:lpwstr>
      </vt:variant>
      <vt:variant>
        <vt:i4>1507380</vt:i4>
      </vt:variant>
      <vt:variant>
        <vt:i4>314</vt:i4>
      </vt:variant>
      <vt:variant>
        <vt:i4>0</vt:i4>
      </vt:variant>
      <vt:variant>
        <vt:i4>5</vt:i4>
      </vt:variant>
      <vt:variant>
        <vt:lpwstr/>
      </vt:variant>
      <vt:variant>
        <vt:lpwstr>_Toc240875194</vt:lpwstr>
      </vt:variant>
      <vt:variant>
        <vt:i4>1507380</vt:i4>
      </vt:variant>
      <vt:variant>
        <vt:i4>308</vt:i4>
      </vt:variant>
      <vt:variant>
        <vt:i4>0</vt:i4>
      </vt:variant>
      <vt:variant>
        <vt:i4>5</vt:i4>
      </vt:variant>
      <vt:variant>
        <vt:lpwstr/>
      </vt:variant>
      <vt:variant>
        <vt:lpwstr>_Toc240875193</vt:lpwstr>
      </vt:variant>
      <vt:variant>
        <vt:i4>1507380</vt:i4>
      </vt:variant>
      <vt:variant>
        <vt:i4>302</vt:i4>
      </vt:variant>
      <vt:variant>
        <vt:i4>0</vt:i4>
      </vt:variant>
      <vt:variant>
        <vt:i4>5</vt:i4>
      </vt:variant>
      <vt:variant>
        <vt:lpwstr/>
      </vt:variant>
      <vt:variant>
        <vt:lpwstr>_Toc240875192</vt:lpwstr>
      </vt:variant>
      <vt:variant>
        <vt:i4>1507380</vt:i4>
      </vt:variant>
      <vt:variant>
        <vt:i4>296</vt:i4>
      </vt:variant>
      <vt:variant>
        <vt:i4>0</vt:i4>
      </vt:variant>
      <vt:variant>
        <vt:i4>5</vt:i4>
      </vt:variant>
      <vt:variant>
        <vt:lpwstr/>
      </vt:variant>
      <vt:variant>
        <vt:lpwstr>_Toc240875191</vt:lpwstr>
      </vt:variant>
      <vt:variant>
        <vt:i4>1507380</vt:i4>
      </vt:variant>
      <vt:variant>
        <vt:i4>290</vt:i4>
      </vt:variant>
      <vt:variant>
        <vt:i4>0</vt:i4>
      </vt:variant>
      <vt:variant>
        <vt:i4>5</vt:i4>
      </vt:variant>
      <vt:variant>
        <vt:lpwstr/>
      </vt:variant>
      <vt:variant>
        <vt:lpwstr>_Toc240875190</vt:lpwstr>
      </vt:variant>
      <vt:variant>
        <vt:i4>1441844</vt:i4>
      </vt:variant>
      <vt:variant>
        <vt:i4>284</vt:i4>
      </vt:variant>
      <vt:variant>
        <vt:i4>0</vt:i4>
      </vt:variant>
      <vt:variant>
        <vt:i4>5</vt:i4>
      </vt:variant>
      <vt:variant>
        <vt:lpwstr/>
      </vt:variant>
      <vt:variant>
        <vt:lpwstr>_Toc240875189</vt:lpwstr>
      </vt:variant>
      <vt:variant>
        <vt:i4>1441844</vt:i4>
      </vt:variant>
      <vt:variant>
        <vt:i4>278</vt:i4>
      </vt:variant>
      <vt:variant>
        <vt:i4>0</vt:i4>
      </vt:variant>
      <vt:variant>
        <vt:i4>5</vt:i4>
      </vt:variant>
      <vt:variant>
        <vt:lpwstr/>
      </vt:variant>
      <vt:variant>
        <vt:lpwstr>_Toc240875188</vt:lpwstr>
      </vt:variant>
      <vt:variant>
        <vt:i4>1441844</vt:i4>
      </vt:variant>
      <vt:variant>
        <vt:i4>272</vt:i4>
      </vt:variant>
      <vt:variant>
        <vt:i4>0</vt:i4>
      </vt:variant>
      <vt:variant>
        <vt:i4>5</vt:i4>
      </vt:variant>
      <vt:variant>
        <vt:lpwstr/>
      </vt:variant>
      <vt:variant>
        <vt:lpwstr>_Toc240875187</vt:lpwstr>
      </vt:variant>
      <vt:variant>
        <vt:i4>1441844</vt:i4>
      </vt:variant>
      <vt:variant>
        <vt:i4>266</vt:i4>
      </vt:variant>
      <vt:variant>
        <vt:i4>0</vt:i4>
      </vt:variant>
      <vt:variant>
        <vt:i4>5</vt:i4>
      </vt:variant>
      <vt:variant>
        <vt:lpwstr/>
      </vt:variant>
      <vt:variant>
        <vt:lpwstr>_Toc240875186</vt:lpwstr>
      </vt:variant>
      <vt:variant>
        <vt:i4>1441844</vt:i4>
      </vt:variant>
      <vt:variant>
        <vt:i4>260</vt:i4>
      </vt:variant>
      <vt:variant>
        <vt:i4>0</vt:i4>
      </vt:variant>
      <vt:variant>
        <vt:i4>5</vt:i4>
      </vt:variant>
      <vt:variant>
        <vt:lpwstr/>
      </vt:variant>
      <vt:variant>
        <vt:lpwstr>_Toc240875185</vt:lpwstr>
      </vt:variant>
      <vt:variant>
        <vt:i4>1441844</vt:i4>
      </vt:variant>
      <vt:variant>
        <vt:i4>254</vt:i4>
      </vt:variant>
      <vt:variant>
        <vt:i4>0</vt:i4>
      </vt:variant>
      <vt:variant>
        <vt:i4>5</vt:i4>
      </vt:variant>
      <vt:variant>
        <vt:lpwstr/>
      </vt:variant>
      <vt:variant>
        <vt:lpwstr>_Toc240875184</vt:lpwstr>
      </vt:variant>
      <vt:variant>
        <vt:i4>1441844</vt:i4>
      </vt:variant>
      <vt:variant>
        <vt:i4>248</vt:i4>
      </vt:variant>
      <vt:variant>
        <vt:i4>0</vt:i4>
      </vt:variant>
      <vt:variant>
        <vt:i4>5</vt:i4>
      </vt:variant>
      <vt:variant>
        <vt:lpwstr/>
      </vt:variant>
      <vt:variant>
        <vt:lpwstr>_Toc240875183</vt:lpwstr>
      </vt:variant>
      <vt:variant>
        <vt:i4>1441844</vt:i4>
      </vt:variant>
      <vt:variant>
        <vt:i4>242</vt:i4>
      </vt:variant>
      <vt:variant>
        <vt:i4>0</vt:i4>
      </vt:variant>
      <vt:variant>
        <vt:i4>5</vt:i4>
      </vt:variant>
      <vt:variant>
        <vt:lpwstr/>
      </vt:variant>
      <vt:variant>
        <vt:lpwstr>_Toc240875182</vt:lpwstr>
      </vt:variant>
      <vt:variant>
        <vt:i4>1441844</vt:i4>
      </vt:variant>
      <vt:variant>
        <vt:i4>236</vt:i4>
      </vt:variant>
      <vt:variant>
        <vt:i4>0</vt:i4>
      </vt:variant>
      <vt:variant>
        <vt:i4>5</vt:i4>
      </vt:variant>
      <vt:variant>
        <vt:lpwstr/>
      </vt:variant>
      <vt:variant>
        <vt:lpwstr>_Toc240875181</vt:lpwstr>
      </vt:variant>
      <vt:variant>
        <vt:i4>1441844</vt:i4>
      </vt:variant>
      <vt:variant>
        <vt:i4>230</vt:i4>
      </vt:variant>
      <vt:variant>
        <vt:i4>0</vt:i4>
      </vt:variant>
      <vt:variant>
        <vt:i4>5</vt:i4>
      </vt:variant>
      <vt:variant>
        <vt:lpwstr/>
      </vt:variant>
      <vt:variant>
        <vt:lpwstr>_Toc240875180</vt:lpwstr>
      </vt:variant>
      <vt:variant>
        <vt:i4>1638452</vt:i4>
      </vt:variant>
      <vt:variant>
        <vt:i4>224</vt:i4>
      </vt:variant>
      <vt:variant>
        <vt:i4>0</vt:i4>
      </vt:variant>
      <vt:variant>
        <vt:i4>5</vt:i4>
      </vt:variant>
      <vt:variant>
        <vt:lpwstr/>
      </vt:variant>
      <vt:variant>
        <vt:lpwstr>_Toc240875179</vt:lpwstr>
      </vt:variant>
      <vt:variant>
        <vt:i4>1638452</vt:i4>
      </vt:variant>
      <vt:variant>
        <vt:i4>218</vt:i4>
      </vt:variant>
      <vt:variant>
        <vt:i4>0</vt:i4>
      </vt:variant>
      <vt:variant>
        <vt:i4>5</vt:i4>
      </vt:variant>
      <vt:variant>
        <vt:lpwstr/>
      </vt:variant>
      <vt:variant>
        <vt:lpwstr>_Toc240875178</vt:lpwstr>
      </vt:variant>
      <vt:variant>
        <vt:i4>1638452</vt:i4>
      </vt:variant>
      <vt:variant>
        <vt:i4>212</vt:i4>
      </vt:variant>
      <vt:variant>
        <vt:i4>0</vt:i4>
      </vt:variant>
      <vt:variant>
        <vt:i4>5</vt:i4>
      </vt:variant>
      <vt:variant>
        <vt:lpwstr/>
      </vt:variant>
      <vt:variant>
        <vt:lpwstr>_Toc240875177</vt:lpwstr>
      </vt:variant>
      <vt:variant>
        <vt:i4>1638452</vt:i4>
      </vt:variant>
      <vt:variant>
        <vt:i4>206</vt:i4>
      </vt:variant>
      <vt:variant>
        <vt:i4>0</vt:i4>
      </vt:variant>
      <vt:variant>
        <vt:i4>5</vt:i4>
      </vt:variant>
      <vt:variant>
        <vt:lpwstr/>
      </vt:variant>
      <vt:variant>
        <vt:lpwstr>_Toc240875176</vt:lpwstr>
      </vt:variant>
      <vt:variant>
        <vt:i4>1638452</vt:i4>
      </vt:variant>
      <vt:variant>
        <vt:i4>200</vt:i4>
      </vt:variant>
      <vt:variant>
        <vt:i4>0</vt:i4>
      </vt:variant>
      <vt:variant>
        <vt:i4>5</vt:i4>
      </vt:variant>
      <vt:variant>
        <vt:lpwstr/>
      </vt:variant>
      <vt:variant>
        <vt:lpwstr>_Toc240875175</vt:lpwstr>
      </vt:variant>
      <vt:variant>
        <vt:i4>1638452</vt:i4>
      </vt:variant>
      <vt:variant>
        <vt:i4>194</vt:i4>
      </vt:variant>
      <vt:variant>
        <vt:i4>0</vt:i4>
      </vt:variant>
      <vt:variant>
        <vt:i4>5</vt:i4>
      </vt:variant>
      <vt:variant>
        <vt:lpwstr/>
      </vt:variant>
      <vt:variant>
        <vt:lpwstr>_Toc240875174</vt:lpwstr>
      </vt:variant>
      <vt:variant>
        <vt:i4>1638452</vt:i4>
      </vt:variant>
      <vt:variant>
        <vt:i4>188</vt:i4>
      </vt:variant>
      <vt:variant>
        <vt:i4>0</vt:i4>
      </vt:variant>
      <vt:variant>
        <vt:i4>5</vt:i4>
      </vt:variant>
      <vt:variant>
        <vt:lpwstr/>
      </vt:variant>
      <vt:variant>
        <vt:lpwstr>_Toc240875173</vt:lpwstr>
      </vt:variant>
      <vt:variant>
        <vt:i4>1638452</vt:i4>
      </vt:variant>
      <vt:variant>
        <vt:i4>182</vt:i4>
      </vt:variant>
      <vt:variant>
        <vt:i4>0</vt:i4>
      </vt:variant>
      <vt:variant>
        <vt:i4>5</vt:i4>
      </vt:variant>
      <vt:variant>
        <vt:lpwstr/>
      </vt:variant>
      <vt:variant>
        <vt:lpwstr>_Toc240875172</vt:lpwstr>
      </vt:variant>
      <vt:variant>
        <vt:i4>1638452</vt:i4>
      </vt:variant>
      <vt:variant>
        <vt:i4>176</vt:i4>
      </vt:variant>
      <vt:variant>
        <vt:i4>0</vt:i4>
      </vt:variant>
      <vt:variant>
        <vt:i4>5</vt:i4>
      </vt:variant>
      <vt:variant>
        <vt:lpwstr/>
      </vt:variant>
      <vt:variant>
        <vt:lpwstr>_Toc240875171</vt:lpwstr>
      </vt:variant>
      <vt:variant>
        <vt:i4>1638452</vt:i4>
      </vt:variant>
      <vt:variant>
        <vt:i4>170</vt:i4>
      </vt:variant>
      <vt:variant>
        <vt:i4>0</vt:i4>
      </vt:variant>
      <vt:variant>
        <vt:i4>5</vt:i4>
      </vt:variant>
      <vt:variant>
        <vt:lpwstr/>
      </vt:variant>
      <vt:variant>
        <vt:lpwstr>_Toc240875170</vt:lpwstr>
      </vt:variant>
      <vt:variant>
        <vt:i4>1572916</vt:i4>
      </vt:variant>
      <vt:variant>
        <vt:i4>164</vt:i4>
      </vt:variant>
      <vt:variant>
        <vt:i4>0</vt:i4>
      </vt:variant>
      <vt:variant>
        <vt:i4>5</vt:i4>
      </vt:variant>
      <vt:variant>
        <vt:lpwstr/>
      </vt:variant>
      <vt:variant>
        <vt:lpwstr>_Toc240875169</vt:lpwstr>
      </vt:variant>
      <vt:variant>
        <vt:i4>1572916</vt:i4>
      </vt:variant>
      <vt:variant>
        <vt:i4>158</vt:i4>
      </vt:variant>
      <vt:variant>
        <vt:i4>0</vt:i4>
      </vt:variant>
      <vt:variant>
        <vt:i4>5</vt:i4>
      </vt:variant>
      <vt:variant>
        <vt:lpwstr/>
      </vt:variant>
      <vt:variant>
        <vt:lpwstr>_Toc240875168</vt:lpwstr>
      </vt:variant>
      <vt:variant>
        <vt:i4>1572916</vt:i4>
      </vt:variant>
      <vt:variant>
        <vt:i4>152</vt:i4>
      </vt:variant>
      <vt:variant>
        <vt:i4>0</vt:i4>
      </vt:variant>
      <vt:variant>
        <vt:i4>5</vt:i4>
      </vt:variant>
      <vt:variant>
        <vt:lpwstr/>
      </vt:variant>
      <vt:variant>
        <vt:lpwstr>_Toc240875167</vt:lpwstr>
      </vt:variant>
      <vt:variant>
        <vt:i4>1572916</vt:i4>
      </vt:variant>
      <vt:variant>
        <vt:i4>146</vt:i4>
      </vt:variant>
      <vt:variant>
        <vt:i4>0</vt:i4>
      </vt:variant>
      <vt:variant>
        <vt:i4>5</vt:i4>
      </vt:variant>
      <vt:variant>
        <vt:lpwstr/>
      </vt:variant>
      <vt:variant>
        <vt:lpwstr>_Toc240875166</vt:lpwstr>
      </vt:variant>
      <vt:variant>
        <vt:i4>1572916</vt:i4>
      </vt:variant>
      <vt:variant>
        <vt:i4>140</vt:i4>
      </vt:variant>
      <vt:variant>
        <vt:i4>0</vt:i4>
      </vt:variant>
      <vt:variant>
        <vt:i4>5</vt:i4>
      </vt:variant>
      <vt:variant>
        <vt:lpwstr/>
      </vt:variant>
      <vt:variant>
        <vt:lpwstr>_Toc240875165</vt:lpwstr>
      </vt:variant>
      <vt:variant>
        <vt:i4>1572916</vt:i4>
      </vt:variant>
      <vt:variant>
        <vt:i4>134</vt:i4>
      </vt:variant>
      <vt:variant>
        <vt:i4>0</vt:i4>
      </vt:variant>
      <vt:variant>
        <vt:i4>5</vt:i4>
      </vt:variant>
      <vt:variant>
        <vt:lpwstr/>
      </vt:variant>
      <vt:variant>
        <vt:lpwstr>_Toc240875164</vt:lpwstr>
      </vt:variant>
      <vt:variant>
        <vt:i4>1572916</vt:i4>
      </vt:variant>
      <vt:variant>
        <vt:i4>128</vt:i4>
      </vt:variant>
      <vt:variant>
        <vt:i4>0</vt:i4>
      </vt:variant>
      <vt:variant>
        <vt:i4>5</vt:i4>
      </vt:variant>
      <vt:variant>
        <vt:lpwstr/>
      </vt:variant>
      <vt:variant>
        <vt:lpwstr>_Toc240875163</vt:lpwstr>
      </vt:variant>
      <vt:variant>
        <vt:i4>1572916</vt:i4>
      </vt:variant>
      <vt:variant>
        <vt:i4>122</vt:i4>
      </vt:variant>
      <vt:variant>
        <vt:i4>0</vt:i4>
      </vt:variant>
      <vt:variant>
        <vt:i4>5</vt:i4>
      </vt:variant>
      <vt:variant>
        <vt:lpwstr/>
      </vt:variant>
      <vt:variant>
        <vt:lpwstr>_Toc240875162</vt:lpwstr>
      </vt:variant>
      <vt:variant>
        <vt:i4>1572916</vt:i4>
      </vt:variant>
      <vt:variant>
        <vt:i4>116</vt:i4>
      </vt:variant>
      <vt:variant>
        <vt:i4>0</vt:i4>
      </vt:variant>
      <vt:variant>
        <vt:i4>5</vt:i4>
      </vt:variant>
      <vt:variant>
        <vt:lpwstr/>
      </vt:variant>
      <vt:variant>
        <vt:lpwstr>_Toc240875161</vt:lpwstr>
      </vt:variant>
      <vt:variant>
        <vt:i4>1572916</vt:i4>
      </vt:variant>
      <vt:variant>
        <vt:i4>110</vt:i4>
      </vt:variant>
      <vt:variant>
        <vt:i4>0</vt:i4>
      </vt:variant>
      <vt:variant>
        <vt:i4>5</vt:i4>
      </vt:variant>
      <vt:variant>
        <vt:lpwstr/>
      </vt:variant>
      <vt:variant>
        <vt:lpwstr>_Toc240875160</vt:lpwstr>
      </vt:variant>
      <vt:variant>
        <vt:i4>1769524</vt:i4>
      </vt:variant>
      <vt:variant>
        <vt:i4>104</vt:i4>
      </vt:variant>
      <vt:variant>
        <vt:i4>0</vt:i4>
      </vt:variant>
      <vt:variant>
        <vt:i4>5</vt:i4>
      </vt:variant>
      <vt:variant>
        <vt:lpwstr/>
      </vt:variant>
      <vt:variant>
        <vt:lpwstr>_Toc240875159</vt:lpwstr>
      </vt:variant>
      <vt:variant>
        <vt:i4>1769524</vt:i4>
      </vt:variant>
      <vt:variant>
        <vt:i4>98</vt:i4>
      </vt:variant>
      <vt:variant>
        <vt:i4>0</vt:i4>
      </vt:variant>
      <vt:variant>
        <vt:i4>5</vt:i4>
      </vt:variant>
      <vt:variant>
        <vt:lpwstr/>
      </vt:variant>
      <vt:variant>
        <vt:lpwstr>_Toc240875158</vt:lpwstr>
      </vt:variant>
      <vt:variant>
        <vt:i4>1769524</vt:i4>
      </vt:variant>
      <vt:variant>
        <vt:i4>92</vt:i4>
      </vt:variant>
      <vt:variant>
        <vt:i4>0</vt:i4>
      </vt:variant>
      <vt:variant>
        <vt:i4>5</vt:i4>
      </vt:variant>
      <vt:variant>
        <vt:lpwstr/>
      </vt:variant>
      <vt:variant>
        <vt:lpwstr>_Toc240875157</vt:lpwstr>
      </vt:variant>
      <vt:variant>
        <vt:i4>1769524</vt:i4>
      </vt:variant>
      <vt:variant>
        <vt:i4>86</vt:i4>
      </vt:variant>
      <vt:variant>
        <vt:i4>0</vt:i4>
      </vt:variant>
      <vt:variant>
        <vt:i4>5</vt:i4>
      </vt:variant>
      <vt:variant>
        <vt:lpwstr/>
      </vt:variant>
      <vt:variant>
        <vt:lpwstr>_Toc240875156</vt:lpwstr>
      </vt:variant>
      <vt:variant>
        <vt:i4>1769524</vt:i4>
      </vt:variant>
      <vt:variant>
        <vt:i4>80</vt:i4>
      </vt:variant>
      <vt:variant>
        <vt:i4>0</vt:i4>
      </vt:variant>
      <vt:variant>
        <vt:i4>5</vt:i4>
      </vt:variant>
      <vt:variant>
        <vt:lpwstr/>
      </vt:variant>
      <vt:variant>
        <vt:lpwstr>_Toc240875155</vt:lpwstr>
      </vt:variant>
      <vt:variant>
        <vt:i4>1769524</vt:i4>
      </vt:variant>
      <vt:variant>
        <vt:i4>74</vt:i4>
      </vt:variant>
      <vt:variant>
        <vt:i4>0</vt:i4>
      </vt:variant>
      <vt:variant>
        <vt:i4>5</vt:i4>
      </vt:variant>
      <vt:variant>
        <vt:lpwstr/>
      </vt:variant>
      <vt:variant>
        <vt:lpwstr>_Toc240875154</vt:lpwstr>
      </vt:variant>
      <vt:variant>
        <vt:i4>1769524</vt:i4>
      </vt:variant>
      <vt:variant>
        <vt:i4>68</vt:i4>
      </vt:variant>
      <vt:variant>
        <vt:i4>0</vt:i4>
      </vt:variant>
      <vt:variant>
        <vt:i4>5</vt:i4>
      </vt:variant>
      <vt:variant>
        <vt:lpwstr/>
      </vt:variant>
      <vt:variant>
        <vt:lpwstr>_Toc240875153</vt:lpwstr>
      </vt:variant>
      <vt:variant>
        <vt:i4>1769524</vt:i4>
      </vt:variant>
      <vt:variant>
        <vt:i4>62</vt:i4>
      </vt:variant>
      <vt:variant>
        <vt:i4>0</vt:i4>
      </vt:variant>
      <vt:variant>
        <vt:i4>5</vt:i4>
      </vt:variant>
      <vt:variant>
        <vt:lpwstr/>
      </vt:variant>
      <vt:variant>
        <vt:lpwstr>_Toc240875152</vt:lpwstr>
      </vt:variant>
      <vt:variant>
        <vt:i4>1769524</vt:i4>
      </vt:variant>
      <vt:variant>
        <vt:i4>56</vt:i4>
      </vt:variant>
      <vt:variant>
        <vt:i4>0</vt:i4>
      </vt:variant>
      <vt:variant>
        <vt:i4>5</vt:i4>
      </vt:variant>
      <vt:variant>
        <vt:lpwstr/>
      </vt:variant>
      <vt:variant>
        <vt:lpwstr>_Toc240875151</vt:lpwstr>
      </vt:variant>
      <vt:variant>
        <vt:i4>1769524</vt:i4>
      </vt:variant>
      <vt:variant>
        <vt:i4>50</vt:i4>
      </vt:variant>
      <vt:variant>
        <vt:i4>0</vt:i4>
      </vt:variant>
      <vt:variant>
        <vt:i4>5</vt:i4>
      </vt:variant>
      <vt:variant>
        <vt:lpwstr/>
      </vt:variant>
      <vt:variant>
        <vt:lpwstr>_Toc240875150</vt:lpwstr>
      </vt:variant>
      <vt:variant>
        <vt:i4>1703988</vt:i4>
      </vt:variant>
      <vt:variant>
        <vt:i4>44</vt:i4>
      </vt:variant>
      <vt:variant>
        <vt:i4>0</vt:i4>
      </vt:variant>
      <vt:variant>
        <vt:i4>5</vt:i4>
      </vt:variant>
      <vt:variant>
        <vt:lpwstr/>
      </vt:variant>
      <vt:variant>
        <vt:lpwstr>_Toc240875149</vt:lpwstr>
      </vt:variant>
      <vt:variant>
        <vt:i4>1703988</vt:i4>
      </vt:variant>
      <vt:variant>
        <vt:i4>38</vt:i4>
      </vt:variant>
      <vt:variant>
        <vt:i4>0</vt:i4>
      </vt:variant>
      <vt:variant>
        <vt:i4>5</vt:i4>
      </vt:variant>
      <vt:variant>
        <vt:lpwstr/>
      </vt:variant>
      <vt:variant>
        <vt:lpwstr>_Toc240875148</vt:lpwstr>
      </vt:variant>
      <vt:variant>
        <vt:i4>1703988</vt:i4>
      </vt:variant>
      <vt:variant>
        <vt:i4>32</vt:i4>
      </vt:variant>
      <vt:variant>
        <vt:i4>0</vt:i4>
      </vt:variant>
      <vt:variant>
        <vt:i4>5</vt:i4>
      </vt:variant>
      <vt:variant>
        <vt:lpwstr/>
      </vt:variant>
      <vt:variant>
        <vt:lpwstr>_Toc240875147</vt:lpwstr>
      </vt:variant>
      <vt:variant>
        <vt:i4>1703988</vt:i4>
      </vt:variant>
      <vt:variant>
        <vt:i4>26</vt:i4>
      </vt:variant>
      <vt:variant>
        <vt:i4>0</vt:i4>
      </vt:variant>
      <vt:variant>
        <vt:i4>5</vt:i4>
      </vt:variant>
      <vt:variant>
        <vt:lpwstr/>
      </vt:variant>
      <vt:variant>
        <vt:lpwstr>_Toc240875146</vt:lpwstr>
      </vt:variant>
      <vt:variant>
        <vt:i4>1703988</vt:i4>
      </vt:variant>
      <vt:variant>
        <vt:i4>20</vt:i4>
      </vt:variant>
      <vt:variant>
        <vt:i4>0</vt:i4>
      </vt:variant>
      <vt:variant>
        <vt:i4>5</vt:i4>
      </vt:variant>
      <vt:variant>
        <vt:lpwstr/>
      </vt:variant>
      <vt:variant>
        <vt:lpwstr>_Toc240875145</vt:lpwstr>
      </vt:variant>
      <vt:variant>
        <vt:i4>1703988</vt:i4>
      </vt:variant>
      <vt:variant>
        <vt:i4>14</vt:i4>
      </vt:variant>
      <vt:variant>
        <vt:i4>0</vt:i4>
      </vt:variant>
      <vt:variant>
        <vt:i4>5</vt:i4>
      </vt:variant>
      <vt:variant>
        <vt:lpwstr/>
      </vt:variant>
      <vt:variant>
        <vt:lpwstr>_Toc240875144</vt:lpwstr>
      </vt:variant>
      <vt:variant>
        <vt:i4>1703988</vt:i4>
      </vt:variant>
      <vt:variant>
        <vt:i4>8</vt:i4>
      </vt:variant>
      <vt:variant>
        <vt:i4>0</vt:i4>
      </vt:variant>
      <vt:variant>
        <vt:i4>5</vt:i4>
      </vt:variant>
      <vt:variant>
        <vt:lpwstr/>
      </vt:variant>
      <vt:variant>
        <vt:lpwstr>_Toc240875143</vt:lpwstr>
      </vt:variant>
      <vt:variant>
        <vt:i4>1703988</vt:i4>
      </vt:variant>
      <vt:variant>
        <vt:i4>2</vt:i4>
      </vt:variant>
      <vt:variant>
        <vt:i4>0</vt:i4>
      </vt:variant>
      <vt:variant>
        <vt:i4>5</vt:i4>
      </vt:variant>
      <vt:variant>
        <vt:lpwstr/>
      </vt:variant>
      <vt:variant>
        <vt:lpwstr>_Toc240875142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2018-06-23T10:50:00Z</dcterms:created>
  <dcterms:modified xsi:type="dcterms:W3CDTF">2018-06-23T10:50:00Z</dcterms:modified>
</cp:coreProperties>
</file>